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BE450" w14:textId="6232D12B" w:rsidR="003B48A2" w:rsidRDefault="00F66772" w:rsidP="00C421F4">
      <w:pPr>
        <w:ind w:left="1440" w:right="1170"/>
        <w:jc w:val="center"/>
        <w:rPr>
          <w:rFonts w:ascii="Times New Roman" w:hAnsi="Times New Roman" w:cs="Times New Roman"/>
          <w:b/>
          <w:sz w:val="28"/>
          <w:szCs w:val="28"/>
        </w:rPr>
      </w:pPr>
      <w:r>
        <w:rPr>
          <w:b/>
          <w:noProof/>
          <w:sz w:val="28"/>
          <w:szCs w:val="28"/>
        </w:rPr>
        <w:drawing>
          <wp:inline distT="0" distB="0" distL="0" distR="0" wp14:anchorId="5E9DEC13" wp14:editId="559AAFBB">
            <wp:extent cx="4572000" cy="2007235"/>
            <wp:effectExtent l="0" t="0" r="0" b="0"/>
            <wp:docPr id="29" name="Picture 2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2511" cy="2020630"/>
                    </a:xfrm>
                    <a:prstGeom prst="rect">
                      <a:avLst/>
                    </a:prstGeom>
                    <a:noFill/>
                    <a:ln>
                      <a:noFill/>
                    </a:ln>
                  </pic:spPr>
                </pic:pic>
              </a:graphicData>
            </a:graphic>
          </wp:inline>
        </w:drawing>
      </w:r>
      <w:r>
        <w:rPr>
          <w:rFonts w:ascii="Calibri" w:hAnsi="Calibri" w:cs="Calibri"/>
          <w:b/>
          <w:bCs/>
          <w:color w:val="000000"/>
          <w:sz w:val="28"/>
          <w:szCs w:val="28"/>
          <w:shd w:val="clear" w:color="auto" w:fill="FFFFFF"/>
        </w:rPr>
        <w:br/>
      </w:r>
    </w:p>
    <w:p w14:paraId="1B74B176" w14:textId="528F4400" w:rsidR="003B48A2" w:rsidRDefault="00175F58">
      <w:pPr>
        <w:rPr>
          <w:rFonts w:ascii="Times New Roman" w:hAnsi="Times New Roman" w:cs="Times New Roman"/>
          <w:b/>
          <w:sz w:val="28"/>
          <w:szCs w:val="28"/>
        </w:rPr>
      </w:pPr>
      <w:r w:rsidRPr="003B48A2">
        <w:rPr>
          <w:rFonts w:ascii="Times New Roman" w:hAnsi="Times New Roman" w:cs="Times New Roman"/>
          <w:b/>
          <w:noProof/>
          <w:sz w:val="28"/>
          <w:szCs w:val="28"/>
        </w:rPr>
        <mc:AlternateContent>
          <mc:Choice Requires="wps">
            <w:drawing>
              <wp:anchor distT="45720" distB="45720" distL="114300" distR="114300" simplePos="0" relativeHeight="251660288" behindDoc="0" locked="0" layoutInCell="1" allowOverlap="1" wp14:anchorId="19C2FD64" wp14:editId="7C0918DA">
                <wp:simplePos x="0" y="0"/>
                <wp:positionH relativeFrom="column">
                  <wp:posOffset>1354455</wp:posOffset>
                </wp:positionH>
                <wp:positionV relativeFrom="paragraph">
                  <wp:posOffset>163830</wp:posOffset>
                </wp:positionV>
                <wp:extent cx="4686300" cy="4476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476750"/>
                        </a:xfrm>
                        <a:prstGeom prst="rect">
                          <a:avLst/>
                        </a:prstGeom>
                        <a:solidFill>
                          <a:srgbClr val="FFFFFF"/>
                        </a:solidFill>
                        <a:ln w="9525">
                          <a:solidFill>
                            <a:srgbClr val="000000"/>
                          </a:solidFill>
                          <a:miter lim="800000"/>
                          <a:headEnd/>
                          <a:tailEnd/>
                        </a:ln>
                      </wps:spPr>
                      <wps:txbx>
                        <w:txbxContent>
                          <w:p w14:paraId="40CD84A3" w14:textId="77777777" w:rsidR="00914D8A" w:rsidRDefault="00914D8A" w:rsidP="003B48A2">
                            <w:pPr>
                              <w:jc w:val="center"/>
                              <w:rPr>
                                <w:rFonts w:ascii="Gill Sans MT" w:hAnsi="Gill Sans MT" w:cs="Times New Roman"/>
                                <w:b/>
                                <w:sz w:val="36"/>
                                <w:szCs w:val="36"/>
                              </w:rPr>
                            </w:pPr>
                          </w:p>
                          <w:p w14:paraId="55EFAF8E" w14:textId="77777777" w:rsidR="00914D8A" w:rsidRDefault="00914D8A" w:rsidP="003B48A2">
                            <w:pPr>
                              <w:jc w:val="center"/>
                              <w:rPr>
                                <w:rFonts w:ascii="Gill Sans MT" w:hAnsi="Gill Sans MT" w:cs="Times New Roman"/>
                                <w:b/>
                                <w:sz w:val="36"/>
                                <w:szCs w:val="36"/>
                              </w:rPr>
                            </w:pPr>
                          </w:p>
                          <w:p w14:paraId="4680FFD5" w14:textId="672EBA58" w:rsidR="00890F99" w:rsidRPr="00914D8A" w:rsidRDefault="00890F99" w:rsidP="003B48A2">
                            <w:pPr>
                              <w:jc w:val="center"/>
                              <w:rPr>
                                <w:rFonts w:ascii="Gill Sans MT" w:hAnsi="Gill Sans MT" w:cs="Times New Roman"/>
                                <w:b/>
                                <w:sz w:val="36"/>
                                <w:szCs w:val="36"/>
                              </w:rPr>
                            </w:pPr>
                            <w:r w:rsidRPr="00914D8A">
                              <w:rPr>
                                <w:rFonts w:ascii="Gill Sans MT" w:hAnsi="Gill Sans MT" w:cs="Times New Roman"/>
                                <w:b/>
                                <w:sz w:val="36"/>
                                <w:szCs w:val="36"/>
                              </w:rPr>
                              <w:t>TITLE VI PROGRAM PLAN</w:t>
                            </w:r>
                          </w:p>
                          <w:p w14:paraId="23771A52" w14:textId="2C873162" w:rsidR="00914D8A" w:rsidRPr="00D837B4" w:rsidRDefault="00D837B4" w:rsidP="003B48A2">
                            <w:pPr>
                              <w:jc w:val="center"/>
                              <w:rPr>
                                <w:rFonts w:ascii="Gill Sans MT" w:hAnsi="Gill Sans MT" w:cs="Times New Roman"/>
                                <w:b/>
                                <w:bCs/>
                                <w:sz w:val="24"/>
                                <w:szCs w:val="24"/>
                              </w:rPr>
                            </w:pPr>
                            <w:r w:rsidRPr="00D837B4">
                              <w:rPr>
                                <w:b/>
                                <w:bCs/>
                                <w:sz w:val="24"/>
                                <w:szCs w:val="24"/>
                              </w:rPr>
                              <w:t>October 1, 2022 – September 30, 2023</w:t>
                            </w:r>
                          </w:p>
                          <w:p w14:paraId="603BF546" w14:textId="77777777" w:rsidR="00890F99" w:rsidRPr="00914D8A" w:rsidRDefault="00890F99" w:rsidP="003B48A2">
                            <w:pPr>
                              <w:jc w:val="center"/>
                              <w:rPr>
                                <w:rFonts w:ascii="Gill Sans MT" w:hAnsi="Gill Sans MT" w:cs="Times New Roman"/>
                                <w:b/>
                                <w:sz w:val="28"/>
                                <w:szCs w:val="28"/>
                              </w:rPr>
                            </w:pPr>
                          </w:p>
                          <w:p w14:paraId="773D7137" w14:textId="77777777" w:rsidR="00890F99" w:rsidRPr="00914D8A" w:rsidRDefault="00890F99" w:rsidP="003B48A2">
                            <w:pPr>
                              <w:jc w:val="center"/>
                              <w:rPr>
                                <w:rFonts w:ascii="Gill Sans MT" w:hAnsi="Gill Sans MT" w:cs="Times New Roman"/>
                                <w:b/>
                                <w:sz w:val="28"/>
                                <w:szCs w:val="28"/>
                              </w:rPr>
                            </w:pPr>
                            <w:r w:rsidRPr="00914D8A">
                              <w:rPr>
                                <w:rFonts w:ascii="Gill Sans MT" w:hAnsi="Gill Sans MT" w:cs="Times New Roman"/>
                                <w:b/>
                                <w:sz w:val="28"/>
                                <w:szCs w:val="28"/>
                              </w:rPr>
                              <w:t xml:space="preserve">Jarrett Haley, Executive Director   </w:t>
                            </w:r>
                          </w:p>
                          <w:p w14:paraId="574DB9B6" w14:textId="77777777" w:rsidR="00A02774" w:rsidRDefault="005A7888" w:rsidP="003B48A2">
                            <w:pPr>
                              <w:jc w:val="center"/>
                              <w:rPr>
                                <w:rFonts w:ascii="Gill Sans MT" w:hAnsi="Gill Sans MT" w:cs="Times New Roman"/>
                                <w:b/>
                                <w:sz w:val="28"/>
                                <w:szCs w:val="28"/>
                              </w:rPr>
                            </w:pPr>
                            <w:r>
                              <w:rPr>
                                <w:rFonts w:ascii="Gill Sans MT" w:hAnsi="Gill Sans MT" w:cs="Times New Roman"/>
                                <w:b/>
                                <w:sz w:val="28"/>
                                <w:szCs w:val="28"/>
                              </w:rPr>
                              <w:t>Meagen Peden Agnew</w:t>
                            </w:r>
                            <w:r w:rsidR="00890F99" w:rsidRPr="00914D8A">
                              <w:rPr>
                                <w:rFonts w:ascii="Gill Sans MT" w:hAnsi="Gill Sans MT" w:cs="Times New Roman"/>
                                <w:b/>
                                <w:sz w:val="28"/>
                                <w:szCs w:val="28"/>
                              </w:rPr>
                              <w:t xml:space="preserve">, </w:t>
                            </w:r>
                          </w:p>
                          <w:p w14:paraId="23EDA551" w14:textId="2B0EEB35" w:rsidR="00890F99" w:rsidRPr="00914D8A" w:rsidRDefault="00890F99" w:rsidP="003B48A2">
                            <w:pPr>
                              <w:jc w:val="center"/>
                              <w:rPr>
                                <w:rFonts w:ascii="Gill Sans MT" w:hAnsi="Gill Sans MT" w:cs="Times New Roman"/>
                                <w:b/>
                                <w:sz w:val="28"/>
                                <w:szCs w:val="28"/>
                              </w:rPr>
                            </w:pPr>
                            <w:r w:rsidRPr="00914D8A">
                              <w:rPr>
                                <w:rFonts w:ascii="Gill Sans MT" w:hAnsi="Gill Sans MT" w:cs="Times New Roman"/>
                                <w:b/>
                                <w:sz w:val="28"/>
                                <w:szCs w:val="28"/>
                              </w:rPr>
                              <w:t>Director of Human Resources</w:t>
                            </w:r>
                            <w:r w:rsidR="00642933">
                              <w:rPr>
                                <w:rFonts w:ascii="Gill Sans MT" w:hAnsi="Gill Sans MT" w:cs="Times New Roman"/>
                                <w:b/>
                                <w:sz w:val="28"/>
                                <w:szCs w:val="28"/>
                              </w:rPr>
                              <w:t xml:space="preserve"> </w:t>
                            </w:r>
                            <w:r w:rsidR="00A02774">
                              <w:rPr>
                                <w:rFonts w:ascii="Gill Sans MT" w:hAnsi="Gill Sans MT" w:cs="Times New Roman"/>
                                <w:b/>
                                <w:sz w:val="28"/>
                                <w:szCs w:val="28"/>
                              </w:rPr>
                              <w:t>and</w:t>
                            </w:r>
                          </w:p>
                          <w:p w14:paraId="653C89B7" w14:textId="4E9280DC" w:rsidR="00890F99" w:rsidRPr="00914D8A" w:rsidRDefault="00890F99" w:rsidP="003B48A2">
                            <w:pPr>
                              <w:jc w:val="center"/>
                              <w:rPr>
                                <w:rFonts w:ascii="Gill Sans MT" w:hAnsi="Gill Sans MT" w:cs="Times New Roman"/>
                                <w:sz w:val="21"/>
                                <w:szCs w:val="21"/>
                              </w:rPr>
                            </w:pPr>
                            <w:r w:rsidRPr="00914D8A">
                              <w:rPr>
                                <w:rFonts w:ascii="Gill Sans MT" w:hAnsi="Gill Sans MT" w:cs="Times New Roman"/>
                                <w:b/>
                                <w:sz w:val="28"/>
                                <w:szCs w:val="28"/>
                              </w:rPr>
                              <w:t>Title VI and ADA Coordinator</w:t>
                            </w:r>
                          </w:p>
                          <w:p w14:paraId="24CBE205" w14:textId="2A1A1AC0" w:rsidR="00890F99" w:rsidRPr="00914D8A" w:rsidRDefault="00890F99">
                            <w:pPr>
                              <w:rPr>
                                <w:rFonts w:ascii="Gill Sans MT" w:hAnsi="Gill Sans MT"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2FD64" id="_x0000_t202" coordsize="21600,21600" o:spt="202" path="m,l,21600r21600,l21600,xe">
                <v:stroke joinstyle="miter"/>
                <v:path gradientshapeok="t" o:connecttype="rect"/>
              </v:shapetype>
              <v:shape id="Text Box 2" o:spid="_x0000_s1026" type="#_x0000_t202" style="position:absolute;margin-left:106.65pt;margin-top:12.9pt;width:369pt;height:3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">
                <v:textbox>
                  <w:txbxContent>
                    <w:p w14:paraId="40CD84A3" w14:textId="77777777" w:rsidR="00914D8A" w:rsidRDefault="00914D8A" w:rsidP="003B48A2">
                      <w:pPr>
                        <w:jc w:val="center"/>
                        <w:rPr>
                          <w:rFonts w:ascii="Gill Sans MT" w:hAnsi="Gill Sans MT" w:cs="Times New Roman"/>
                          <w:b/>
                          <w:sz w:val="36"/>
                          <w:szCs w:val="36"/>
                        </w:rPr>
                      </w:pPr>
                    </w:p>
                    <w:p w14:paraId="55EFAF8E" w14:textId="77777777" w:rsidR="00914D8A" w:rsidRDefault="00914D8A" w:rsidP="003B48A2">
                      <w:pPr>
                        <w:jc w:val="center"/>
                        <w:rPr>
                          <w:rFonts w:ascii="Gill Sans MT" w:hAnsi="Gill Sans MT" w:cs="Times New Roman"/>
                          <w:b/>
                          <w:sz w:val="36"/>
                          <w:szCs w:val="36"/>
                        </w:rPr>
                      </w:pPr>
                    </w:p>
                    <w:p w14:paraId="4680FFD5" w14:textId="672EBA58" w:rsidR="00890F99" w:rsidRPr="00914D8A" w:rsidRDefault="00890F99" w:rsidP="003B48A2">
                      <w:pPr>
                        <w:jc w:val="center"/>
                        <w:rPr>
                          <w:rFonts w:ascii="Gill Sans MT" w:hAnsi="Gill Sans MT" w:cs="Times New Roman"/>
                          <w:b/>
                          <w:sz w:val="36"/>
                          <w:szCs w:val="36"/>
                        </w:rPr>
                      </w:pPr>
                      <w:r w:rsidRPr="00914D8A">
                        <w:rPr>
                          <w:rFonts w:ascii="Gill Sans MT" w:hAnsi="Gill Sans MT" w:cs="Times New Roman"/>
                          <w:b/>
                          <w:sz w:val="36"/>
                          <w:szCs w:val="36"/>
                        </w:rPr>
                        <w:t>TITLE VI PROGRAM PLAN</w:t>
                      </w:r>
                    </w:p>
                    <w:p w14:paraId="23771A52" w14:textId="2C873162" w:rsidR="00914D8A" w:rsidRPr="00D837B4" w:rsidRDefault="00D837B4" w:rsidP="003B48A2">
                      <w:pPr>
                        <w:jc w:val="center"/>
                        <w:rPr>
                          <w:rFonts w:ascii="Gill Sans MT" w:hAnsi="Gill Sans MT" w:cs="Times New Roman"/>
                          <w:b/>
                          <w:bCs/>
                          <w:sz w:val="24"/>
                          <w:szCs w:val="24"/>
                        </w:rPr>
                      </w:pPr>
                      <w:r w:rsidRPr="00D837B4">
                        <w:rPr>
                          <w:b/>
                          <w:bCs/>
                          <w:sz w:val="24"/>
                          <w:szCs w:val="24"/>
                        </w:rPr>
                        <w:t>October 1, 2022 – September 30, 2023</w:t>
                      </w:r>
                    </w:p>
                    <w:p w14:paraId="603BF546" w14:textId="77777777" w:rsidR="00890F99" w:rsidRPr="00914D8A" w:rsidRDefault="00890F99" w:rsidP="003B48A2">
                      <w:pPr>
                        <w:jc w:val="center"/>
                        <w:rPr>
                          <w:rFonts w:ascii="Gill Sans MT" w:hAnsi="Gill Sans MT" w:cs="Times New Roman"/>
                          <w:b/>
                          <w:sz w:val="28"/>
                          <w:szCs w:val="28"/>
                        </w:rPr>
                      </w:pPr>
                    </w:p>
                    <w:p w14:paraId="773D7137" w14:textId="77777777" w:rsidR="00890F99" w:rsidRPr="00914D8A" w:rsidRDefault="00890F99" w:rsidP="003B48A2">
                      <w:pPr>
                        <w:jc w:val="center"/>
                        <w:rPr>
                          <w:rFonts w:ascii="Gill Sans MT" w:hAnsi="Gill Sans MT" w:cs="Times New Roman"/>
                          <w:b/>
                          <w:sz w:val="28"/>
                          <w:szCs w:val="28"/>
                        </w:rPr>
                      </w:pPr>
                      <w:r w:rsidRPr="00914D8A">
                        <w:rPr>
                          <w:rFonts w:ascii="Gill Sans MT" w:hAnsi="Gill Sans MT" w:cs="Times New Roman"/>
                          <w:b/>
                          <w:sz w:val="28"/>
                          <w:szCs w:val="28"/>
                        </w:rPr>
                        <w:t xml:space="preserve">Jarrett Haley, Executive Director   </w:t>
                      </w:r>
                    </w:p>
                    <w:p w14:paraId="574DB9B6" w14:textId="77777777" w:rsidR="00A02774" w:rsidRDefault="005A7888" w:rsidP="003B48A2">
                      <w:pPr>
                        <w:jc w:val="center"/>
                        <w:rPr>
                          <w:rFonts w:ascii="Gill Sans MT" w:hAnsi="Gill Sans MT" w:cs="Times New Roman"/>
                          <w:b/>
                          <w:sz w:val="28"/>
                          <w:szCs w:val="28"/>
                        </w:rPr>
                      </w:pPr>
                      <w:r>
                        <w:rPr>
                          <w:rFonts w:ascii="Gill Sans MT" w:hAnsi="Gill Sans MT" w:cs="Times New Roman"/>
                          <w:b/>
                          <w:sz w:val="28"/>
                          <w:szCs w:val="28"/>
                        </w:rPr>
                        <w:t>Meagen Peden Agnew</w:t>
                      </w:r>
                      <w:r w:rsidR="00890F99" w:rsidRPr="00914D8A">
                        <w:rPr>
                          <w:rFonts w:ascii="Gill Sans MT" w:hAnsi="Gill Sans MT" w:cs="Times New Roman"/>
                          <w:b/>
                          <w:sz w:val="28"/>
                          <w:szCs w:val="28"/>
                        </w:rPr>
                        <w:t xml:space="preserve">, </w:t>
                      </w:r>
                    </w:p>
                    <w:p w14:paraId="23EDA551" w14:textId="2B0EEB35" w:rsidR="00890F99" w:rsidRPr="00914D8A" w:rsidRDefault="00890F99" w:rsidP="003B48A2">
                      <w:pPr>
                        <w:jc w:val="center"/>
                        <w:rPr>
                          <w:rFonts w:ascii="Gill Sans MT" w:hAnsi="Gill Sans MT" w:cs="Times New Roman"/>
                          <w:b/>
                          <w:sz w:val="28"/>
                          <w:szCs w:val="28"/>
                        </w:rPr>
                      </w:pPr>
                      <w:r w:rsidRPr="00914D8A">
                        <w:rPr>
                          <w:rFonts w:ascii="Gill Sans MT" w:hAnsi="Gill Sans MT" w:cs="Times New Roman"/>
                          <w:b/>
                          <w:sz w:val="28"/>
                          <w:szCs w:val="28"/>
                        </w:rPr>
                        <w:t>Director of Human Resources</w:t>
                      </w:r>
                      <w:r w:rsidR="00642933">
                        <w:rPr>
                          <w:rFonts w:ascii="Gill Sans MT" w:hAnsi="Gill Sans MT" w:cs="Times New Roman"/>
                          <w:b/>
                          <w:sz w:val="28"/>
                          <w:szCs w:val="28"/>
                        </w:rPr>
                        <w:t xml:space="preserve"> </w:t>
                      </w:r>
                      <w:r w:rsidR="00A02774">
                        <w:rPr>
                          <w:rFonts w:ascii="Gill Sans MT" w:hAnsi="Gill Sans MT" w:cs="Times New Roman"/>
                          <w:b/>
                          <w:sz w:val="28"/>
                          <w:szCs w:val="28"/>
                        </w:rPr>
                        <w:t>and</w:t>
                      </w:r>
                    </w:p>
                    <w:p w14:paraId="653C89B7" w14:textId="4E9280DC" w:rsidR="00890F99" w:rsidRPr="00914D8A" w:rsidRDefault="00890F99" w:rsidP="003B48A2">
                      <w:pPr>
                        <w:jc w:val="center"/>
                        <w:rPr>
                          <w:rFonts w:ascii="Gill Sans MT" w:hAnsi="Gill Sans MT" w:cs="Times New Roman"/>
                          <w:sz w:val="21"/>
                          <w:szCs w:val="21"/>
                        </w:rPr>
                      </w:pPr>
                      <w:r w:rsidRPr="00914D8A">
                        <w:rPr>
                          <w:rFonts w:ascii="Gill Sans MT" w:hAnsi="Gill Sans MT" w:cs="Times New Roman"/>
                          <w:b/>
                          <w:sz w:val="28"/>
                          <w:szCs w:val="28"/>
                        </w:rPr>
                        <w:t>Title VI and ADA Coordinator</w:t>
                      </w:r>
                    </w:p>
                    <w:p w14:paraId="24CBE205" w14:textId="2A1A1AC0" w:rsidR="00890F99" w:rsidRPr="00914D8A" w:rsidRDefault="00890F99">
                      <w:pPr>
                        <w:rPr>
                          <w:rFonts w:ascii="Gill Sans MT" w:hAnsi="Gill Sans MT" w:cs="Times New Roman"/>
                        </w:rPr>
                      </w:pPr>
                    </w:p>
                  </w:txbxContent>
                </v:textbox>
                <w10:wrap type="square"/>
              </v:shape>
            </w:pict>
          </mc:Fallback>
        </mc:AlternateContent>
      </w:r>
    </w:p>
    <w:p w14:paraId="3CED09C7" w14:textId="191BE2B7" w:rsidR="003B48A2" w:rsidRDefault="003B48A2">
      <w:pPr>
        <w:rPr>
          <w:rFonts w:ascii="Times New Roman" w:hAnsi="Times New Roman" w:cs="Times New Roman"/>
          <w:b/>
          <w:sz w:val="28"/>
          <w:szCs w:val="28"/>
        </w:rPr>
      </w:pPr>
    </w:p>
    <w:p w14:paraId="5BA7B95A" w14:textId="4FAC5E61" w:rsidR="003B48A2" w:rsidRDefault="003B48A2">
      <w:pPr>
        <w:rPr>
          <w:rFonts w:ascii="Times New Roman" w:hAnsi="Times New Roman" w:cs="Times New Roman"/>
          <w:b/>
          <w:sz w:val="28"/>
          <w:szCs w:val="28"/>
        </w:rPr>
      </w:pPr>
    </w:p>
    <w:p w14:paraId="4C7E8889" w14:textId="77777777" w:rsidR="003B48A2" w:rsidRDefault="003B48A2" w:rsidP="00175F58">
      <w:pPr>
        <w:framePr w:w="1305" w:h="13546" w:hSpace="187" w:wrap="around" w:vAnchor="page" w:hAnchor="page" w:x="678" w:y="2303" w:anchorLock="1"/>
        <w:rPr>
          <w:rFonts w:ascii="Book Antiqua" w:hAnsi="Book Antiqua"/>
          <w:b/>
          <w:color w:val="0000FF"/>
          <w:sz w:val="18"/>
        </w:rPr>
      </w:pPr>
    </w:p>
    <w:p w14:paraId="2D48DD9E" w14:textId="77777777" w:rsidR="003B48A2" w:rsidRDefault="003B48A2" w:rsidP="00175F58">
      <w:pPr>
        <w:framePr w:w="1305" w:h="13546" w:hSpace="187" w:wrap="around" w:vAnchor="page" w:hAnchor="page" w:x="678" w:y="2303" w:anchorLock="1"/>
        <w:rPr>
          <w:rFonts w:ascii="Book Antiqua" w:hAnsi="Book Antiqua"/>
          <w:b/>
          <w:color w:val="0000FF"/>
          <w:sz w:val="18"/>
        </w:rPr>
      </w:pPr>
    </w:p>
    <w:p w14:paraId="5F6AB4D0" w14:textId="77777777" w:rsidR="003B48A2" w:rsidRDefault="003B48A2" w:rsidP="00175F58">
      <w:pPr>
        <w:framePr w:w="1305" w:h="13546" w:hSpace="187" w:wrap="around" w:vAnchor="page" w:hAnchor="page" w:x="678" w:y="2303" w:anchorLock="1"/>
        <w:rPr>
          <w:rFonts w:ascii="Book Antiqua" w:hAnsi="Book Antiqua"/>
          <w:b/>
          <w:color w:val="0000FF"/>
          <w:sz w:val="18"/>
        </w:rPr>
      </w:pPr>
    </w:p>
    <w:p w14:paraId="1BA7752B" w14:textId="77777777" w:rsidR="003B48A2" w:rsidRDefault="003B48A2" w:rsidP="00175F58">
      <w:pPr>
        <w:framePr w:w="1305" w:h="13546" w:hSpace="187" w:wrap="around" w:vAnchor="page" w:hAnchor="page" w:x="678" w:y="2303" w:anchorLock="1"/>
        <w:rPr>
          <w:rFonts w:ascii="Book Antiqua" w:hAnsi="Book Antiqua"/>
          <w:b/>
          <w:color w:val="0000FF"/>
          <w:sz w:val="18"/>
        </w:rPr>
      </w:pPr>
    </w:p>
    <w:p w14:paraId="0246B1CA" w14:textId="77777777" w:rsidR="003B48A2" w:rsidRDefault="003B48A2" w:rsidP="00175F58">
      <w:pPr>
        <w:framePr w:w="1305" w:h="13546" w:hSpace="187" w:wrap="around" w:vAnchor="page" w:hAnchor="page" w:x="678" w:y="2303" w:anchorLock="1"/>
        <w:rPr>
          <w:rFonts w:ascii="Book Antiqua" w:hAnsi="Book Antiqua"/>
          <w:b/>
          <w:color w:val="0000FF"/>
          <w:sz w:val="18"/>
        </w:rPr>
      </w:pPr>
    </w:p>
    <w:p w14:paraId="6D1F4A94" w14:textId="77777777" w:rsidR="003B48A2" w:rsidRDefault="003B48A2" w:rsidP="00175F58">
      <w:pPr>
        <w:framePr w:w="1305" w:h="13546" w:hSpace="187" w:wrap="around" w:vAnchor="page" w:hAnchor="page" w:x="678" w:y="2303" w:anchorLock="1"/>
        <w:rPr>
          <w:rFonts w:ascii="Book Antiqua" w:hAnsi="Book Antiqua"/>
          <w:b/>
          <w:color w:val="0000FF"/>
          <w:sz w:val="18"/>
        </w:rPr>
      </w:pPr>
    </w:p>
    <w:p w14:paraId="647CF272" w14:textId="77777777" w:rsidR="003B48A2" w:rsidRDefault="003B48A2" w:rsidP="00175F58">
      <w:pPr>
        <w:framePr w:w="1305" w:h="13546" w:hSpace="187" w:wrap="around" w:vAnchor="page" w:hAnchor="page" w:x="678" w:y="2303" w:anchorLock="1"/>
        <w:rPr>
          <w:rFonts w:ascii="Book Antiqua" w:hAnsi="Book Antiqua"/>
          <w:b/>
          <w:color w:val="0000FF"/>
          <w:sz w:val="18"/>
        </w:rPr>
      </w:pPr>
    </w:p>
    <w:p w14:paraId="77D3D707" w14:textId="77777777" w:rsidR="003B48A2" w:rsidRPr="00F551B4" w:rsidRDefault="003B48A2" w:rsidP="00175F58">
      <w:pPr>
        <w:framePr w:w="1305" w:h="13546" w:hSpace="187" w:wrap="around" w:vAnchor="page" w:hAnchor="page" w:x="678" w:y="2303" w:anchorLock="1"/>
        <w:rPr>
          <w:rFonts w:ascii="Gill Sans MT" w:hAnsi="Gill Sans MT"/>
          <w:b/>
          <w:color w:val="4472C4" w:themeColor="accent1"/>
          <w:sz w:val="28"/>
          <w:szCs w:val="28"/>
        </w:rPr>
      </w:pPr>
      <w:r w:rsidRPr="00F551B4">
        <w:rPr>
          <w:rFonts w:ascii="Gill Sans MT" w:hAnsi="Gill Sans MT"/>
          <w:b/>
          <w:color w:val="4472C4" w:themeColor="accent1"/>
          <w:sz w:val="28"/>
          <w:szCs w:val="28"/>
        </w:rPr>
        <w:t>Kentucky</w:t>
      </w:r>
    </w:p>
    <w:p w14:paraId="14ED2ABF" w14:textId="77777777" w:rsidR="003B48A2" w:rsidRPr="00F551B4" w:rsidRDefault="003B48A2" w:rsidP="00175F58">
      <w:pPr>
        <w:framePr w:w="1305" w:h="13546" w:hSpace="187" w:wrap="around" w:vAnchor="page" w:hAnchor="page" w:x="678" w:y="2303" w:anchorLock="1"/>
        <w:rPr>
          <w:rFonts w:ascii="Gill Sans MT" w:hAnsi="Gill Sans MT"/>
          <w:b/>
          <w:color w:val="4472C4" w:themeColor="accent1"/>
          <w:sz w:val="28"/>
          <w:szCs w:val="28"/>
        </w:rPr>
      </w:pPr>
      <w:r w:rsidRPr="00F551B4">
        <w:rPr>
          <w:rFonts w:ascii="Gill Sans MT" w:hAnsi="Gill Sans MT"/>
          <w:b/>
          <w:color w:val="4472C4" w:themeColor="accent1"/>
          <w:sz w:val="28"/>
          <w:szCs w:val="28"/>
        </w:rPr>
        <w:t>Member</w:t>
      </w:r>
    </w:p>
    <w:p w14:paraId="698D96F5" w14:textId="77777777" w:rsidR="003B48A2" w:rsidRPr="00F551B4" w:rsidRDefault="003B48A2" w:rsidP="00175F58">
      <w:pPr>
        <w:framePr w:w="1305" w:h="13546" w:hSpace="187" w:wrap="around" w:vAnchor="page" w:hAnchor="page" w:x="678" w:y="2303" w:anchorLock="1"/>
        <w:rPr>
          <w:rFonts w:ascii="Gill Sans MT" w:hAnsi="Gill Sans MT"/>
          <w:b/>
          <w:color w:val="4472C4" w:themeColor="accent1"/>
          <w:sz w:val="28"/>
          <w:szCs w:val="28"/>
        </w:rPr>
      </w:pPr>
      <w:r w:rsidRPr="00F551B4">
        <w:rPr>
          <w:rFonts w:ascii="Gill Sans MT" w:hAnsi="Gill Sans MT"/>
          <w:b/>
          <w:color w:val="4472C4" w:themeColor="accent1"/>
          <w:sz w:val="28"/>
          <w:szCs w:val="28"/>
        </w:rPr>
        <w:t>Counties</w:t>
      </w:r>
    </w:p>
    <w:p w14:paraId="2E7C2C55" w14:textId="77777777" w:rsidR="003B48A2" w:rsidRPr="00F551B4" w:rsidRDefault="003B48A2" w:rsidP="00175F58">
      <w:pPr>
        <w:framePr w:w="1305" w:h="13546" w:hSpace="187" w:wrap="around" w:vAnchor="page" w:hAnchor="page" w:x="678" w:y="2303" w:anchorLock="1"/>
        <w:rPr>
          <w:b/>
          <w:color w:val="4472C4" w:themeColor="accent1"/>
          <w:sz w:val="18"/>
        </w:rPr>
      </w:pPr>
    </w:p>
    <w:p w14:paraId="6CBD91AB" w14:textId="77777777" w:rsidR="003B48A2" w:rsidRPr="00F551B4" w:rsidRDefault="003B48A2" w:rsidP="00175F58">
      <w:pPr>
        <w:framePr w:w="1305" w:h="13546" w:hSpace="187" w:wrap="around" w:vAnchor="page" w:hAnchor="page" w:x="678" w:y="2303" w:anchorLock="1"/>
        <w:rPr>
          <w:rFonts w:ascii="Book Antiqua" w:hAnsi="Book Antiqua"/>
          <w:b/>
          <w:color w:val="4472C4" w:themeColor="accent1"/>
          <w:sz w:val="18"/>
        </w:rPr>
      </w:pPr>
      <w:r w:rsidRPr="00F551B4">
        <w:rPr>
          <w:rFonts w:ascii="Book Antiqua" w:hAnsi="Book Antiqua"/>
          <w:b/>
          <w:color w:val="4472C4" w:themeColor="accent1"/>
          <w:sz w:val="18"/>
        </w:rPr>
        <w:t>Bullitt</w:t>
      </w:r>
    </w:p>
    <w:p w14:paraId="336CCCE0" w14:textId="77777777" w:rsidR="003B48A2" w:rsidRPr="00F551B4" w:rsidRDefault="003B48A2" w:rsidP="00175F58">
      <w:pPr>
        <w:framePr w:w="1305" w:h="13546" w:hSpace="187" w:wrap="around" w:vAnchor="page" w:hAnchor="page" w:x="678" w:y="2303" w:anchorLock="1"/>
        <w:rPr>
          <w:rFonts w:ascii="Book Antiqua" w:hAnsi="Book Antiqua"/>
          <w:b/>
          <w:color w:val="4472C4" w:themeColor="accent1"/>
          <w:sz w:val="18"/>
        </w:rPr>
      </w:pPr>
      <w:r w:rsidRPr="00F551B4">
        <w:rPr>
          <w:rFonts w:ascii="Book Antiqua" w:hAnsi="Book Antiqua"/>
          <w:b/>
          <w:color w:val="4472C4" w:themeColor="accent1"/>
          <w:sz w:val="18"/>
        </w:rPr>
        <w:t>Henry</w:t>
      </w:r>
    </w:p>
    <w:p w14:paraId="435557C0" w14:textId="77777777" w:rsidR="003B48A2" w:rsidRPr="00F551B4" w:rsidRDefault="003B48A2" w:rsidP="00175F58">
      <w:pPr>
        <w:framePr w:w="1305" w:h="13546" w:hSpace="187" w:wrap="around" w:vAnchor="page" w:hAnchor="page" w:x="678" w:y="2303" w:anchorLock="1"/>
        <w:rPr>
          <w:rFonts w:ascii="Book Antiqua" w:hAnsi="Book Antiqua"/>
          <w:b/>
          <w:color w:val="4472C4" w:themeColor="accent1"/>
          <w:sz w:val="18"/>
        </w:rPr>
      </w:pPr>
      <w:r w:rsidRPr="00F551B4">
        <w:rPr>
          <w:rFonts w:ascii="Book Antiqua" w:hAnsi="Book Antiqua"/>
          <w:b/>
          <w:color w:val="4472C4" w:themeColor="accent1"/>
          <w:sz w:val="18"/>
        </w:rPr>
        <w:t>Jefferson</w:t>
      </w:r>
    </w:p>
    <w:p w14:paraId="700439EC" w14:textId="77777777" w:rsidR="003B48A2" w:rsidRPr="00F551B4" w:rsidRDefault="003B48A2" w:rsidP="00175F58">
      <w:pPr>
        <w:framePr w:w="1305" w:h="13546" w:hSpace="187" w:wrap="around" w:vAnchor="page" w:hAnchor="page" w:x="678" w:y="2303" w:anchorLock="1"/>
        <w:rPr>
          <w:rFonts w:ascii="Book Antiqua" w:hAnsi="Book Antiqua"/>
          <w:b/>
          <w:color w:val="4472C4" w:themeColor="accent1"/>
          <w:sz w:val="18"/>
        </w:rPr>
      </w:pPr>
      <w:r w:rsidRPr="00F551B4">
        <w:rPr>
          <w:rFonts w:ascii="Book Antiqua" w:hAnsi="Book Antiqua"/>
          <w:b/>
          <w:color w:val="4472C4" w:themeColor="accent1"/>
          <w:sz w:val="18"/>
        </w:rPr>
        <w:t>Oldham</w:t>
      </w:r>
    </w:p>
    <w:p w14:paraId="3D3F0940" w14:textId="77777777" w:rsidR="003B48A2" w:rsidRPr="00F551B4" w:rsidRDefault="003B48A2" w:rsidP="00175F58">
      <w:pPr>
        <w:framePr w:w="1305" w:h="13546" w:hSpace="187" w:wrap="around" w:vAnchor="page" w:hAnchor="page" w:x="678" w:y="2303" w:anchorLock="1"/>
        <w:rPr>
          <w:rFonts w:ascii="Book Antiqua" w:hAnsi="Book Antiqua"/>
          <w:b/>
          <w:color w:val="4472C4" w:themeColor="accent1"/>
          <w:sz w:val="18"/>
        </w:rPr>
      </w:pPr>
      <w:r w:rsidRPr="00F551B4">
        <w:rPr>
          <w:rFonts w:ascii="Book Antiqua" w:hAnsi="Book Antiqua"/>
          <w:b/>
          <w:color w:val="4472C4" w:themeColor="accent1"/>
          <w:sz w:val="18"/>
        </w:rPr>
        <w:t>Shelby</w:t>
      </w:r>
    </w:p>
    <w:p w14:paraId="1FC9CEE4" w14:textId="77777777" w:rsidR="003B48A2" w:rsidRPr="00F551B4" w:rsidRDefault="003B48A2" w:rsidP="00175F58">
      <w:pPr>
        <w:framePr w:w="1305" w:h="13546" w:hSpace="187" w:wrap="around" w:vAnchor="page" w:hAnchor="page" w:x="678" w:y="2303" w:anchorLock="1"/>
        <w:rPr>
          <w:rFonts w:ascii="Book Antiqua" w:hAnsi="Book Antiqua"/>
          <w:b/>
          <w:color w:val="4472C4" w:themeColor="accent1"/>
          <w:sz w:val="18"/>
        </w:rPr>
      </w:pPr>
      <w:r w:rsidRPr="00F551B4">
        <w:rPr>
          <w:rFonts w:ascii="Book Antiqua" w:hAnsi="Book Antiqua"/>
          <w:b/>
          <w:color w:val="4472C4" w:themeColor="accent1"/>
          <w:sz w:val="18"/>
        </w:rPr>
        <w:t>Spencer</w:t>
      </w:r>
    </w:p>
    <w:p w14:paraId="15202010" w14:textId="77777777" w:rsidR="003B48A2" w:rsidRPr="00F551B4" w:rsidRDefault="003B48A2" w:rsidP="00175F58">
      <w:pPr>
        <w:framePr w:w="1305" w:h="13546" w:hSpace="187" w:wrap="around" w:vAnchor="page" w:hAnchor="page" w:x="678" w:y="2303" w:anchorLock="1"/>
        <w:rPr>
          <w:b/>
          <w:color w:val="4472C4" w:themeColor="accent1"/>
          <w:sz w:val="18"/>
        </w:rPr>
      </w:pPr>
      <w:r w:rsidRPr="00F551B4">
        <w:rPr>
          <w:rFonts w:ascii="Book Antiqua" w:hAnsi="Book Antiqua"/>
          <w:b/>
          <w:color w:val="4472C4" w:themeColor="accent1"/>
          <w:sz w:val="18"/>
        </w:rPr>
        <w:t>Trimble</w:t>
      </w:r>
    </w:p>
    <w:p w14:paraId="0C7ABB17" w14:textId="37F2109A" w:rsidR="003B48A2" w:rsidRPr="00F551B4" w:rsidRDefault="003B48A2" w:rsidP="00175F58">
      <w:pPr>
        <w:framePr w:w="1305" w:h="13546" w:hSpace="187" w:wrap="around" w:vAnchor="page" w:hAnchor="page" w:x="678" w:y="2303" w:anchorLock="1"/>
        <w:rPr>
          <w:b/>
          <w:color w:val="4472C4" w:themeColor="accent1"/>
          <w:sz w:val="18"/>
        </w:rPr>
      </w:pPr>
    </w:p>
    <w:p w14:paraId="5C73C294" w14:textId="77777777" w:rsidR="006F255E" w:rsidRPr="00F551B4" w:rsidRDefault="006F255E" w:rsidP="00175F58">
      <w:pPr>
        <w:framePr w:w="1305" w:h="13546" w:hSpace="187" w:wrap="around" w:vAnchor="page" w:hAnchor="page" w:x="678" w:y="2303" w:anchorLock="1"/>
        <w:rPr>
          <w:b/>
          <w:color w:val="4472C4" w:themeColor="accent1"/>
          <w:sz w:val="18"/>
        </w:rPr>
      </w:pPr>
    </w:p>
    <w:p w14:paraId="747A2EE9" w14:textId="77777777" w:rsidR="003B48A2" w:rsidRPr="00F551B4" w:rsidRDefault="003B48A2" w:rsidP="00175F58">
      <w:pPr>
        <w:framePr w:w="1305" w:h="13546" w:hSpace="187" w:wrap="around" w:vAnchor="page" w:hAnchor="page" w:x="678" w:y="2303" w:anchorLock="1"/>
        <w:rPr>
          <w:rFonts w:ascii="Gill Sans MT" w:hAnsi="Gill Sans MT"/>
          <w:b/>
          <w:color w:val="4472C4" w:themeColor="accent1"/>
          <w:sz w:val="28"/>
          <w:szCs w:val="28"/>
        </w:rPr>
      </w:pPr>
      <w:r w:rsidRPr="00F551B4">
        <w:rPr>
          <w:rFonts w:ascii="Gill Sans MT" w:hAnsi="Gill Sans MT"/>
          <w:b/>
          <w:color w:val="4472C4" w:themeColor="accent1"/>
          <w:sz w:val="28"/>
          <w:szCs w:val="28"/>
        </w:rPr>
        <w:t>Indiana</w:t>
      </w:r>
    </w:p>
    <w:p w14:paraId="0E668AF9" w14:textId="77777777" w:rsidR="003B48A2" w:rsidRPr="00F551B4" w:rsidRDefault="003B48A2" w:rsidP="00175F58">
      <w:pPr>
        <w:framePr w:w="1305" w:h="13546" w:hSpace="187" w:wrap="around" w:vAnchor="page" w:hAnchor="page" w:x="678" w:y="2303" w:anchorLock="1"/>
        <w:rPr>
          <w:rFonts w:ascii="Gill Sans MT" w:hAnsi="Gill Sans MT"/>
          <w:b/>
          <w:color w:val="4472C4" w:themeColor="accent1"/>
          <w:sz w:val="28"/>
          <w:szCs w:val="28"/>
        </w:rPr>
      </w:pPr>
      <w:r w:rsidRPr="00F551B4">
        <w:rPr>
          <w:rFonts w:ascii="Gill Sans MT" w:hAnsi="Gill Sans MT"/>
          <w:b/>
          <w:color w:val="4472C4" w:themeColor="accent1"/>
          <w:sz w:val="28"/>
          <w:szCs w:val="28"/>
        </w:rPr>
        <w:t>Member</w:t>
      </w:r>
    </w:p>
    <w:p w14:paraId="0EEE1C58" w14:textId="77777777" w:rsidR="003B48A2" w:rsidRPr="00F551B4" w:rsidRDefault="003B48A2" w:rsidP="00175F58">
      <w:pPr>
        <w:framePr w:w="1305" w:h="13546" w:hSpace="187" w:wrap="around" w:vAnchor="page" w:hAnchor="page" w:x="678" w:y="2303" w:anchorLock="1"/>
        <w:rPr>
          <w:rFonts w:ascii="Gill Sans MT" w:hAnsi="Gill Sans MT"/>
          <w:b/>
          <w:color w:val="4472C4" w:themeColor="accent1"/>
          <w:sz w:val="28"/>
          <w:szCs w:val="28"/>
        </w:rPr>
      </w:pPr>
      <w:r w:rsidRPr="00F551B4">
        <w:rPr>
          <w:rFonts w:ascii="Gill Sans MT" w:hAnsi="Gill Sans MT"/>
          <w:b/>
          <w:color w:val="4472C4" w:themeColor="accent1"/>
          <w:sz w:val="28"/>
          <w:szCs w:val="28"/>
        </w:rPr>
        <w:t>Counties</w:t>
      </w:r>
    </w:p>
    <w:p w14:paraId="5FC2240C" w14:textId="77777777" w:rsidR="003B48A2" w:rsidRPr="00F551B4" w:rsidRDefault="003B48A2" w:rsidP="00175F58">
      <w:pPr>
        <w:framePr w:w="1305" w:h="13546" w:hSpace="187" w:wrap="around" w:vAnchor="page" w:hAnchor="page" w:x="678" w:y="2303" w:anchorLock="1"/>
        <w:rPr>
          <w:b/>
          <w:color w:val="4472C4" w:themeColor="accent1"/>
          <w:sz w:val="18"/>
        </w:rPr>
      </w:pPr>
    </w:p>
    <w:p w14:paraId="004B9751" w14:textId="77777777" w:rsidR="003B48A2" w:rsidRPr="00F551B4" w:rsidRDefault="003B48A2" w:rsidP="00175F58">
      <w:pPr>
        <w:framePr w:w="1305" w:h="13546" w:hSpace="187" w:wrap="around" w:vAnchor="page" w:hAnchor="page" w:x="678" w:y="2303" w:anchorLock="1"/>
        <w:rPr>
          <w:rFonts w:ascii="Book Antiqua" w:hAnsi="Book Antiqua"/>
          <w:b/>
          <w:color w:val="4472C4" w:themeColor="accent1"/>
          <w:sz w:val="18"/>
        </w:rPr>
      </w:pPr>
      <w:r w:rsidRPr="00F551B4">
        <w:rPr>
          <w:rFonts w:ascii="Book Antiqua" w:hAnsi="Book Antiqua"/>
          <w:b/>
          <w:color w:val="4472C4" w:themeColor="accent1"/>
          <w:sz w:val="18"/>
        </w:rPr>
        <w:t>Clark</w:t>
      </w:r>
    </w:p>
    <w:p w14:paraId="5801233E" w14:textId="77777777" w:rsidR="003B48A2" w:rsidRPr="00F551B4" w:rsidRDefault="003B48A2" w:rsidP="00175F58">
      <w:pPr>
        <w:framePr w:w="1305" w:h="13546" w:hSpace="187" w:wrap="around" w:vAnchor="page" w:hAnchor="page" w:x="678" w:y="2303" w:anchorLock="1"/>
        <w:rPr>
          <w:rFonts w:ascii="News Gothic MT" w:hAnsi="News Gothic MT"/>
          <w:b/>
          <w:color w:val="4472C4" w:themeColor="accent1"/>
          <w:sz w:val="18"/>
        </w:rPr>
      </w:pPr>
      <w:r w:rsidRPr="00F551B4">
        <w:rPr>
          <w:rFonts w:ascii="Book Antiqua" w:hAnsi="Book Antiqua"/>
          <w:b/>
          <w:color w:val="4472C4" w:themeColor="accent1"/>
          <w:sz w:val="18"/>
        </w:rPr>
        <w:t>Floyd</w:t>
      </w:r>
    </w:p>
    <w:p w14:paraId="3EB1E734" w14:textId="77777777" w:rsidR="003B48A2" w:rsidRPr="00F551B4" w:rsidRDefault="003B48A2" w:rsidP="00175F58">
      <w:pPr>
        <w:framePr w:w="1305" w:h="13546" w:hSpace="187" w:wrap="around" w:vAnchor="page" w:hAnchor="page" w:x="678" w:y="2303" w:anchorLock="1"/>
        <w:rPr>
          <w:b/>
          <w:color w:val="4472C4" w:themeColor="accent1"/>
          <w:sz w:val="18"/>
        </w:rPr>
      </w:pPr>
    </w:p>
    <w:p w14:paraId="49FF7C06" w14:textId="77777777" w:rsidR="003B48A2" w:rsidRPr="00F551B4" w:rsidRDefault="003B48A2" w:rsidP="00175F58">
      <w:pPr>
        <w:framePr w:w="1305" w:h="13546" w:hSpace="187" w:wrap="around" w:vAnchor="page" w:hAnchor="page" w:x="678" w:y="2303" w:anchorLock="1"/>
        <w:rPr>
          <w:b/>
          <w:color w:val="4472C4" w:themeColor="accent1"/>
          <w:sz w:val="18"/>
        </w:rPr>
      </w:pPr>
    </w:p>
    <w:p w14:paraId="7CA705F7" w14:textId="77777777" w:rsidR="003B48A2" w:rsidRPr="00F551B4" w:rsidRDefault="003B48A2" w:rsidP="00175F58">
      <w:pPr>
        <w:framePr w:w="1305" w:h="13546" w:hSpace="187" w:wrap="around" w:vAnchor="page" w:hAnchor="page" w:x="678" w:y="2303" w:anchorLock="1"/>
        <w:rPr>
          <w:rFonts w:ascii="Book Antiqua" w:hAnsi="Book Antiqua"/>
          <w:b/>
          <w:color w:val="4472C4" w:themeColor="accent1"/>
          <w:sz w:val="18"/>
        </w:rPr>
      </w:pPr>
      <w:r w:rsidRPr="00F551B4">
        <w:rPr>
          <w:rFonts w:ascii="Book Antiqua" w:hAnsi="Book Antiqua"/>
          <w:b/>
          <w:color w:val="4472C4" w:themeColor="accent1"/>
          <w:sz w:val="18"/>
        </w:rPr>
        <w:t>Equal</w:t>
      </w:r>
    </w:p>
    <w:p w14:paraId="2E9CDC34" w14:textId="77777777" w:rsidR="003B48A2" w:rsidRPr="00F551B4" w:rsidRDefault="003B48A2" w:rsidP="00175F58">
      <w:pPr>
        <w:framePr w:w="1305" w:h="13546" w:hSpace="187" w:wrap="around" w:vAnchor="page" w:hAnchor="page" w:x="678" w:y="2303" w:anchorLock="1"/>
        <w:rPr>
          <w:rFonts w:ascii="Book Antiqua" w:hAnsi="Book Antiqua"/>
          <w:b/>
          <w:color w:val="4472C4" w:themeColor="accent1"/>
          <w:sz w:val="18"/>
        </w:rPr>
      </w:pPr>
      <w:r w:rsidRPr="00F551B4">
        <w:rPr>
          <w:rFonts w:ascii="Book Antiqua" w:hAnsi="Book Antiqua"/>
          <w:b/>
          <w:color w:val="4472C4" w:themeColor="accent1"/>
          <w:sz w:val="18"/>
        </w:rPr>
        <w:t>Opportunity</w:t>
      </w:r>
    </w:p>
    <w:p w14:paraId="52B879F3" w14:textId="77777777" w:rsidR="003B48A2" w:rsidRPr="00F551B4" w:rsidRDefault="003B48A2" w:rsidP="00175F58">
      <w:pPr>
        <w:framePr w:w="1305" w:h="13546" w:hSpace="187" w:wrap="around" w:vAnchor="page" w:hAnchor="page" w:x="678" w:y="2303" w:anchorLock="1"/>
        <w:rPr>
          <w:b/>
          <w:color w:val="4472C4" w:themeColor="accent1"/>
        </w:rPr>
      </w:pPr>
      <w:r w:rsidRPr="00F551B4">
        <w:rPr>
          <w:rFonts w:ascii="Book Antiqua" w:hAnsi="Book Antiqua"/>
          <w:b/>
          <w:color w:val="4472C4" w:themeColor="accent1"/>
          <w:sz w:val="18"/>
        </w:rPr>
        <w:t>Employer</w:t>
      </w:r>
    </w:p>
    <w:p w14:paraId="0A2B4EED" w14:textId="77777777" w:rsidR="003B48A2" w:rsidRDefault="003B48A2" w:rsidP="00175F58">
      <w:pPr>
        <w:framePr w:w="1305" w:h="13546" w:hSpace="187" w:wrap="around" w:vAnchor="page" w:hAnchor="page" w:x="678" w:y="2303" w:anchorLock="1"/>
      </w:pPr>
    </w:p>
    <w:p w14:paraId="0F06B95A" w14:textId="041A5316" w:rsidR="003B48A2" w:rsidRDefault="00CD4130">
      <w:pP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0230B0EF" wp14:editId="7A7674A9">
                <wp:simplePos x="0" y="0"/>
                <wp:positionH relativeFrom="column">
                  <wp:posOffset>1357630</wp:posOffset>
                </wp:positionH>
                <wp:positionV relativeFrom="paragraph">
                  <wp:posOffset>3793490</wp:posOffset>
                </wp:positionV>
                <wp:extent cx="4684395" cy="1762125"/>
                <wp:effectExtent l="0" t="0" r="20955" b="28575"/>
                <wp:wrapNone/>
                <wp:docPr id="2" name="Text Box 2"/>
                <wp:cNvGraphicFramePr/>
                <a:graphic xmlns:a="http://schemas.openxmlformats.org/drawingml/2006/main">
                  <a:graphicData uri="http://schemas.microsoft.com/office/word/2010/wordprocessingShape">
                    <wps:wsp>
                      <wps:cNvSpPr txBox="1"/>
                      <wps:spPr>
                        <a:xfrm>
                          <a:off x="0" y="0"/>
                          <a:ext cx="4684395" cy="1762125"/>
                        </a:xfrm>
                        <a:prstGeom prst="rect">
                          <a:avLst/>
                        </a:prstGeom>
                        <a:solidFill>
                          <a:schemeClr val="lt1"/>
                        </a:solidFill>
                        <a:ln w="6350">
                          <a:solidFill>
                            <a:prstClr val="black"/>
                          </a:solidFill>
                        </a:ln>
                      </wps:spPr>
                      <wps:txbx>
                        <w:txbxContent>
                          <w:p w14:paraId="061BB18B" w14:textId="77777777" w:rsidR="00890F99" w:rsidRPr="00AC5C2A" w:rsidRDefault="00890F99" w:rsidP="003B48A2">
                            <w:pPr>
                              <w:spacing w:after="0" w:line="240" w:lineRule="auto"/>
                              <w:rPr>
                                <w:rFonts w:ascii="Gill Sans MT" w:eastAsia="Times New Roman" w:hAnsi="Gill Sans MT" w:cs="Times New Roman"/>
                                <w:b/>
                                <w:bCs/>
                                <w:color w:val="4472C4" w:themeColor="accent1"/>
                              </w:rPr>
                            </w:pPr>
                            <w:r w:rsidRPr="003B48A2">
                              <w:rPr>
                                <w:rFonts w:ascii="Univers" w:eastAsia="Times New Roman" w:hAnsi="Univers" w:cs="Times New Roman"/>
                                <w:noProof/>
                                <w:sz w:val="24"/>
                                <w:szCs w:val="20"/>
                              </w:rPr>
                              <w:drawing>
                                <wp:inline distT="0" distB="0" distL="0" distR="0" wp14:anchorId="3AA2A4D8" wp14:editId="19ABAF21">
                                  <wp:extent cx="619125" cy="523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 cy="523875"/>
                                          </a:xfrm>
                                          <a:prstGeom prst="rect">
                                            <a:avLst/>
                                          </a:prstGeom>
                                          <a:noFill/>
                                          <a:ln>
                                            <a:noFill/>
                                          </a:ln>
                                        </pic:spPr>
                                      </pic:pic>
                                    </a:graphicData>
                                  </a:graphic>
                                </wp:inline>
                              </w:drawing>
                            </w:r>
                            <w:r>
                              <w:rPr>
                                <w:rFonts w:ascii="Book Antiqua" w:eastAsia="Times New Roman" w:hAnsi="Book Antiqua" w:cs="Times New Roman"/>
                                <w:color w:val="0000FF"/>
                                <w:sz w:val="18"/>
                                <w:szCs w:val="20"/>
                              </w:rPr>
                              <w:tab/>
                            </w:r>
                            <w:r>
                              <w:rPr>
                                <w:rFonts w:ascii="Book Antiqua" w:eastAsia="Times New Roman" w:hAnsi="Book Antiqua" w:cs="Times New Roman"/>
                                <w:color w:val="0000FF"/>
                                <w:sz w:val="18"/>
                                <w:szCs w:val="20"/>
                              </w:rPr>
                              <w:tab/>
                            </w:r>
                            <w:r w:rsidRPr="00AC5C2A">
                              <w:rPr>
                                <w:rFonts w:ascii="Gill Sans MT" w:eastAsia="Times New Roman" w:hAnsi="Gill Sans MT" w:cs="Times New Roman"/>
                                <w:b/>
                                <w:bCs/>
                                <w:color w:val="4472C4" w:themeColor="accent1"/>
                              </w:rPr>
                              <w:t>11520 Commonwealth Drive</w:t>
                            </w:r>
                          </w:p>
                          <w:p w14:paraId="3E0B982A" w14:textId="58807560" w:rsidR="00890F99" w:rsidRPr="00AC5C2A" w:rsidRDefault="00890F99" w:rsidP="005D7451">
                            <w:pPr>
                              <w:spacing w:after="0" w:line="240" w:lineRule="auto"/>
                              <w:ind w:left="1440" w:firstLine="720"/>
                              <w:rPr>
                                <w:rFonts w:ascii="Gill Sans MT" w:eastAsia="Times New Roman" w:hAnsi="Gill Sans MT" w:cs="Times New Roman"/>
                                <w:b/>
                                <w:bCs/>
                                <w:color w:val="4472C4" w:themeColor="accent1"/>
                              </w:rPr>
                            </w:pPr>
                            <w:r w:rsidRPr="00AC5C2A">
                              <w:rPr>
                                <w:rFonts w:ascii="Gill Sans MT" w:eastAsia="Times New Roman" w:hAnsi="Gill Sans MT" w:cs="Times New Roman"/>
                                <w:b/>
                                <w:bCs/>
                                <w:color w:val="4472C4" w:themeColor="accent1"/>
                              </w:rPr>
                              <w:t>Louisville, KY  40299</w:t>
                            </w:r>
                          </w:p>
                          <w:p w14:paraId="5323C222" w14:textId="02B36F00" w:rsidR="00890F99" w:rsidRPr="00AC5C2A" w:rsidRDefault="00890F99" w:rsidP="005D7451">
                            <w:pPr>
                              <w:spacing w:after="0" w:line="240" w:lineRule="auto"/>
                              <w:ind w:left="1440" w:firstLine="720"/>
                              <w:rPr>
                                <w:rFonts w:ascii="Gill Sans MT" w:eastAsia="Times New Roman" w:hAnsi="Gill Sans MT" w:cs="Times New Roman"/>
                                <w:b/>
                                <w:bCs/>
                                <w:color w:val="4472C4" w:themeColor="accent1"/>
                              </w:rPr>
                            </w:pPr>
                            <w:r w:rsidRPr="00AC5C2A">
                              <w:rPr>
                                <w:rFonts w:ascii="Gill Sans MT" w:eastAsia="Times New Roman" w:hAnsi="Gill Sans MT" w:cs="Times New Roman"/>
                                <w:b/>
                                <w:bCs/>
                                <w:color w:val="4472C4" w:themeColor="accent1"/>
                              </w:rPr>
                              <w:t>Phone 502.266.6084</w:t>
                            </w:r>
                          </w:p>
                          <w:p w14:paraId="5875E2D2" w14:textId="7A6208B6" w:rsidR="00890F99" w:rsidRPr="00AC5C2A" w:rsidRDefault="00890F99" w:rsidP="005D7451">
                            <w:pPr>
                              <w:spacing w:after="0" w:line="240" w:lineRule="auto"/>
                              <w:ind w:left="1440" w:firstLine="720"/>
                              <w:rPr>
                                <w:rFonts w:ascii="Gill Sans MT" w:eastAsia="Times New Roman" w:hAnsi="Gill Sans MT" w:cs="Times New Roman"/>
                                <w:b/>
                                <w:bCs/>
                                <w:color w:val="4472C4" w:themeColor="accent1"/>
                              </w:rPr>
                            </w:pPr>
                            <w:r w:rsidRPr="00AC5C2A">
                              <w:rPr>
                                <w:rFonts w:ascii="Gill Sans MT" w:eastAsia="Times New Roman" w:hAnsi="Gill Sans MT" w:cs="Times New Roman"/>
                                <w:b/>
                                <w:bCs/>
                                <w:color w:val="4472C4" w:themeColor="accent1"/>
                              </w:rPr>
                              <w:t>Fax 502.266.5047</w:t>
                            </w:r>
                          </w:p>
                          <w:p w14:paraId="3D8B6A41" w14:textId="77777777" w:rsidR="00890F99" w:rsidRPr="00AC5C2A" w:rsidRDefault="00890F99" w:rsidP="003B48A2">
                            <w:pPr>
                              <w:spacing w:after="0" w:line="240" w:lineRule="auto"/>
                              <w:ind w:left="1440" w:firstLine="720"/>
                              <w:rPr>
                                <w:rFonts w:ascii="Gill Sans MT" w:eastAsia="Times New Roman" w:hAnsi="Gill Sans MT" w:cs="Times New Roman"/>
                                <w:b/>
                                <w:bCs/>
                                <w:color w:val="4472C4" w:themeColor="accent1"/>
                              </w:rPr>
                            </w:pPr>
                            <w:r w:rsidRPr="00AC5C2A">
                              <w:rPr>
                                <w:rFonts w:ascii="Gill Sans MT" w:eastAsia="Times New Roman" w:hAnsi="Gill Sans MT" w:cs="Times New Roman"/>
                                <w:b/>
                                <w:bCs/>
                                <w:color w:val="4472C4" w:themeColor="accent1"/>
                              </w:rPr>
                              <w:t>KY TDD 1-800-648-6056</w:t>
                            </w:r>
                          </w:p>
                          <w:p w14:paraId="287822E5" w14:textId="2CA1D882" w:rsidR="00890F99" w:rsidRPr="00AC5C2A" w:rsidRDefault="00067F1C" w:rsidP="003B48A2">
                            <w:pPr>
                              <w:spacing w:after="0" w:line="240" w:lineRule="auto"/>
                              <w:ind w:left="1440" w:firstLine="720"/>
                              <w:rPr>
                                <w:rFonts w:ascii="Gill Sans MT" w:eastAsia="Times New Roman" w:hAnsi="Gill Sans MT" w:cs="Times New Roman"/>
                                <w:b/>
                                <w:bCs/>
                                <w:color w:val="4472C4" w:themeColor="accent1"/>
                              </w:rPr>
                            </w:pPr>
                            <w:hyperlink r:id="rId10" w:history="1">
                              <w:r w:rsidR="00890F99" w:rsidRPr="00AC5C2A">
                                <w:rPr>
                                  <w:rStyle w:val="Hyperlink"/>
                                  <w:rFonts w:ascii="Gill Sans MT" w:eastAsia="Times New Roman" w:hAnsi="Gill Sans MT" w:cs="Times New Roman"/>
                                  <w:b/>
                                  <w:bCs/>
                                  <w:color w:val="4472C4" w:themeColor="accent1"/>
                                </w:rPr>
                                <w:t>www.kipda.org</w:t>
                              </w:r>
                            </w:hyperlink>
                          </w:p>
                          <w:p w14:paraId="57FBAB32" w14:textId="77777777" w:rsidR="00890F99" w:rsidRPr="00F551B4" w:rsidRDefault="00890F99" w:rsidP="003B48A2">
                            <w:pPr>
                              <w:spacing w:after="0" w:line="240" w:lineRule="auto"/>
                              <w:ind w:left="1440" w:firstLine="720"/>
                              <w:rPr>
                                <w:rFonts w:ascii="Gill Sans MT" w:eastAsia="Times New Roman" w:hAnsi="Gill Sans MT" w:cs="Times New Roman"/>
                                <w:b/>
                                <w:bCs/>
                                <w:color w:val="4472C4" w:themeColor="accent1"/>
                                <w:sz w:val="18"/>
                                <w:szCs w:val="20"/>
                              </w:rPr>
                            </w:pPr>
                          </w:p>
                          <w:p w14:paraId="23DF7885" w14:textId="572BABF6" w:rsidR="00890F99" w:rsidRPr="00F551B4" w:rsidRDefault="00890F99" w:rsidP="003B48A2">
                            <w:pPr>
                              <w:spacing w:after="0" w:line="240" w:lineRule="auto"/>
                              <w:rPr>
                                <w:rFonts w:ascii="Gill Sans MT" w:eastAsia="Times New Roman" w:hAnsi="Gill Sans MT" w:cs="Times New Roman"/>
                                <w:b/>
                                <w:bCs/>
                                <w:color w:val="4472C4" w:themeColor="accent1"/>
                                <w:sz w:val="18"/>
                                <w:szCs w:val="20"/>
                              </w:rPr>
                            </w:pPr>
                            <w:r w:rsidRPr="00F551B4">
                              <w:rPr>
                                <w:rFonts w:ascii="Gill Sans MT" w:eastAsia="Times New Roman" w:hAnsi="Gill Sans MT" w:cs="Times New Roman"/>
                                <w:b/>
                                <w:bCs/>
                                <w:color w:val="4472C4" w:themeColor="accent1"/>
                                <w:sz w:val="18"/>
                                <w:szCs w:val="20"/>
                              </w:rPr>
                              <w:t xml:space="preserve">Metropolitan Planning Organization </w:t>
                            </w:r>
                            <w:r w:rsidR="00AC5C2A">
                              <w:rPr>
                                <w:rFonts w:ascii="Gill Sans MT" w:eastAsia="Times New Roman" w:hAnsi="Gill Sans MT" w:cs="Times New Roman"/>
                                <w:b/>
                                <w:bCs/>
                                <w:color w:val="4472C4" w:themeColor="accent1"/>
                                <w:sz w:val="18"/>
                                <w:szCs w:val="20"/>
                              </w:rPr>
                              <w:t xml:space="preserve">   </w:t>
                            </w:r>
                            <w:r w:rsidRPr="00F551B4">
                              <w:rPr>
                                <w:rFonts w:ascii="Gill Sans MT" w:eastAsia="Times New Roman" w:hAnsi="Gill Sans MT" w:cs="Times New Roman"/>
                                <w:b/>
                                <w:bCs/>
                                <w:color w:val="4472C4" w:themeColor="accent1"/>
                                <w:sz w:val="18"/>
                                <w:szCs w:val="20"/>
                              </w:rPr>
                              <w:t xml:space="preserve">  Kentucky Designated Area Agency on Aging</w:t>
                            </w:r>
                          </w:p>
                          <w:p w14:paraId="0B1302F6" w14:textId="16147FE4" w:rsidR="00890F99" w:rsidRPr="00F551B4" w:rsidRDefault="00890F99" w:rsidP="005D7451">
                            <w:pPr>
                              <w:spacing w:after="0" w:line="240" w:lineRule="auto"/>
                              <w:jc w:val="center"/>
                              <w:rPr>
                                <w:rFonts w:ascii="Gill Sans MT" w:eastAsia="Times New Roman" w:hAnsi="Gill Sans MT" w:cs="Times New Roman"/>
                                <w:b/>
                                <w:bCs/>
                                <w:color w:val="0070C0"/>
                                <w:sz w:val="24"/>
                                <w:szCs w:val="20"/>
                              </w:rPr>
                            </w:pPr>
                          </w:p>
                          <w:p w14:paraId="4F1F4B2D" w14:textId="5FC090B6" w:rsidR="00890F99" w:rsidRPr="00F551B4" w:rsidRDefault="00890F99" w:rsidP="003B48A2">
                            <w:pPr>
                              <w:spacing w:after="0" w:line="240" w:lineRule="auto"/>
                              <w:rPr>
                                <w:rFonts w:ascii="Univers" w:eastAsia="Times New Roman" w:hAnsi="Univers" w:cs="Times New Roman"/>
                                <w:color w:val="0070C0"/>
                                <w:sz w:val="24"/>
                                <w:szCs w:val="20"/>
                              </w:rPr>
                            </w:pPr>
                          </w:p>
                          <w:p w14:paraId="650241A7" w14:textId="52C00305" w:rsidR="00890F99" w:rsidRPr="00F551B4" w:rsidRDefault="00890F99" w:rsidP="003B48A2">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0B0EF" id="_x0000_s1027" type="#_x0000_t202" style="position:absolute;margin-left:106.9pt;margin-top:298.7pt;width:368.85pt;height:13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PMPAIAAIQEAAAOAAAAZHJzL2Uyb0RvYy54bWysVE1v2zAMvQ/YfxB0XxynS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" fillcolor="white [3201]" strokeweight=".5pt">
                <v:textbox>
                  <w:txbxContent>
                    <w:p w14:paraId="061BB18B" w14:textId="77777777" w:rsidR="00890F99" w:rsidRPr="00AC5C2A" w:rsidRDefault="00890F99" w:rsidP="003B48A2">
                      <w:pPr>
                        <w:spacing w:after="0" w:line="240" w:lineRule="auto"/>
                        <w:rPr>
                          <w:rFonts w:ascii="Gill Sans MT" w:eastAsia="Times New Roman" w:hAnsi="Gill Sans MT" w:cs="Times New Roman"/>
                          <w:b/>
                          <w:bCs/>
                          <w:color w:val="4472C4" w:themeColor="accent1"/>
                        </w:rPr>
                      </w:pPr>
                      <w:r w:rsidRPr="003B48A2">
                        <w:rPr>
                          <w:rFonts w:ascii="Univers" w:eastAsia="Times New Roman" w:hAnsi="Univers" w:cs="Times New Roman"/>
                          <w:noProof/>
                          <w:sz w:val="24"/>
                          <w:szCs w:val="20"/>
                        </w:rPr>
                        <w:drawing>
                          <wp:inline distT="0" distB="0" distL="0" distR="0" wp14:anchorId="3AA2A4D8" wp14:editId="19ABAF21">
                            <wp:extent cx="619125" cy="523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 cy="523875"/>
                                    </a:xfrm>
                                    <a:prstGeom prst="rect">
                                      <a:avLst/>
                                    </a:prstGeom>
                                    <a:noFill/>
                                    <a:ln>
                                      <a:noFill/>
                                    </a:ln>
                                  </pic:spPr>
                                </pic:pic>
                              </a:graphicData>
                            </a:graphic>
                          </wp:inline>
                        </w:drawing>
                      </w:r>
                      <w:r>
                        <w:rPr>
                          <w:rFonts w:ascii="Book Antiqua" w:eastAsia="Times New Roman" w:hAnsi="Book Antiqua" w:cs="Times New Roman"/>
                          <w:color w:val="0000FF"/>
                          <w:sz w:val="18"/>
                          <w:szCs w:val="20"/>
                        </w:rPr>
                        <w:tab/>
                      </w:r>
                      <w:r>
                        <w:rPr>
                          <w:rFonts w:ascii="Book Antiqua" w:eastAsia="Times New Roman" w:hAnsi="Book Antiqua" w:cs="Times New Roman"/>
                          <w:color w:val="0000FF"/>
                          <w:sz w:val="18"/>
                          <w:szCs w:val="20"/>
                        </w:rPr>
                        <w:tab/>
                      </w:r>
                      <w:r w:rsidRPr="00AC5C2A">
                        <w:rPr>
                          <w:rFonts w:ascii="Gill Sans MT" w:eastAsia="Times New Roman" w:hAnsi="Gill Sans MT" w:cs="Times New Roman"/>
                          <w:b/>
                          <w:bCs/>
                          <w:color w:val="4472C4" w:themeColor="accent1"/>
                        </w:rPr>
                        <w:t>11520 Commonwealth Drive</w:t>
                      </w:r>
                    </w:p>
                    <w:p w14:paraId="3E0B982A" w14:textId="58807560" w:rsidR="00890F99" w:rsidRPr="00AC5C2A" w:rsidRDefault="00890F99" w:rsidP="005D7451">
                      <w:pPr>
                        <w:spacing w:after="0" w:line="240" w:lineRule="auto"/>
                        <w:ind w:left="1440" w:firstLine="720"/>
                        <w:rPr>
                          <w:rFonts w:ascii="Gill Sans MT" w:eastAsia="Times New Roman" w:hAnsi="Gill Sans MT" w:cs="Times New Roman"/>
                          <w:b/>
                          <w:bCs/>
                          <w:color w:val="4472C4" w:themeColor="accent1"/>
                        </w:rPr>
                      </w:pPr>
                      <w:r w:rsidRPr="00AC5C2A">
                        <w:rPr>
                          <w:rFonts w:ascii="Gill Sans MT" w:eastAsia="Times New Roman" w:hAnsi="Gill Sans MT" w:cs="Times New Roman"/>
                          <w:b/>
                          <w:bCs/>
                          <w:color w:val="4472C4" w:themeColor="accent1"/>
                        </w:rPr>
                        <w:t>Louisville, KY  40299</w:t>
                      </w:r>
                    </w:p>
                    <w:p w14:paraId="5323C222" w14:textId="02B36F00" w:rsidR="00890F99" w:rsidRPr="00AC5C2A" w:rsidRDefault="00890F99" w:rsidP="005D7451">
                      <w:pPr>
                        <w:spacing w:after="0" w:line="240" w:lineRule="auto"/>
                        <w:ind w:left="1440" w:firstLine="720"/>
                        <w:rPr>
                          <w:rFonts w:ascii="Gill Sans MT" w:eastAsia="Times New Roman" w:hAnsi="Gill Sans MT" w:cs="Times New Roman"/>
                          <w:b/>
                          <w:bCs/>
                          <w:color w:val="4472C4" w:themeColor="accent1"/>
                        </w:rPr>
                      </w:pPr>
                      <w:r w:rsidRPr="00AC5C2A">
                        <w:rPr>
                          <w:rFonts w:ascii="Gill Sans MT" w:eastAsia="Times New Roman" w:hAnsi="Gill Sans MT" w:cs="Times New Roman"/>
                          <w:b/>
                          <w:bCs/>
                          <w:color w:val="4472C4" w:themeColor="accent1"/>
                        </w:rPr>
                        <w:t>Phone 502.266.6084</w:t>
                      </w:r>
                    </w:p>
                    <w:p w14:paraId="5875E2D2" w14:textId="7A6208B6" w:rsidR="00890F99" w:rsidRPr="00AC5C2A" w:rsidRDefault="00890F99" w:rsidP="005D7451">
                      <w:pPr>
                        <w:spacing w:after="0" w:line="240" w:lineRule="auto"/>
                        <w:ind w:left="1440" w:firstLine="720"/>
                        <w:rPr>
                          <w:rFonts w:ascii="Gill Sans MT" w:eastAsia="Times New Roman" w:hAnsi="Gill Sans MT" w:cs="Times New Roman"/>
                          <w:b/>
                          <w:bCs/>
                          <w:color w:val="4472C4" w:themeColor="accent1"/>
                        </w:rPr>
                      </w:pPr>
                      <w:r w:rsidRPr="00AC5C2A">
                        <w:rPr>
                          <w:rFonts w:ascii="Gill Sans MT" w:eastAsia="Times New Roman" w:hAnsi="Gill Sans MT" w:cs="Times New Roman"/>
                          <w:b/>
                          <w:bCs/>
                          <w:color w:val="4472C4" w:themeColor="accent1"/>
                        </w:rPr>
                        <w:t>Fax 502.266.5047</w:t>
                      </w:r>
                    </w:p>
                    <w:p w14:paraId="3D8B6A41" w14:textId="77777777" w:rsidR="00890F99" w:rsidRPr="00AC5C2A" w:rsidRDefault="00890F99" w:rsidP="003B48A2">
                      <w:pPr>
                        <w:spacing w:after="0" w:line="240" w:lineRule="auto"/>
                        <w:ind w:left="1440" w:firstLine="720"/>
                        <w:rPr>
                          <w:rFonts w:ascii="Gill Sans MT" w:eastAsia="Times New Roman" w:hAnsi="Gill Sans MT" w:cs="Times New Roman"/>
                          <w:b/>
                          <w:bCs/>
                          <w:color w:val="4472C4" w:themeColor="accent1"/>
                        </w:rPr>
                      </w:pPr>
                      <w:r w:rsidRPr="00AC5C2A">
                        <w:rPr>
                          <w:rFonts w:ascii="Gill Sans MT" w:eastAsia="Times New Roman" w:hAnsi="Gill Sans MT" w:cs="Times New Roman"/>
                          <w:b/>
                          <w:bCs/>
                          <w:color w:val="4472C4" w:themeColor="accent1"/>
                        </w:rPr>
                        <w:t>KY TDD 1-800-648-6056</w:t>
                      </w:r>
                    </w:p>
                    <w:p w14:paraId="287822E5" w14:textId="2CA1D882" w:rsidR="00890F99" w:rsidRPr="00AC5C2A" w:rsidRDefault="00067F1C" w:rsidP="003B48A2">
                      <w:pPr>
                        <w:spacing w:after="0" w:line="240" w:lineRule="auto"/>
                        <w:ind w:left="1440" w:firstLine="720"/>
                        <w:rPr>
                          <w:rFonts w:ascii="Gill Sans MT" w:eastAsia="Times New Roman" w:hAnsi="Gill Sans MT" w:cs="Times New Roman"/>
                          <w:b/>
                          <w:bCs/>
                          <w:color w:val="4472C4" w:themeColor="accent1"/>
                        </w:rPr>
                      </w:pPr>
                      <w:hyperlink r:id="rId11" w:history="1">
                        <w:r w:rsidR="00890F99" w:rsidRPr="00AC5C2A">
                          <w:rPr>
                            <w:rStyle w:val="Hyperlink"/>
                            <w:rFonts w:ascii="Gill Sans MT" w:eastAsia="Times New Roman" w:hAnsi="Gill Sans MT" w:cs="Times New Roman"/>
                            <w:b/>
                            <w:bCs/>
                            <w:color w:val="4472C4" w:themeColor="accent1"/>
                          </w:rPr>
                          <w:t>www.kipda.org</w:t>
                        </w:r>
                      </w:hyperlink>
                    </w:p>
                    <w:p w14:paraId="57FBAB32" w14:textId="77777777" w:rsidR="00890F99" w:rsidRPr="00F551B4" w:rsidRDefault="00890F99" w:rsidP="003B48A2">
                      <w:pPr>
                        <w:spacing w:after="0" w:line="240" w:lineRule="auto"/>
                        <w:ind w:left="1440" w:firstLine="720"/>
                        <w:rPr>
                          <w:rFonts w:ascii="Gill Sans MT" w:eastAsia="Times New Roman" w:hAnsi="Gill Sans MT" w:cs="Times New Roman"/>
                          <w:b/>
                          <w:bCs/>
                          <w:color w:val="4472C4" w:themeColor="accent1"/>
                          <w:sz w:val="18"/>
                          <w:szCs w:val="20"/>
                        </w:rPr>
                      </w:pPr>
                    </w:p>
                    <w:p w14:paraId="23DF7885" w14:textId="572BABF6" w:rsidR="00890F99" w:rsidRPr="00F551B4" w:rsidRDefault="00890F99" w:rsidP="003B48A2">
                      <w:pPr>
                        <w:spacing w:after="0" w:line="240" w:lineRule="auto"/>
                        <w:rPr>
                          <w:rFonts w:ascii="Gill Sans MT" w:eastAsia="Times New Roman" w:hAnsi="Gill Sans MT" w:cs="Times New Roman"/>
                          <w:b/>
                          <w:bCs/>
                          <w:color w:val="4472C4" w:themeColor="accent1"/>
                          <w:sz w:val="18"/>
                          <w:szCs w:val="20"/>
                        </w:rPr>
                      </w:pPr>
                      <w:r w:rsidRPr="00F551B4">
                        <w:rPr>
                          <w:rFonts w:ascii="Gill Sans MT" w:eastAsia="Times New Roman" w:hAnsi="Gill Sans MT" w:cs="Times New Roman"/>
                          <w:b/>
                          <w:bCs/>
                          <w:color w:val="4472C4" w:themeColor="accent1"/>
                          <w:sz w:val="18"/>
                          <w:szCs w:val="20"/>
                        </w:rPr>
                        <w:t xml:space="preserve">Metropolitan Planning Organization </w:t>
                      </w:r>
                      <w:r w:rsidR="00AC5C2A">
                        <w:rPr>
                          <w:rFonts w:ascii="Gill Sans MT" w:eastAsia="Times New Roman" w:hAnsi="Gill Sans MT" w:cs="Times New Roman"/>
                          <w:b/>
                          <w:bCs/>
                          <w:color w:val="4472C4" w:themeColor="accent1"/>
                          <w:sz w:val="18"/>
                          <w:szCs w:val="20"/>
                        </w:rPr>
                        <w:t xml:space="preserve">   </w:t>
                      </w:r>
                      <w:r w:rsidRPr="00F551B4">
                        <w:rPr>
                          <w:rFonts w:ascii="Gill Sans MT" w:eastAsia="Times New Roman" w:hAnsi="Gill Sans MT" w:cs="Times New Roman"/>
                          <w:b/>
                          <w:bCs/>
                          <w:color w:val="4472C4" w:themeColor="accent1"/>
                          <w:sz w:val="18"/>
                          <w:szCs w:val="20"/>
                        </w:rPr>
                        <w:t xml:space="preserve">  Kentucky Designated Area Agency on Aging</w:t>
                      </w:r>
                    </w:p>
                    <w:p w14:paraId="0B1302F6" w14:textId="16147FE4" w:rsidR="00890F99" w:rsidRPr="00F551B4" w:rsidRDefault="00890F99" w:rsidP="005D7451">
                      <w:pPr>
                        <w:spacing w:after="0" w:line="240" w:lineRule="auto"/>
                        <w:jc w:val="center"/>
                        <w:rPr>
                          <w:rFonts w:ascii="Gill Sans MT" w:eastAsia="Times New Roman" w:hAnsi="Gill Sans MT" w:cs="Times New Roman"/>
                          <w:b/>
                          <w:bCs/>
                          <w:color w:val="0070C0"/>
                          <w:sz w:val="24"/>
                          <w:szCs w:val="20"/>
                        </w:rPr>
                      </w:pPr>
                    </w:p>
                    <w:p w14:paraId="4F1F4B2D" w14:textId="5FC090B6" w:rsidR="00890F99" w:rsidRPr="00F551B4" w:rsidRDefault="00890F99" w:rsidP="003B48A2">
                      <w:pPr>
                        <w:spacing w:after="0" w:line="240" w:lineRule="auto"/>
                        <w:rPr>
                          <w:rFonts w:ascii="Univers" w:eastAsia="Times New Roman" w:hAnsi="Univers" w:cs="Times New Roman"/>
                          <w:color w:val="0070C0"/>
                          <w:sz w:val="24"/>
                          <w:szCs w:val="20"/>
                        </w:rPr>
                      </w:pPr>
                    </w:p>
                    <w:p w14:paraId="650241A7" w14:textId="52C00305" w:rsidR="00890F99" w:rsidRPr="00F551B4" w:rsidRDefault="00890F99" w:rsidP="003B48A2">
                      <w:pPr>
                        <w:rPr>
                          <w:color w:val="0070C0"/>
                        </w:rPr>
                      </w:pPr>
                    </w:p>
                  </w:txbxContent>
                </v:textbox>
              </v:shape>
            </w:pict>
          </mc:Fallback>
        </mc:AlternateContent>
      </w:r>
      <w:r w:rsidR="003B48A2">
        <w:rPr>
          <w:rFonts w:ascii="Times New Roman" w:hAnsi="Times New Roman" w:cs="Times New Roman"/>
          <w:b/>
          <w:sz w:val="28"/>
          <w:szCs w:val="28"/>
        </w:rPr>
        <w:br w:type="page"/>
      </w:r>
    </w:p>
    <w:p w14:paraId="0EEBB837" w14:textId="60AEA943" w:rsidR="000C4618" w:rsidRPr="00F551B4" w:rsidRDefault="000C4618" w:rsidP="0001262A">
      <w:pPr>
        <w:pStyle w:val="TOCHeading"/>
        <w:ind w:firstLine="270"/>
        <w:rPr>
          <w:rFonts w:ascii="Times New Roman" w:hAnsi="Times New Roman" w:cs="Times New Roman"/>
          <w:color w:val="4472C4" w:themeColor="accent1"/>
        </w:rPr>
      </w:pPr>
      <w:r w:rsidRPr="00F551B4">
        <w:rPr>
          <w:rFonts w:ascii="Times New Roman" w:hAnsi="Times New Roman" w:cs="Times New Roman"/>
          <w:color w:val="4472C4" w:themeColor="accent1"/>
        </w:rPr>
        <w:lastRenderedPageBreak/>
        <w:t>Table of Contents</w:t>
      </w:r>
    </w:p>
    <w:p w14:paraId="0406BD8C" w14:textId="79FDF92C" w:rsidR="000C4618" w:rsidRDefault="000C4618" w:rsidP="001060AD">
      <w:pPr>
        <w:pStyle w:val="TOC1"/>
        <w:widowControl/>
        <w:numPr>
          <w:ilvl w:val="0"/>
          <w:numId w:val="13"/>
        </w:numPr>
        <w:tabs>
          <w:tab w:val="clear" w:pos="360"/>
          <w:tab w:val="clear" w:pos="994"/>
          <w:tab w:val="clear" w:pos="9346"/>
        </w:tabs>
        <w:spacing w:before="360" w:after="0" w:line="259" w:lineRule="auto"/>
        <w:rPr>
          <w:rFonts w:cs="Times New Roman"/>
          <w:b w:val="0"/>
          <w:bCs w:val="0"/>
        </w:rPr>
      </w:pPr>
      <w:r>
        <w:rPr>
          <w:rFonts w:cs="Times New Roman"/>
          <w:b w:val="0"/>
          <w:bCs w:val="0"/>
        </w:rPr>
        <w:t>G</w:t>
      </w:r>
      <w:r w:rsidRPr="00B95F4C">
        <w:rPr>
          <w:rFonts w:cs="Times New Roman"/>
          <w:b w:val="0"/>
          <w:bCs w:val="0"/>
        </w:rPr>
        <w:t>lossary/</w:t>
      </w:r>
      <w:r>
        <w:rPr>
          <w:rFonts w:cs="Times New Roman"/>
          <w:b w:val="0"/>
          <w:bCs w:val="0"/>
        </w:rPr>
        <w:t>D</w:t>
      </w:r>
      <w:r w:rsidRPr="00B95F4C">
        <w:rPr>
          <w:rFonts w:cs="Times New Roman"/>
          <w:b w:val="0"/>
          <w:bCs w:val="0"/>
        </w:rPr>
        <w:t>efinitions</w:t>
      </w:r>
      <w:r w:rsidRPr="00B95F4C">
        <w:rPr>
          <w:rFonts w:cs="Times New Roman"/>
        </w:rPr>
        <w:ptab w:relativeTo="margin" w:alignment="right" w:leader="dot"/>
      </w:r>
      <w:r w:rsidRPr="00B95F4C">
        <w:rPr>
          <w:rFonts w:cs="Times New Roman"/>
          <w:b w:val="0"/>
          <w:bCs w:val="0"/>
        </w:rPr>
        <w:t>2</w:t>
      </w:r>
    </w:p>
    <w:p w14:paraId="11A253BE" w14:textId="77777777" w:rsidR="000C4618" w:rsidRPr="00523077" w:rsidRDefault="000C4618" w:rsidP="0001262A">
      <w:pPr>
        <w:spacing w:after="0"/>
        <w:rPr>
          <w:sz w:val="10"/>
          <w:szCs w:val="10"/>
        </w:rPr>
      </w:pPr>
    </w:p>
    <w:p w14:paraId="1B735620" w14:textId="2879EF84" w:rsidR="000C4618" w:rsidRPr="00B95F4C" w:rsidRDefault="000C4618" w:rsidP="001060AD">
      <w:pPr>
        <w:pStyle w:val="TOC1"/>
        <w:widowControl/>
        <w:numPr>
          <w:ilvl w:val="0"/>
          <w:numId w:val="13"/>
        </w:numPr>
        <w:tabs>
          <w:tab w:val="clear" w:pos="360"/>
          <w:tab w:val="clear" w:pos="994"/>
          <w:tab w:val="clear" w:pos="9346"/>
        </w:tabs>
        <w:spacing w:after="0" w:line="259" w:lineRule="auto"/>
        <w:rPr>
          <w:rFonts w:cs="Times New Roman"/>
        </w:rPr>
      </w:pPr>
      <w:r>
        <w:rPr>
          <w:rFonts w:cs="Times New Roman"/>
          <w:b w:val="0"/>
          <w:bCs w:val="0"/>
        </w:rPr>
        <w:t>O</w:t>
      </w:r>
      <w:r w:rsidRPr="00B95F4C">
        <w:rPr>
          <w:rFonts w:cs="Times New Roman"/>
          <w:b w:val="0"/>
          <w:bCs w:val="0"/>
        </w:rPr>
        <w:t xml:space="preserve">verview and </w:t>
      </w:r>
      <w:r>
        <w:rPr>
          <w:rFonts w:cs="Times New Roman"/>
          <w:b w:val="0"/>
          <w:bCs w:val="0"/>
        </w:rPr>
        <w:t>P</w:t>
      </w:r>
      <w:r w:rsidRPr="00B95F4C">
        <w:rPr>
          <w:rFonts w:cs="Times New Roman"/>
          <w:b w:val="0"/>
          <w:bCs w:val="0"/>
        </w:rPr>
        <w:t xml:space="preserve">olicy </w:t>
      </w:r>
      <w:r>
        <w:rPr>
          <w:rFonts w:cs="Times New Roman"/>
          <w:b w:val="0"/>
          <w:bCs w:val="0"/>
        </w:rPr>
        <w:t>S</w:t>
      </w:r>
      <w:r w:rsidRPr="00B95F4C">
        <w:rPr>
          <w:rFonts w:cs="Times New Roman"/>
          <w:b w:val="0"/>
          <w:bCs w:val="0"/>
        </w:rPr>
        <w:t>tatement</w:t>
      </w:r>
      <w:r w:rsidRPr="00B95F4C">
        <w:rPr>
          <w:rFonts w:cs="Times New Roman"/>
        </w:rPr>
        <w:ptab w:relativeTo="margin" w:alignment="right" w:leader="dot"/>
      </w:r>
      <w:r w:rsidR="008200E9">
        <w:rPr>
          <w:rFonts w:cs="Times New Roman"/>
        </w:rPr>
        <w:t>7</w:t>
      </w:r>
    </w:p>
    <w:p w14:paraId="32BBC2A6" w14:textId="4CCF6324" w:rsidR="000C4618" w:rsidRPr="000C4618" w:rsidRDefault="000C4618" w:rsidP="0001262A">
      <w:pPr>
        <w:pStyle w:val="TOC2"/>
        <w:spacing w:before="120"/>
        <w:ind w:firstLine="360"/>
        <w:rPr>
          <w:b w:val="0"/>
          <w:bCs w:val="0"/>
        </w:rPr>
      </w:pPr>
      <w:r w:rsidRPr="000C4618">
        <w:rPr>
          <w:b w:val="0"/>
          <w:bCs w:val="0"/>
        </w:rPr>
        <w:t>Notice to the Public</w:t>
      </w:r>
      <w:r w:rsidRPr="000C4618">
        <w:rPr>
          <w:b w:val="0"/>
          <w:bCs w:val="0"/>
        </w:rPr>
        <w:ptab w:relativeTo="margin" w:alignment="right" w:leader="dot"/>
      </w:r>
      <w:r w:rsidR="00B479C8">
        <w:rPr>
          <w:b w:val="0"/>
          <w:bCs w:val="0"/>
        </w:rPr>
        <w:t>10</w:t>
      </w:r>
    </w:p>
    <w:p w14:paraId="43A4CFC1" w14:textId="447B9FB2" w:rsidR="00992E60" w:rsidRDefault="0001262A" w:rsidP="001060AD">
      <w:pPr>
        <w:pStyle w:val="TOC1"/>
        <w:widowControl/>
        <w:numPr>
          <w:ilvl w:val="0"/>
          <w:numId w:val="13"/>
        </w:numPr>
        <w:tabs>
          <w:tab w:val="clear" w:pos="360"/>
          <w:tab w:val="clear" w:pos="994"/>
          <w:tab w:val="clear" w:pos="9346"/>
        </w:tabs>
        <w:spacing w:after="0" w:line="259" w:lineRule="auto"/>
        <w:rPr>
          <w:rFonts w:cs="Times New Roman"/>
          <w:b w:val="0"/>
          <w:bCs w:val="0"/>
        </w:rPr>
      </w:pPr>
      <w:r>
        <w:rPr>
          <w:rFonts w:cs="Times New Roman"/>
          <w:b w:val="0"/>
          <w:bCs w:val="0"/>
        </w:rPr>
        <w:t>R</w:t>
      </w:r>
      <w:r w:rsidR="000C4618" w:rsidRPr="00B95F4C">
        <w:rPr>
          <w:rFonts w:cs="Times New Roman"/>
          <w:b w:val="0"/>
          <w:bCs w:val="0"/>
        </w:rPr>
        <w:t xml:space="preserve">esponsible </w:t>
      </w:r>
      <w:r>
        <w:rPr>
          <w:rFonts w:cs="Times New Roman"/>
          <w:b w:val="0"/>
          <w:bCs w:val="0"/>
        </w:rPr>
        <w:t>O</w:t>
      </w:r>
      <w:r w:rsidR="000C4618" w:rsidRPr="00B95F4C">
        <w:rPr>
          <w:rFonts w:cs="Times New Roman"/>
          <w:b w:val="0"/>
          <w:bCs w:val="0"/>
        </w:rPr>
        <w:t>fficials</w:t>
      </w:r>
      <w:r w:rsidR="000C4618" w:rsidRPr="00B95F4C">
        <w:rPr>
          <w:rFonts w:cs="Times New Roman"/>
        </w:rPr>
        <w:ptab w:relativeTo="margin" w:alignment="right" w:leader="dot"/>
      </w:r>
      <w:r w:rsidR="000C4618" w:rsidRPr="00B95F4C">
        <w:rPr>
          <w:rFonts w:cs="Times New Roman"/>
          <w:b w:val="0"/>
          <w:bCs w:val="0"/>
        </w:rPr>
        <w:t>1</w:t>
      </w:r>
      <w:r w:rsidR="00224524">
        <w:rPr>
          <w:rFonts w:cs="Times New Roman"/>
          <w:b w:val="0"/>
          <w:bCs w:val="0"/>
        </w:rPr>
        <w:t>1</w:t>
      </w:r>
    </w:p>
    <w:p w14:paraId="2F8116D8" w14:textId="026AD92D" w:rsidR="00992E60" w:rsidRPr="000C4618" w:rsidRDefault="00992E60" w:rsidP="00992E60">
      <w:pPr>
        <w:pStyle w:val="TOC2"/>
        <w:spacing w:before="120"/>
        <w:ind w:left="1080"/>
        <w:rPr>
          <w:b w:val="0"/>
          <w:bCs w:val="0"/>
        </w:rPr>
      </w:pPr>
      <w:r>
        <w:rPr>
          <w:b w:val="0"/>
          <w:bCs w:val="0"/>
        </w:rPr>
        <w:t>KIPDA Organizational Chart</w:t>
      </w:r>
      <w:r w:rsidRPr="000C4618">
        <w:rPr>
          <w:b w:val="0"/>
          <w:bCs w:val="0"/>
        </w:rPr>
        <w:ptab w:relativeTo="margin" w:alignment="right" w:leader="dot"/>
      </w:r>
      <w:r>
        <w:rPr>
          <w:b w:val="0"/>
          <w:bCs w:val="0"/>
        </w:rPr>
        <w:t>1</w:t>
      </w:r>
      <w:r w:rsidR="00224524">
        <w:rPr>
          <w:b w:val="0"/>
          <w:bCs w:val="0"/>
        </w:rPr>
        <w:t>2</w:t>
      </w:r>
    </w:p>
    <w:p w14:paraId="1F6D683B" w14:textId="0194EFEB" w:rsidR="000C4618" w:rsidRDefault="0001262A" w:rsidP="001060AD">
      <w:pPr>
        <w:pStyle w:val="TOC1"/>
        <w:widowControl/>
        <w:numPr>
          <w:ilvl w:val="0"/>
          <w:numId w:val="13"/>
        </w:numPr>
        <w:tabs>
          <w:tab w:val="clear" w:pos="360"/>
          <w:tab w:val="clear" w:pos="994"/>
          <w:tab w:val="clear" w:pos="9346"/>
        </w:tabs>
        <w:spacing w:after="0" w:line="259" w:lineRule="auto"/>
        <w:rPr>
          <w:rFonts w:cs="Times New Roman"/>
          <w:b w:val="0"/>
          <w:bCs w:val="0"/>
        </w:rPr>
      </w:pPr>
      <w:r>
        <w:rPr>
          <w:rFonts w:cs="Times New Roman"/>
          <w:b w:val="0"/>
          <w:bCs w:val="0"/>
        </w:rPr>
        <w:t>S</w:t>
      </w:r>
      <w:r w:rsidR="000C4618" w:rsidRPr="00B95F4C">
        <w:rPr>
          <w:rFonts w:cs="Times New Roman"/>
          <w:b w:val="0"/>
          <w:bCs w:val="0"/>
        </w:rPr>
        <w:t xml:space="preserve">tatement of </w:t>
      </w:r>
      <w:r>
        <w:rPr>
          <w:rFonts w:cs="Times New Roman"/>
          <w:b w:val="0"/>
          <w:bCs w:val="0"/>
        </w:rPr>
        <w:t>A</w:t>
      </w:r>
      <w:r w:rsidR="000C4618" w:rsidRPr="00B95F4C">
        <w:rPr>
          <w:rFonts w:cs="Times New Roman"/>
          <w:b w:val="0"/>
          <w:bCs w:val="0"/>
        </w:rPr>
        <w:t>ssurances</w:t>
      </w:r>
      <w:r w:rsidR="000C4618" w:rsidRPr="00B95F4C">
        <w:rPr>
          <w:rFonts w:cs="Times New Roman"/>
        </w:rPr>
        <w:ptab w:relativeTo="margin" w:alignment="right" w:leader="dot"/>
      </w:r>
      <w:r w:rsidR="000C4618" w:rsidRPr="00B95F4C">
        <w:rPr>
          <w:rFonts w:cs="Times New Roman"/>
          <w:b w:val="0"/>
          <w:bCs w:val="0"/>
        </w:rPr>
        <w:t>1</w:t>
      </w:r>
      <w:r w:rsidR="00224524">
        <w:rPr>
          <w:rFonts w:cs="Times New Roman"/>
          <w:b w:val="0"/>
          <w:bCs w:val="0"/>
        </w:rPr>
        <w:t>4</w:t>
      </w:r>
    </w:p>
    <w:p w14:paraId="43447527" w14:textId="77777777" w:rsidR="000C4618" w:rsidRPr="00523077" w:rsidRDefault="000C4618" w:rsidP="0001262A">
      <w:pPr>
        <w:spacing w:after="0"/>
        <w:rPr>
          <w:sz w:val="10"/>
          <w:szCs w:val="10"/>
        </w:rPr>
      </w:pPr>
    </w:p>
    <w:p w14:paraId="344F2B37" w14:textId="1CD65272" w:rsidR="000C4618" w:rsidRDefault="0001262A" w:rsidP="001060AD">
      <w:pPr>
        <w:pStyle w:val="TOC1"/>
        <w:widowControl/>
        <w:numPr>
          <w:ilvl w:val="0"/>
          <w:numId w:val="13"/>
        </w:numPr>
        <w:tabs>
          <w:tab w:val="clear" w:pos="360"/>
          <w:tab w:val="clear" w:pos="994"/>
          <w:tab w:val="clear" w:pos="9346"/>
        </w:tabs>
        <w:spacing w:after="0" w:line="259" w:lineRule="auto"/>
        <w:rPr>
          <w:rFonts w:cs="Times New Roman"/>
          <w:b w:val="0"/>
          <w:bCs w:val="0"/>
        </w:rPr>
      </w:pPr>
      <w:r>
        <w:rPr>
          <w:rFonts w:cs="Times New Roman"/>
          <w:b w:val="0"/>
          <w:bCs w:val="0"/>
        </w:rPr>
        <w:t>P</w:t>
      </w:r>
      <w:r w:rsidR="000C4618" w:rsidRPr="00B95F4C">
        <w:rPr>
          <w:rFonts w:cs="Times New Roman"/>
          <w:b w:val="0"/>
          <w:bCs w:val="0"/>
        </w:rPr>
        <w:t xml:space="preserve">rogram </w:t>
      </w:r>
      <w:r>
        <w:rPr>
          <w:rFonts w:cs="Times New Roman"/>
          <w:b w:val="0"/>
          <w:bCs w:val="0"/>
        </w:rPr>
        <w:t>R</w:t>
      </w:r>
      <w:r w:rsidR="000C4618" w:rsidRPr="00B95F4C">
        <w:rPr>
          <w:rFonts w:cs="Times New Roman"/>
          <w:b w:val="0"/>
          <w:bCs w:val="0"/>
        </w:rPr>
        <w:t xml:space="preserve">eview </w:t>
      </w:r>
      <w:r>
        <w:rPr>
          <w:rFonts w:cs="Times New Roman"/>
          <w:b w:val="0"/>
          <w:bCs w:val="0"/>
        </w:rPr>
        <w:t>P</w:t>
      </w:r>
      <w:r w:rsidR="000C4618" w:rsidRPr="00B95F4C">
        <w:rPr>
          <w:rFonts w:cs="Times New Roman"/>
          <w:b w:val="0"/>
          <w:bCs w:val="0"/>
        </w:rPr>
        <w:t>rocedures</w:t>
      </w:r>
      <w:r w:rsidR="000C4618" w:rsidRPr="00B95F4C">
        <w:rPr>
          <w:rFonts w:cs="Times New Roman"/>
        </w:rPr>
        <w:ptab w:relativeTo="margin" w:alignment="right" w:leader="dot"/>
      </w:r>
      <w:r w:rsidR="000C4618" w:rsidRPr="00B95F4C">
        <w:rPr>
          <w:rFonts w:cs="Times New Roman"/>
          <w:b w:val="0"/>
          <w:bCs w:val="0"/>
        </w:rPr>
        <w:t>1</w:t>
      </w:r>
      <w:r w:rsidR="00224524">
        <w:rPr>
          <w:rFonts w:cs="Times New Roman"/>
          <w:b w:val="0"/>
          <w:bCs w:val="0"/>
        </w:rPr>
        <w:t>7</w:t>
      </w:r>
    </w:p>
    <w:p w14:paraId="5C39B2D9" w14:textId="77777777" w:rsidR="000C4618" w:rsidRPr="00523077" w:rsidRDefault="000C4618" w:rsidP="0001262A">
      <w:pPr>
        <w:spacing w:after="0"/>
        <w:rPr>
          <w:sz w:val="10"/>
          <w:szCs w:val="10"/>
        </w:rPr>
      </w:pPr>
    </w:p>
    <w:p w14:paraId="2C8F0ED1" w14:textId="7004E987" w:rsidR="000C4618" w:rsidRDefault="0001262A" w:rsidP="001060AD">
      <w:pPr>
        <w:pStyle w:val="TOC1"/>
        <w:widowControl/>
        <w:numPr>
          <w:ilvl w:val="0"/>
          <w:numId w:val="13"/>
        </w:numPr>
        <w:tabs>
          <w:tab w:val="clear" w:pos="360"/>
          <w:tab w:val="clear" w:pos="994"/>
          <w:tab w:val="clear" w:pos="9346"/>
        </w:tabs>
        <w:spacing w:after="0" w:line="259" w:lineRule="auto"/>
        <w:rPr>
          <w:rFonts w:cs="Times New Roman"/>
          <w:b w:val="0"/>
          <w:bCs w:val="0"/>
        </w:rPr>
      </w:pPr>
      <w:r>
        <w:rPr>
          <w:rFonts w:cs="Times New Roman"/>
          <w:b w:val="0"/>
          <w:bCs w:val="0"/>
        </w:rPr>
        <w:t>P</w:t>
      </w:r>
      <w:r w:rsidR="000C4618" w:rsidRPr="00B95F4C">
        <w:rPr>
          <w:rFonts w:cs="Times New Roman"/>
          <w:b w:val="0"/>
          <w:bCs w:val="0"/>
        </w:rPr>
        <w:t xml:space="preserve">rograms or </w:t>
      </w:r>
      <w:r>
        <w:rPr>
          <w:rFonts w:cs="Times New Roman"/>
          <w:b w:val="0"/>
          <w:bCs w:val="0"/>
        </w:rPr>
        <w:t>A</w:t>
      </w:r>
      <w:r w:rsidR="000C4618" w:rsidRPr="00B95F4C">
        <w:rPr>
          <w:rFonts w:cs="Times New Roman"/>
          <w:b w:val="0"/>
          <w:bCs w:val="0"/>
        </w:rPr>
        <w:t xml:space="preserve">ctivities </w:t>
      </w:r>
      <w:r>
        <w:rPr>
          <w:rFonts w:cs="Times New Roman"/>
          <w:b w:val="0"/>
          <w:bCs w:val="0"/>
        </w:rPr>
        <w:t>S</w:t>
      </w:r>
      <w:r w:rsidR="000C4618" w:rsidRPr="00B95F4C">
        <w:rPr>
          <w:rFonts w:cs="Times New Roman"/>
          <w:b w:val="0"/>
          <w:bCs w:val="0"/>
        </w:rPr>
        <w:t xml:space="preserve">ubject to </w:t>
      </w:r>
      <w:r>
        <w:rPr>
          <w:rFonts w:cs="Times New Roman"/>
          <w:b w:val="0"/>
          <w:bCs w:val="0"/>
        </w:rPr>
        <w:t>T</w:t>
      </w:r>
      <w:r w:rsidR="000C4618" w:rsidRPr="00B95F4C">
        <w:rPr>
          <w:rFonts w:cs="Times New Roman"/>
          <w:b w:val="0"/>
          <w:bCs w:val="0"/>
        </w:rPr>
        <w:t xml:space="preserve">itle </w:t>
      </w:r>
      <w:r>
        <w:rPr>
          <w:rFonts w:cs="Times New Roman"/>
          <w:b w:val="0"/>
          <w:bCs w:val="0"/>
        </w:rPr>
        <w:t>VI</w:t>
      </w:r>
      <w:r w:rsidR="000C4618" w:rsidRPr="00B95F4C">
        <w:rPr>
          <w:rFonts w:cs="Times New Roman"/>
        </w:rPr>
        <w:ptab w:relativeTo="margin" w:alignment="right" w:leader="dot"/>
      </w:r>
      <w:r w:rsidR="000C4618" w:rsidRPr="00B95F4C">
        <w:rPr>
          <w:rFonts w:cs="Times New Roman"/>
          <w:b w:val="0"/>
          <w:bCs w:val="0"/>
        </w:rPr>
        <w:t>1</w:t>
      </w:r>
      <w:r w:rsidR="00224524">
        <w:rPr>
          <w:rFonts w:cs="Times New Roman"/>
          <w:b w:val="0"/>
          <w:bCs w:val="0"/>
        </w:rPr>
        <w:t>8</w:t>
      </w:r>
    </w:p>
    <w:p w14:paraId="0738358E" w14:textId="77777777" w:rsidR="000C4618" w:rsidRPr="00523077" w:rsidRDefault="000C4618" w:rsidP="0001262A">
      <w:pPr>
        <w:spacing w:after="0"/>
        <w:rPr>
          <w:sz w:val="10"/>
          <w:szCs w:val="10"/>
        </w:rPr>
      </w:pPr>
    </w:p>
    <w:p w14:paraId="126B42F5" w14:textId="4F5D678C" w:rsidR="000C4618" w:rsidRDefault="0001262A" w:rsidP="001060AD">
      <w:pPr>
        <w:pStyle w:val="TOC1"/>
        <w:widowControl/>
        <w:numPr>
          <w:ilvl w:val="0"/>
          <w:numId w:val="13"/>
        </w:numPr>
        <w:tabs>
          <w:tab w:val="clear" w:pos="360"/>
          <w:tab w:val="clear" w:pos="994"/>
          <w:tab w:val="clear" w:pos="9346"/>
        </w:tabs>
        <w:spacing w:after="0" w:line="259" w:lineRule="auto"/>
        <w:rPr>
          <w:rFonts w:cs="Times New Roman"/>
          <w:b w:val="0"/>
          <w:bCs w:val="0"/>
        </w:rPr>
      </w:pPr>
      <w:r>
        <w:rPr>
          <w:rFonts w:cs="Times New Roman"/>
          <w:b w:val="0"/>
          <w:bCs w:val="0"/>
        </w:rPr>
        <w:t>S</w:t>
      </w:r>
      <w:r w:rsidR="000C4618" w:rsidRPr="00B95F4C">
        <w:rPr>
          <w:rFonts w:cs="Times New Roman"/>
          <w:b w:val="0"/>
          <w:bCs w:val="0"/>
        </w:rPr>
        <w:t xml:space="preserve">pecial </w:t>
      </w:r>
      <w:r>
        <w:rPr>
          <w:rFonts w:cs="Times New Roman"/>
          <w:b w:val="0"/>
          <w:bCs w:val="0"/>
        </w:rPr>
        <w:t>E</w:t>
      </w:r>
      <w:r w:rsidR="000C4618" w:rsidRPr="00B95F4C">
        <w:rPr>
          <w:rFonts w:cs="Times New Roman"/>
          <w:b w:val="0"/>
          <w:bCs w:val="0"/>
        </w:rPr>
        <w:t xml:space="preserve">mphasis </w:t>
      </w:r>
      <w:r>
        <w:rPr>
          <w:rFonts w:cs="Times New Roman"/>
          <w:b w:val="0"/>
          <w:bCs w:val="0"/>
        </w:rPr>
        <w:t>P</w:t>
      </w:r>
      <w:r w:rsidR="000C4618" w:rsidRPr="00B95F4C">
        <w:rPr>
          <w:rFonts w:cs="Times New Roman"/>
          <w:b w:val="0"/>
          <w:bCs w:val="0"/>
        </w:rPr>
        <w:t xml:space="preserve">rogram </w:t>
      </w:r>
      <w:r>
        <w:rPr>
          <w:rFonts w:cs="Times New Roman"/>
          <w:b w:val="0"/>
          <w:bCs w:val="0"/>
        </w:rPr>
        <w:t>A</w:t>
      </w:r>
      <w:r w:rsidR="000C4618" w:rsidRPr="00B95F4C">
        <w:rPr>
          <w:rFonts w:cs="Times New Roman"/>
          <w:b w:val="0"/>
          <w:bCs w:val="0"/>
        </w:rPr>
        <w:t>reas</w:t>
      </w:r>
      <w:r w:rsidR="000C4618" w:rsidRPr="00B95F4C">
        <w:rPr>
          <w:rFonts w:cs="Times New Roman"/>
        </w:rPr>
        <w:ptab w:relativeTo="margin" w:alignment="right" w:leader="dot"/>
      </w:r>
      <w:r w:rsidR="000C4618" w:rsidRPr="00B95F4C">
        <w:rPr>
          <w:rFonts w:cs="Times New Roman"/>
          <w:b w:val="0"/>
          <w:bCs w:val="0"/>
        </w:rPr>
        <w:t>1</w:t>
      </w:r>
      <w:r w:rsidR="00224524">
        <w:rPr>
          <w:rFonts w:cs="Times New Roman"/>
          <w:b w:val="0"/>
          <w:bCs w:val="0"/>
        </w:rPr>
        <w:t>8</w:t>
      </w:r>
    </w:p>
    <w:p w14:paraId="37F47796" w14:textId="77777777" w:rsidR="000C4618" w:rsidRPr="00523077" w:rsidRDefault="000C4618" w:rsidP="0001262A">
      <w:pPr>
        <w:spacing w:after="0"/>
        <w:rPr>
          <w:sz w:val="10"/>
          <w:szCs w:val="10"/>
        </w:rPr>
      </w:pPr>
    </w:p>
    <w:p w14:paraId="389C9361" w14:textId="68B1BC40" w:rsidR="000C4618" w:rsidRDefault="0001262A" w:rsidP="001060AD">
      <w:pPr>
        <w:pStyle w:val="TOC1"/>
        <w:widowControl/>
        <w:numPr>
          <w:ilvl w:val="0"/>
          <w:numId w:val="13"/>
        </w:numPr>
        <w:tabs>
          <w:tab w:val="clear" w:pos="360"/>
          <w:tab w:val="clear" w:pos="994"/>
          <w:tab w:val="clear" w:pos="9346"/>
        </w:tabs>
        <w:spacing w:after="0" w:line="259" w:lineRule="auto"/>
        <w:rPr>
          <w:rFonts w:cs="Times New Roman"/>
          <w:b w:val="0"/>
          <w:bCs w:val="0"/>
        </w:rPr>
      </w:pPr>
      <w:r>
        <w:rPr>
          <w:rFonts w:cs="Times New Roman"/>
          <w:b w:val="0"/>
          <w:bCs w:val="0"/>
        </w:rPr>
        <w:t>S</w:t>
      </w:r>
      <w:r w:rsidR="000C4618" w:rsidRPr="00B95F4C">
        <w:rPr>
          <w:rFonts w:cs="Times New Roman"/>
          <w:b w:val="0"/>
          <w:bCs w:val="0"/>
        </w:rPr>
        <w:t xml:space="preserve">ubrecipient </w:t>
      </w:r>
      <w:r>
        <w:rPr>
          <w:rFonts w:cs="Times New Roman"/>
          <w:b w:val="0"/>
          <w:bCs w:val="0"/>
        </w:rPr>
        <w:t>R</w:t>
      </w:r>
      <w:r w:rsidR="000C4618" w:rsidRPr="00B95F4C">
        <w:rPr>
          <w:rFonts w:cs="Times New Roman"/>
          <w:b w:val="0"/>
          <w:bCs w:val="0"/>
        </w:rPr>
        <w:t xml:space="preserve">eview </w:t>
      </w:r>
      <w:r>
        <w:rPr>
          <w:rFonts w:cs="Times New Roman"/>
          <w:b w:val="0"/>
          <w:bCs w:val="0"/>
        </w:rPr>
        <w:t>P</w:t>
      </w:r>
      <w:r w:rsidR="000C4618" w:rsidRPr="00B95F4C">
        <w:rPr>
          <w:rFonts w:cs="Times New Roman"/>
          <w:b w:val="0"/>
          <w:bCs w:val="0"/>
        </w:rPr>
        <w:t>rocedures</w:t>
      </w:r>
      <w:r w:rsidR="000C4618" w:rsidRPr="00B95F4C">
        <w:rPr>
          <w:rFonts w:cs="Times New Roman"/>
        </w:rPr>
        <w:ptab w:relativeTo="margin" w:alignment="right" w:leader="dot"/>
      </w:r>
      <w:r w:rsidR="00224524">
        <w:rPr>
          <w:rFonts w:cs="Times New Roman"/>
          <w:b w:val="0"/>
          <w:bCs w:val="0"/>
        </w:rPr>
        <w:t>19</w:t>
      </w:r>
    </w:p>
    <w:p w14:paraId="69CEBA91" w14:textId="77777777" w:rsidR="000C4618" w:rsidRPr="00523077" w:rsidRDefault="000C4618" w:rsidP="0001262A">
      <w:pPr>
        <w:spacing w:after="0"/>
        <w:rPr>
          <w:sz w:val="10"/>
          <w:szCs w:val="10"/>
        </w:rPr>
      </w:pPr>
    </w:p>
    <w:p w14:paraId="3AD82DB5" w14:textId="3807A0B8" w:rsidR="000C4618" w:rsidRDefault="0001262A" w:rsidP="001060AD">
      <w:pPr>
        <w:pStyle w:val="TOC1"/>
        <w:widowControl/>
        <w:numPr>
          <w:ilvl w:val="0"/>
          <w:numId w:val="13"/>
        </w:numPr>
        <w:tabs>
          <w:tab w:val="clear" w:pos="360"/>
          <w:tab w:val="clear" w:pos="994"/>
          <w:tab w:val="clear" w:pos="9346"/>
        </w:tabs>
        <w:spacing w:after="0" w:line="259" w:lineRule="auto"/>
        <w:rPr>
          <w:rFonts w:cs="Times New Roman"/>
          <w:b w:val="0"/>
          <w:bCs w:val="0"/>
        </w:rPr>
      </w:pPr>
      <w:r>
        <w:rPr>
          <w:rFonts w:cs="Times New Roman"/>
          <w:b w:val="0"/>
          <w:bCs w:val="0"/>
        </w:rPr>
        <w:t>D</w:t>
      </w:r>
      <w:r w:rsidR="000C4618" w:rsidRPr="00B95F4C">
        <w:rPr>
          <w:rFonts w:cs="Times New Roman"/>
          <w:b w:val="0"/>
          <w:bCs w:val="0"/>
        </w:rPr>
        <w:t xml:space="preserve">ata </w:t>
      </w:r>
      <w:r>
        <w:rPr>
          <w:rFonts w:cs="Times New Roman"/>
          <w:b w:val="0"/>
          <w:bCs w:val="0"/>
        </w:rPr>
        <w:t>C</w:t>
      </w:r>
      <w:r w:rsidR="000C4618" w:rsidRPr="00B95F4C">
        <w:rPr>
          <w:rFonts w:cs="Times New Roman"/>
          <w:b w:val="0"/>
          <w:bCs w:val="0"/>
        </w:rPr>
        <w:t>ollection/</w:t>
      </w:r>
      <w:r>
        <w:rPr>
          <w:rFonts w:cs="Times New Roman"/>
          <w:b w:val="0"/>
          <w:bCs w:val="0"/>
        </w:rPr>
        <w:t>R</w:t>
      </w:r>
      <w:r w:rsidR="000C4618" w:rsidRPr="00B95F4C">
        <w:rPr>
          <w:rFonts w:cs="Times New Roman"/>
          <w:b w:val="0"/>
          <w:bCs w:val="0"/>
        </w:rPr>
        <w:t>eporting/</w:t>
      </w:r>
      <w:r>
        <w:rPr>
          <w:rFonts w:cs="Times New Roman"/>
          <w:b w:val="0"/>
          <w:bCs w:val="0"/>
        </w:rPr>
        <w:t>A</w:t>
      </w:r>
      <w:r w:rsidR="000C4618" w:rsidRPr="00B95F4C">
        <w:rPr>
          <w:rFonts w:cs="Times New Roman"/>
          <w:b w:val="0"/>
          <w:bCs w:val="0"/>
        </w:rPr>
        <w:t>nalysis</w:t>
      </w:r>
      <w:r w:rsidR="000C4618" w:rsidRPr="00B95F4C">
        <w:rPr>
          <w:rFonts w:cs="Times New Roman"/>
        </w:rPr>
        <w:ptab w:relativeTo="margin" w:alignment="right" w:leader="dot"/>
      </w:r>
      <w:r w:rsidR="008238CA">
        <w:rPr>
          <w:rFonts w:cs="Times New Roman"/>
          <w:b w:val="0"/>
          <w:bCs w:val="0"/>
        </w:rPr>
        <w:t>20</w:t>
      </w:r>
    </w:p>
    <w:p w14:paraId="125E5B36" w14:textId="77777777" w:rsidR="000C4618" w:rsidRPr="00523077" w:rsidRDefault="000C4618" w:rsidP="0001262A">
      <w:pPr>
        <w:spacing w:after="0"/>
        <w:rPr>
          <w:sz w:val="10"/>
          <w:szCs w:val="10"/>
        </w:rPr>
      </w:pPr>
    </w:p>
    <w:p w14:paraId="48DDF405" w14:textId="62102715" w:rsidR="000C4618" w:rsidRDefault="0001262A" w:rsidP="001060AD">
      <w:pPr>
        <w:pStyle w:val="TOC1"/>
        <w:widowControl/>
        <w:numPr>
          <w:ilvl w:val="0"/>
          <w:numId w:val="13"/>
        </w:numPr>
        <w:tabs>
          <w:tab w:val="clear" w:pos="360"/>
          <w:tab w:val="clear" w:pos="994"/>
          <w:tab w:val="clear" w:pos="9346"/>
        </w:tabs>
        <w:spacing w:after="0" w:line="259" w:lineRule="auto"/>
        <w:rPr>
          <w:rFonts w:cs="Times New Roman"/>
          <w:b w:val="0"/>
          <w:bCs w:val="0"/>
        </w:rPr>
      </w:pPr>
      <w:r>
        <w:rPr>
          <w:rFonts w:cs="Times New Roman"/>
          <w:b w:val="0"/>
          <w:bCs w:val="0"/>
        </w:rPr>
        <w:t>E</w:t>
      </w:r>
      <w:r w:rsidR="000C4618" w:rsidRPr="00B95F4C">
        <w:rPr>
          <w:rFonts w:cs="Times New Roman"/>
          <w:b w:val="0"/>
          <w:bCs w:val="0"/>
        </w:rPr>
        <w:t xml:space="preserve">nvironmental </w:t>
      </w:r>
      <w:r>
        <w:rPr>
          <w:rFonts w:cs="Times New Roman"/>
          <w:b w:val="0"/>
          <w:bCs w:val="0"/>
        </w:rPr>
        <w:t>J</w:t>
      </w:r>
      <w:r w:rsidR="000C4618" w:rsidRPr="00B95F4C">
        <w:rPr>
          <w:rFonts w:cs="Times New Roman"/>
          <w:b w:val="0"/>
          <w:bCs w:val="0"/>
        </w:rPr>
        <w:t>ustice (EJ)</w:t>
      </w:r>
      <w:r w:rsidR="000C4618" w:rsidRPr="00B95F4C">
        <w:rPr>
          <w:rFonts w:cs="Times New Roman"/>
        </w:rPr>
        <w:ptab w:relativeTo="margin" w:alignment="right" w:leader="dot"/>
      </w:r>
      <w:r w:rsidR="00715825" w:rsidRPr="00174C17">
        <w:rPr>
          <w:rFonts w:cs="Times New Roman"/>
          <w:b w:val="0"/>
          <w:bCs w:val="0"/>
        </w:rPr>
        <w:t>2</w:t>
      </w:r>
      <w:r w:rsidR="00067F1C">
        <w:rPr>
          <w:rFonts w:cs="Times New Roman"/>
          <w:b w:val="0"/>
          <w:bCs w:val="0"/>
        </w:rPr>
        <w:t>1</w:t>
      </w:r>
    </w:p>
    <w:p w14:paraId="05E72FA6" w14:textId="77777777" w:rsidR="000C4618" w:rsidRPr="00523077" w:rsidRDefault="000C4618" w:rsidP="0001262A">
      <w:pPr>
        <w:spacing w:after="0"/>
        <w:rPr>
          <w:sz w:val="10"/>
          <w:szCs w:val="10"/>
        </w:rPr>
      </w:pPr>
    </w:p>
    <w:p w14:paraId="111B9FE4" w14:textId="461456BE" w:rsidR="000C4618" w:rsidRDefault="0001262A" w:rsidP="001060AD">
      <w:pPr>
        <w:pStyle w:val="TOC1"/>
        <w:widowControl/>
        <w:numPr>
          <w:ilvl w:val="0"/>
          <w:numId w:val="13"/>
        </w:numPr>
        <w:tabs>
          <w:tab w:val="clear" w:pos="360"/>
          <w:tab w:val="clear" w:pos="994"/>
          <w:tab w:val="clear" w:pos="9346"/>
        </w:tabs>
        <w:spacing w:after="0" w:line="259" w:lineRule="auto"/>
        <w:rPr>
          <w:rFonts w:cs="Times New Roman"/>
          <w:b w:val="0"/>
          <w:bCs w:val="0"/>
        </w:rPr>
      </w:pPr>
      <w:r>
        <w:rPr>
          <w:rFonts w:cs="Times New Roman"/>
          <w:b w:val="0"/>
          <w:bCs w:val="0"/>
        </w:rPr>
        <w:t>T</w:t>
      </w:r>
      <w:r w:rsidR="000C4618" w:rsidRPr="00B95F4C">
        <w:rPr>
          <w:rFonts w:cs="Times New Roman"/>
          <w:b w:val="0"/>
          <w:bCs w:val="0"/>
        </w:rPr>
        <w:t xml:space="preserve">itle </w:t>
      </w:r>
      <w:r>
        <w:rPr>
          <w:rFonts w:cs="Times New Roman"/>
          <w:b w:val="0"/>
          <w:bCs w:val="0"/>
        </w:rPr>
        <w:t>VI</w:t>
      </w:r>
      <w:r w:rsidR="000C4618" w:rsidRPr="00B95F4C">
        <w:rPr>
          <w:rFonts w:cs="Times New Roman"/>
          <w:b w:val="0"/>
          <w:bCs w:val="0"/>
        </w:rPr>
        <w:t xml:space="preserve"> </w:t>
      </w:r>
      <w:r>
        <w:rPr>
          <w:rFonts w:cs="Times New Roman"/>
          <w:b w:val="0"/>
          <w:bCs w:val="0"/>
        </w:rPr>
        <w:t>T</w:t>
      </w:r>
      <w:r w:rsidR="000C4618" w:rsidRPr="00B95F4C">
        <w:rPr>
          <w:rFonts w:cs="Times New Roman"/>
          <w:b w:val="0"/>
          <w:bCs w:val="0"/>
        </w:rPr>
        <w:t>raining</w:t>
      </w:r>
      <w:r w:rsidR="000C4618" w:rsidRPr="00B95F4C">
        <w:rPr>
          <w:rFonts w:cs="Times New Roman"/>
        </w:rPr>
        <w:ptab w:relativeTo="margin" w:alignment="right" w:leader="dot"/>
      </w:r>
      <w:r w:rsidR="00174C17" w:rsidRPr="00174C17">
        <w:rPr>
          <w:rFonts w:cs="Times New Roman"/>
          <w:b w:val="0"/>
          <w:bCs w:val="0"/>
        </w:rPr>
        <w:t>2</w:t>
      </w:r>
      <w:r w:rsidR="008238CA">
        <w:rPr>
          <w:rFonts w:cs="Times New Roman"/>
          <w:b w:val="0"/>
          <w:bCs w:val="0"/>
        </w:rPr>
        <w:t>2</w:t>
      </w:r>
    </w:p>
    <w:p w14:paraId="6BD1A439" w14:textId="77777777" w:rsidR="000C4618" w:rsidRPr="00523077" w:rsidRDefault="000C4618" w:rsidP="0001262A">
      <w:pPr>
        <w:spacing w:after="0"/>
        <w:rPr>
          <w:sz w:val="10"/>
          <w:szCs w:val="10"/>
        </w:rPr>
      </w:pPr>
    </w:p>
    <w:p w14:paraId="649619F6" w14:textId="4FC0D539" w:rsidR="000C4618" w:rsidRDefault="0001262A" w:rsidP="001060AD">
      <w:pPr>
        <w:pStyle w:val="TOC1"/>
        <w:widowControl/>
        <w:numPr>
          <w:ilvl w:val="0"/>
          <w:numId w:val="13"/>
        </w:numPr>
        <w:tabs>
          <w:tab w:val="clear" w:pos="360"/>
          <w:tab w:val="clear" w:pos="994"/>
          <w:tab w:val="clear" w:pos="9346"/>
        </w:tabs>
        <w:spacing w:after="0" w:line="259" w:lineRule="auto"/>
        <w:rPr>
          <w:rFonts w:cs="Times New Roman"/>
          <w:b w:val="0"/>
          <w:bCs w:val="0"/>
        </w:rPr>
      </w:pPr>
      <w:r>
        <w:rPr>
          <w:rFonts w:cs="Times New Roman"/>
          <w:b w:val="0"/>
          <w:bCs w:val="0"/>
        </w:rPr>
        <w:t>C</w:t>
      </w:r>
      <w:r w:rsidR="000C4618" w:rsidRPr="00B95F4C">
        <w:rPr>
          <w:rFonts w:cs="Times New Roman"/>
          <w:b w:val="0"/>
          <w:bCs w:val="0"/>
        </w:rPr>
        <w:t xml:space="preserve">omplaint </w:t>
      </w:r>
      <w:r>
        <w:rPr>
          <w:rFonts w:cs="Times New Roman"/>
          <w:b w:val="0"/>
          <w:bCs w:val="0"/>
        </w:rPr>
        <w:t>P</w:t>
      </w:r>
      <w:r w:rsidR="000C4618" w:rsidRPr="00B95F4C">
        <w:rPr>
          <w:rFonts w:cs="Times New Roman"/>
          <w:b w:val="0"/>
          <w:bCs w:val="0"/>
        </w:rPr>
        <w:t>rocedures</w:t>
      </w:r>
      <w:r w:rsidR="000C4618" w:rsidRPr="00B95F4C">
        <w:rPr>
          <w:rFonts w:cs="Times New Roman"/>
        </w:rPr>
        <w:ptab w:relativeTo="margin" w:alignment="right" w:leader="dot"/>
      </w:r>
      <w:r w:rsidR="000C4618" w:rsidRPr="00B95F4C">
        <w:rPr>
          <w:rFonts w:cs="Times New Roman"/>
          <w:b w:val="0"/>
          <w:bCs w:val="0"/>
        </w:rPr>
        <w:t>2</w:t>
      </w:r>
      <w:r w:rsidR="008238CA">
        <w:rPr>
          <w:rFonts w:cs="Times New Roman"/>
          <w:b w:val="0"/>
          <w:bCs w:val="0"/>
        </w:rPr>
        <w:t>4</w:t>
      </w:r>
    </w:p>
    <w:p w14:paraId="6D6EEAED" w14:textId="77777777" w:rsidR="000C4618" w:rsidRPr="00523077" w:rsidRDefault="000C4618" w:rsidP="0001262A">
      <w:pPr>
        <w:spacing w:after="0"/>
        <w:rPr>
          <w:sz w:val="10"/>
          <w:szCs w:val="10"/>
        </w:rPr>
      </w:pPr>
    </w:p>
    <w:p w14:paraId="533769E7" w14:textId="6EB56ED7" w:rsidR="000C4618" w:rsidRDefault="0001262A" w:rsidP="001060AD">
      <w:pPr>
        <w:pStyle w:val="TOC1"/>
        <w:widowControl/>
        <w:numPr>
          <w:ilvl w:val="0"/>
          <w:numId w:val="13"/>
        </w:numPr>
        <w:tabs>
          <w:tab w:val="clear" w:pos="360"/>
          <w:tab w:val="clear" w:pos="994"/>
          <w:tab w:val="clear" w:pos="9346"/>
        </w:tabs>
        <w:spacing w:after="0" w:line="259" w:lineRule="auto"/>
        <w:rPr>
          <w:rFonts w:cs="Times New Roman"/>
          <w:b w:val="0"/>
          <w:bCs w:val="0"/>
        </w:rPr>
      </w:pPr>
      <w:r>
        <w:rPr>
          <w:rFonts w:cs="Times New Roman"/>
          <w:b w:val="0"/>
          <w:bCs w:val="0"/>
        </w:rPr>
        <w:t>P</w:t>
      </w:r>
      <w:r w:rsidR="000C4618" w:rsidRPr="00B95F4C">
        <w:rPr>
          <w:rFonts w:cs="Times New Roman"/>
          <w:b w:val="0"/>
          <w:bCs w:val="0"/>
        </w:rPr>
        <w:t xml:space="preserve">ublic </w:t>
      </w:r>
      <w:r>
        <w:rPr>
          <w:rFonts w:cs="Times New Roman"/>
          <w:b w:val="0"/>
          <w:bCs w:val="0"/>
        </w:rPr>
        <w:t>I</w:t>
      </w:r>
      <w:r w:rsidR="000C4618" w:rsidRPr="00B95F4C">
        <w:rPr>
          <w:rFonts w:cs="Times New Roman"/>
          <w:b w:val="0"/>
          <w:bCs w:val="0"/>
        </w:rPr>
        <w:t>nvolvement</w:t>
      </w:r>
      <w:r w:rsidR="000C4618" w:rsidRPr="00B95F4C">
        <w:rPr>
          <w:rFonts w:cs="Times New Roman"/>
        </w:rPr>
        <w:ptab w:relativeTo="margin" w:alignment="right" w:leader="dot"/>
      </w:r>
      <w:r w:rsidR="000C4618" w:rsidRPr="00B95F4C">
        <w:rPr>
          <w:rFonts w:cs="Times New Roman"/>
          <w:b w:val="0"/>
          <w:bCs w:val="0"/>
        </w:rPr>
        <w:t>3</w:t>
      </w:r>
      <w:r w:rsidR="008238CA">
        <w:rPr>
          <w:rFonts w:cs="Times New Roman"/>
          <w:b w:val="0"/>
          <w:bCs w:val="0"/>
        </w:rPr>
        <w:t>1</w:t>
      </w:r>
    </w:p>
    <w:p w14:paraId="0FE69AAA" w14:textId="77777777" w:rsidR="000C4618" w:rsidRPr="00523077" w:rsidRDefault="000C4618" w:rsidP="0001262A">
      <w:pPr>
        <w:spacing w:after="0"/>
        <w:rPr>
          <w:sz w:val="10"/>
          <w:szCs w:val="10"/>
        </w:rPr>
      </w:pPr>
    </w:p>
    <w:p w14:paraId="1CC813C6" w14:textId="1D29D05E" w:rsidR="000C4618" w:rsidRPr="00B95F4C" w:rsidRDefault="0001262A" w:rsidP="001060AD">
      <w:pPr>
        <w:pStyle w:val="TOC1"/>
        <w:widowControl/>
        <w:numPr>
          <w:ilvl w:val="0"/>
          <w:numId w:val="13"/>
        </w:numPr>
        <w:tabs>
          <w:tab w:val="clear" w:pos="360"/>
          <w:tab w:val="clear" w:pos="994"/>
          <w:tab w:val="clear" w:pos="9346"/>
        </w:tabs>
        <w:spacing w:after="0" w:line="259" w:lineRule="auto"/>
        <w:rPr>
          <w:rFonts w:cs="Times New Roman"/>
          <w:b w:val="0"/>
          <w:bCs w:val="0"/>
        </w:rPr>
      </w:pPr>
      <w:r>
        <w:rPr>
          <w:rFonts w:cs="Times New Roman"/>
          <w:b w:val="0"/>
          <w:bCs w:val="0"/>
        </w:rPr>
        <w:t>L</w:t>
      </w:r>
      <w:r w:rsidR="000C4618" w:rsidRPr="00B95F4C">
        <w:rPr>
          <w:rFonts w:cs="Times New Roman"/>
          <w:b w:val="0"/>
          <w:bCs w:val="0"/>
        </w:rPr>
        <w:t xml:space="preserve">imited </w:t>
      </w:r>
      <w:r>
        <w:rPr>
          <w:rFonts w:cs="Times New Roman"/>
          <w:b w:val="0"/>
          <w:bCs w:val="0"/>
        </w:rPr>
        <w:t>E</w:t>
      </w:r>
      <w:r w:rsidR="000C4618" w:rsidRPr="00B95F4C">
        <w:rPr>
          <w:rFonts w:cs="Times New Roman"/>
          <w:b w:val="0"/>
          <w:bCs w:val="0"/>
        </w:rPr>
        <w:t xml:space="preserve">nglish </w:t>
      </w:r>
      <w:r>
        <w:rPr>
          <w:rFonts w:cs="Times New Roman"/>
          <w:b w:val="0"/>
          <w:bCs w:val="0"/>
        </w:rPr>
        <w:t>Pr</w:t>
      </w:r>
      <w:r w:rsidR="000C4618" w:rsidRPr="00B95F4C">
        <w:rPr>
          <w:rFonts w:cs="Times New Roman"/>
          <w:b w:val="0"/>
          <w:bCs w:val="0"/>
        </w:rPr>
        <w:t>oficiency</w:t>
      </w:r>
      <w:r w:rsidR="000C4618" w:rsidRPr="00B95F4C">
        <w:rPr>
          <w:rFonts w:cs="Times New Roman"/>
        </w:rPr>
        <w:ptab w:relativeTo="margin" w:alignment="right" w:leader="dot"/>
      </w:r>
      <w:r w:rsidR="00174C17" w:rsidRPr="00174C17">
        <w:rPr>
          <w:rFonts w:cs="Times New Roman"/>
          <w:b w:val="0"/>
          <w:bCs w:val="0"/>
        </w:rPr>
        <w:t>3</w:t>
      </w:r>
      <w:r w:rsidR="008238CA">
        <w:rPr>
          <w:rFonts w:cs="Times New Roman"/>
          <w:b w:val="0"/>
          <w:bCs w:val="0"/>
        </w:rPr>
        <w:t>3</w:t>
      </w:r>
    </w:p>
    <w:p w14:paraId="42AB4641" w14:textId="65C056C4" w:rsidR="000C4618" w:rsidRPr="000C4618" w:rsidRDefault="000C4618" w:rsidP="0001262A">
      <w:pPr>
        <w:pStyle w:val="TOC2"/>
        <w:spacing w:before="120"/>
        <w:ind w:firstLine="360"/>
        <w:rPr>
          <w:b w:val="0"/>
          <w:bCs w:val="0"/>
        </w:rPr>
      </w:pPr>
      <w:r w:rsidRPr="000C4618">
        <w:rPr>
          <w:b w:val="0"/>
          <w:bCs w:val="0"/>
        </w:rPr>
        <w:t>Complying with LEP – Four Factor Analysis</w:t>
      </w:r>
      <w:r w:rsidRPr="000C4618">
        <w:rPr>
          <w:b w:val="0"/>
          <w:bCs w:val="0"/>
        </w:rPr>
        <w:ptab w:relativeTo="margin" w:alignment="right" w:leader="dot"/>
      </w:r>
      <w:r w:rsidR="00174C17">
        <w:rPr>
          <w:b w:val="0"/>
          <w:bCs w:val="0"/>
        </w:rPr>
        <w:t>3</w:t>
      </w:r>
      <w:r w:rsidR="008238CA">
        <w:rPr>
          <w:b w:val="0"/>
          <w:bCs w:val="0"/>
        </w:rPr>
        <w:t>4</w:t>
      </w:r>
    </w:p>
    <w:p w14:paraId="3FB315B6" w14:textId="7BCFEE4F" w:rsidR="000C4618" w:rsidRDefault="000C4618" w:rsidP="000C4618">
      <w:pPr>
        <w:spacing w:after="0"/>
        <w:ind w:left="360" w:firstLine="720"/>
        <w:rPr>
          <w:rFonts w:ascii="Times New Roman" w:hAnsi="Times New Roman" w:cs="Times New Roman"/>
        </w:rPr>
      </w:pPr>
      <w:r w:rsidRPr="00B95F4C">
        <w:rPr>
          <w:rFonts w:ascii="Times New Roman" w:hAnsi="Times New Roman" w:cs="Times New Roman"/>
        </w:rPr>
        <w:t>Safe Harbor Provisions</w:t>
      </w:r>
      <w:r w:rsidRPr="00B95F4C">
        <w:rPr>
          <w:rFonts w:ascii="Times New Roman" w:hAnsi="Times New Roman" w:cs="Times New Roman"/>
        </w:rPr>
        <w:ptab w:relativeTo="margin" w:alignment="right" w:leader="dot"/>
      </w:r>
      <w:r w:rsidR="00174C17">
        <w:rPr>
          <w:rFonts w:ascii="Times New Roman" w:hAnsi="Times New Roman" w:cs="Times New Roman"/>
        </w:rPr>
        <w:t>3</w:t>
      </w:r>
      <w:r w:rsidR="00B54C64">
        <w:rPr>
          <w:rFonts w:ascii="Times New Roman" w:hAnsi="Times New Roman" w:cs="Times New Roman"/>
        </w:rPr>
        <w:t>5</w:t>
      </w:r>
    </w:p>
    <w:p w14:paraId="23941C3A" w14:textId="77777777" w:rsidR="0001262A" w:rsidRPr="0001262A" w:rsidRDefault="0001262A" w:rsidP="000C4618">
      <w:pPr>
        <w:spacing w:after="0"/>
        <w:ind w:left="360" w:firstLine="720"/>
        <w:rPr>
          <w:rFonts w:ascii="Times New Roman" w:hAnsi="Times New Roman" w:cs="Times New Roman"/>
          <w:sz w:val="10"/>
          <w:szCs w:val="10"/>
        </w:rPr>
      </w:pPr>
    </w:p>
    <w:p w14:paraId="5454C8BF" w14:textId="4BCCCDA0" w:rsidR="000C4618" w:rsidRDefault="000C4618" w:rsidP="000C4618">
      <w:pPr>
        <w:spacing w:after="0"/>
        <w:ind w:left="360" w:firstLine="720"/>
        <w:rPr>
          <w:rFonts w:ascii="Times New Roman" w:hAnsi="Times New Roman" w:cs="Times New Roman"/>
        </w:rPr>
      </w:pPr>
      <w:r w:rsidRPr="00B95F4C">
        <w:rPr>
          <w:rFonts w:ascii="Times New Roman" w:hAnsi="Times New Roman" w:cs="Times New Roman"/>
        </w:rPr>
        <w:t>Providing Language Assistance</w:t>
      </w:r>
      <w:r w:rsidRPr="00B95F4C">
        <w:rPr>
          <w:rFonts w:ascii="Times New Roman" w:hAnsi="Times New Roman" w:cs="Times New Roman"/>
        </w:rPr>
        <w:ptab w:relativeTo="margin" w:alignment="right" w:leader="dot"/>
      </w:r>
      <w:r w:rsidR="00174C17">
        <w:rPr>
          <w:rFonts w:ascii="Times New Roman" w:hAnsi="Times New Roman" w:cs="Times New Roman"/>
        </w:rPr>
        <w:t>3</w:t>
      </w:r>
      <w:r w:rsidR="008238CA">
        <w:rPr>
          <w:rFonts w:ascii="Times New Roman" w:hAnsi="Times New Roman" w:cs="Times New Roman"/>
        </w:rPr>
        <w:t>8</w:t>
      </w:r>
    </w:p>
    <w:p w14:paraId="4EFC4B42" w14:textId="77777777" w:rsidR="0001262A" w:rsidRPr="0001262A" w:rsidRDefault="0001262A" w:rsidP="000C4618">
      <w:pPr>
        <w:spacing w:after="0"/>
        <w:ind w:left="360" w:firstLine="720"/>
        <w:rPr>
          <w:rFonts w:ascii="Times New Roman" w:hAnsi="Times New Roman" w:cs="Times New Roman"/>
          <w:sz w:val="10"/>
          <w:szCs w:val="10"/>
        </w:rPr>
      </w:pPr>
    </w:p>
    <w:p w14:paraId="53A63B3A" w14:textId="17E25EBA" w:rsidR="000C4618" w:rsidRDefault="0001262A" w:rsidP="001060AD">
      <w:pPr>
        <w:pStyle w:val="TOC1"/>
        <w:widowControl/>
        <w:numPr>
          <w:ilvl w:val="0"/>
          <w:numId w:val="13"/>
        </w:numPr>
        <w:tabs>
          <w:tab w:val="clear" w:pos="360"/>
          <w:tab w:val="clear" w:pos="994"/>
          <w:tab w:val="clear" w:pos="9346"/>
        </w:tabs>
        <w:spacing w:after="0" w:line="259" w:lineRule="auto"/>
        <w:rPr>
          <w:rFonts w:cs="Times New Roman"/>
          <w:b w:val="0"/>
          <w:bCs w:val="0"/>
        </w:rPr>
      </w:pPr>
      <w:r>
        <w:rPr>
          <w:rFonts w:cs="Times New Roman"/>
          <w:b w:val="0"/>
          <w:bCs w:val="0"/>
        </w:rPr>
        <w:t>R</w:t>
      </w:r>
      <w:r w:rsidR="000C4618" w:rsidRPr="00B95F4C">
        <w:rPr>
          <w:rFonts w:cs="Times New Roman"/>
          <w:b w:val="0"/>
          <w:bCs w:val="0"/>
        </w:rPr>
        <w:t xml:space="preserve">eview of </w:t>
      </w:r>
      <w:r>
        <w:rPr>
          <w:rFonts w:cs="Times New Roman"/>
          <w:b w:val="0"/>
          <w:bCs w:val="0"/>
        </w:rPr>
        <w:t>STA</w:t>
      </w:r>
      <w:r w:rsidR="000C4618" w:rsidRPr="00B95F4C">
        <w:rPr>
          <w:rFonts w:cs="Times New Roman"/>
          <w:b w:val="0"/>
          <w:bCs w:val="0"/>
        </w:rPr>
        <w:t xml:space="preserve"> </w:t>
      </w:r>
      <w:r>
        <w:rPr>
          <w:rFonts w:cs="Times New Roman"/>
          <w:b w:val="0"/>
          <w:bCs w:val="0"/>
        </w:rPr>
        <w:t>D</w:t>
      </w:r>
      <w:r w:rsidR="000C4618" w:rsidRPr="00B95F4C">
        <w:rPr>
          <w:rFonts w:cs="Times New Roman"/>
          <w:b w:val="0"/>
          <w:bCs w:val="0"/>
        </w:rPr>
        <w:t>irectives</w:t>
      </w:r>
      <w:r w:rsidR="000C4618" w:rsidRPr="00B95F4C">
        <w:rPr>
          <w:rFonts w:cs="Times New Roman"/>
        </w:rPr>
        <w:ptab w:relativeTo="margin" w:alignment="right" w:leader="dot"/>
      </w:r>
      <w:r w:rsidR="00174C17" w:rsidRPr="00174C17">
        <w:rPr>
          <w:rFonts w:cs="Times New Roman"/>
          <w:b w:val="0"/>
          <w:bCs w:val="0"/>
        </w:rPr>
        <w:t>3</w:t>
      </w:r>
      <w:r w:rsidR="008238CA">
        <w:rPr>
          <w:rFonts w:cs="Times New Roman"/>
          <w:b w:val="0"/>
          <w:bCs w:val="0"/>
        </w:rPr>
        <w:t>9</w:t>
      </w:r>
    </w:p>
    <w:p w14:paraId="2B3AF2DE" w14:textId="77777777" w:rsidR="000C4618" w:rsidRPr="00523077" w:rsidRDefault="000C4618" w:rsidP="0001262A">
      <w:pPr>
        <w:spacing w:after="0"/>
        <w:rPr>
          <w:sz w:val="10"/>
          <w:szCs w:val="10"/>
        </w:rPr>
      </w:pPr>
    </w:p>
    <w:p w14:paraId="0F83FD7A" w14:textId="3A00CAFE" w:rsidR="000C4618" w:rsidRDefault="0001262A" w:rsidP="001060AD">
      <w:pPr>
        <w:pStyle w:val="TOC1"/>
        <w:widowControl/>
        <w:numPr>
          <w:ilvl w:val="0"/>
          <w:numId w:val="13"/>
        </w:numPr>
        <w:tabs>
          <w:tab w:val="clear" w:pos="360"/>
          <w:tab w:val="clear" w:pos="994"/>
          <w:tab w:val="clear" w:pos="9346"/>
        </w:tabs>
        <w:spacing w:after="0" w:line="259" w:lineRule="auto"/>
        <w:rPr>
          <w:rFonts w:cs="Times New Roman"/>
          <w:b w:val="0"/>
          <w:bCs w:val="0"/>
        </w:rPr>
      </w:pPr>
      <w:r>
        <w:rPr>
          <w:rFonts w:cs="Times New Roman"/>
          <w:b w:val="0"/>
          <w:bCs w:val="0"/>
        </w:rPr>
        <w:t>C</w:t>
      </w:r>
      <w:r w:rsidR="000C4618" w:rsidRPr="00B95F4C">
        <w:rPr>
          <w:rFonts w:cs="Times New Roman"/>
          <w:b w:val="0"/>
          <w:bCs w:val="0"/>
        </w:rPr>
        <w:t>ompliance/</w:t>
      </w:r>
      <w:r>
        <w:rPr>
          <w:rFonts w:cs="Times New Roman"/>
          <w:b w:val="0"/>
          <w:bCs w:val="0"/>
        </w:rPr>
        <w:t>N</w:t>
      </w:r>
      <w:r w:rsidR="000C4618" w:rsidRPr="00B95F4C">
        <w:rPr>
          <w:rFonts w:cs="Times New Roman"/>
          <w:b w:val="0"/>
          <w:bCs w:val="0"/>
        </w:rPr>
        <w:t xml:space="preserve">on-compliance </w:t>
      </w:r>
      <w:r>
        <w:rPr>
          <w:rFonts w:cs="Times New Roman"/>
          <w:b w:val="0"/>
          <w:bCs w:val="0"/>
        </w:rPr>
        <w:t>R</w:t>
      </w:r>
      <w:r w:rsidR="000C4618" w:rsidRPr="00B95F4C">
        <w:rPr>
          <w:rFonts w:cs="Times New Roman"/>
          <w:b w:val="0"/>
          <w:bCs w:val="0"/>
        </w:rPr>
        <w:t>eporting</w:t>
      </w:r>
      <w:r w:rsidR="000C4618" w:rsidRPr="00B95F4C">
        <w:rPr>
          <w:rFonts w:cs="Times New Roman"/>
        </w:rPr>
        <w:ptab w:relativeTo="margin" w:alignment="right" w:leader="dot"/>
      </w:r>
      <w:r w:rsidR="00067F1C">
        <w:rPr>
          <w:rFonts w:cs="Times New Roman"/>
          <w:b w:val="0"/>
          <w:bCs w:val="0"/>
        </w:rPr>
        <w:t>39</w:t>
      </w:r>
    </w:p>
    <w:p w14:paraId="559FE818" w14:textId="77777777" w:rsidR="000C4618" w:rsidRPr="00523077" w:rsidRDefault="000C4618" w:rsidP="0001262A">
      <w:pPr>
        <w:spacing w:after="0"/>
        <w:rPr>
          <w:sz w:val="10"/>
          <w:szCs w:val="10"/>
        </w:rPr>
      </w:pPr>
    </w:p>
    <w:p w14:paraId="7297B217" w14:textId="623D787F" w:rsidR="000C4618" w:rsidRDefault="0001262A" w:rsidP="001060AD">
      <w:pPr>
        <w:pStyle w:val="TOC1"/>
        <w:widowControl/>
        <w:numPr>
          <w:ilvl w:val="0"/>
          <w:numId w:val="13"/>
        </w:numPr>
        <w:tabs>
          <w:tab w:val="clear" w:pos="360"/>
          <w:tab w:val="clear" w:pos="994"/>
          <w:tab w:val="clear" w:pos="9346"/>
        </w:tabs>
        <w:spacing w:after="0" w:line="259" w:lineRule="auto"/>
        <w:rPr>
          <w:rFonts w:cs="Times New Roman"/>
          <w:b w:val="0"/>
          <w:bCs w:val="0"/>
        </w:rPr>
      </w:pPr>
      <w:r>
        <w:rPr>
          <w:rFonts w:cs="Times New Roman"/>
          <w:b w:val="0"/>
          <w:bCs w:val="0"/>
        </w:rPr>
        <w:t>I</w:t>
      </w:r>
      <w:r w:rsidR="000C4618" w:rsidRPr="00B95F4C">
        <w:rPr>
          <w:rFonts w:cs="Times New Roman"/>
          <w:b w:val="0"/>
          <w:bCs w:val="0"/>
        </w:rPr>
        <w:t xml:space="preserve">mpacts of </w:t>
      </w:r>
      <w:r>
        <w:rPr>
          <w:rFonts w:cs="Times New Roman"/>
          <w:b w:val="0"/>
          <w:bCs w:val="0"/>
        </w:rPr>
        <w:t>S</w:t>
      </w:r>
      <w:r w:rsidR="000C4618" w:rsidRPr="00B95F4C">
        <w:rPr>
          <w:rFonts w:cs="Times New Roman"/>
          <w:b w:val="0"/>
          <w:bCs w:val="0"/>
        </w:rPr>
        <w:t xml:space="preserve">tate and </w:t>
      </w:r>
      <w:r>
        <w:rPr>
          <w:rFonts w:cs="Times New Roman"/>
          <w:b w:val="0"/>
          <w:bCs w:val="0"/>
        </w:rPr>
        <w:t>F</w:t>
      </w:r>
      <w:r w:rsidR="000C4618" w:rsidRPr="00B95F4C">
        <w:rPr>
          <w:rFonts w:cs="Times New Roman"/>
          <w:b w:val="0"/>
          <w:bCs w:val="0"/>
        </w:rPr>
        <w:t xml:space="preserve">ederal </w:t>
      </w:r>
      <w:r>
        <w:rPr>
          <w:rFonts w:cs="Times New Roman"/>
          <w:b w:val="0"/>
          <w:bCs w:val="0"/>
        </w:rPr>
        <w:t>F</w:t>
      </w:r>
      <w:r w:rsidR="000C4618" w:rsidRPr="00B95F4C">
        <w:rPr>
          <w:rFonts w:cs="Times New Roman"/>
          <w:b w:val="0"/>
          <w:bCs w:val="0"/>
        </w:rPr>
        <w:t xml:space="preserve">unds on </w:t>
      </w:r>
      <w:r>
        <w:rPr>
          <w:rFonts w:cs="Times New Roman"/>
          <w:b w:val="0"/>
          <w:bCs w:val="0"/>
        </w:rPr>
        <w:t>P</w:t>
      </w:r>
      <w:r w:rsidR="000C4618" w:rsidRPr="00B95F4C">
        <w:rPr>
          <w:rFonts w:cs="Times New Roman"/>
          <w:b w:val="0"/>
          <w:bCs w:val="0"/>
        </w:rPr>
        <w:t xml:space="preserve">ublic </w:t>
      </w:r>
      <w:r>
        <w:rPr>
          <w:rFonts w:cs="Times New Roman"/>
          <w:b w:val="0"/>
          <w:bCs w:val="0"/>
        </w:rPr>
        <w:t>T</w:t>
      </w:r>
      <w:r w:rsidR="000C4618" w:rsidRPr="00B95F4C">
        <w:rPr>
          <w:rFonts w:cs="Times New Roman"/>
          <w:b w:val="0"/>
          <w:bCs w:val="0"/>
        </w:rPr>
        <w:t>ransit</w:t>
      </w:r>
      <w:r w:rsidR="000C4618" w:rsidRPr="00B95F4C">
        <w:rPr>
          <w:rFonts w:cs="Times New Roman"/>
        </w:rPr>
        <w:ptab w:relativeTo="margin" w:alignment="right" w:leader="dot"/>
      </w:r>
      <w:r w:rsidR="008238CA">
        <w:rPr>
          <w:rFonts w:cs="Times New Roman"/>
          <w:b w:val="0"/>
          <w:bCs w:val="0"/>
        </w:rPr>
        <w:t>4</w:t>
      </w:r>
      <w:r w:rsidR="00067F1C">
        <w:rPr>
          <w:rFonts w:cs="Times New Roman"/>
          <w:b w:val="0"/>
          <w:bCs w:val="0"/>
        </w:rPr>
        <w:t>0</w:t>
      </w:r>
    </w:p>
    <w:p w14:paraId="4098003C" w14:textId="77777777" w:rsidR="000C4618" w:rsidRPr="00523077" w:rsidRDefault="000C4618" w:rsidP="0001262A">
      <w:pPr>
        <w:spacing w:after="0"/>
        <w:rPr>
          <w:sz w:val="10"/>
          <w:szCs w:val="10"/>
        </w:rPr>
      </w:pPr>
    </w:p>
    <w:p w14:paraId="224DDC95" w14:textId="2CE34AA3" w:rsidR="000C4618" w:rsidRDefault="0001262A" w:rsidP="001060AD">
      <w:pPr>
        <w:pStyle w:val="TOC1"/>
        <w:widowControl/>
        <w:numPr>
          <w:ilvl w:val="0"/>
          <w:numId w:val="13"/>
        </w:numPr>
        <w:tabs>
          <w:tab w:val="clear" w:pos="360"/>
          <w:tab w:val="clear" w:pos="994"/>
          <w:tab w:val="clear" w:pos="9346"/>
        </w:tabs>
        <w:spacing w:after="0" w:line="259" w:lineRule="auto"/>
        <w:rPr>
          <w:rFonts w:cs="Times New Roman"/>
          <w:b w:val="0"/>
          <w:bCs w:val="0"/>
        </w:rPr>
      </w:pPr>
      <w:r>
        <w:rPr>
          <w:rFonts w:cs="Times New Roman"/>
          <w:b w:val="0"/>
          <w:bCs w:val="0"/>
        </w:rPr>
        <w:t>A</w:t>
      </w:r>
      <w:r w:rsidR="000C4618">
        <w:rPr>
          <w:rFonts w:cs="Times New Roman"/>
          <w:b w:val="0"/>
          <w:bCs w:val="0"/>
        </w:rPr>
        <w:t>ppendices</w:t>
      </w:r>
      <w:r w:rsidR="000C4618" w:rsidRPr="00B95F4C">
        <w:rPr>
          <w:rFonts w:cs="Times New Roman"/>
        </w:rPr>
        <w:ptab w:relativeTo="margin" w:alignment="right" w:leader="dot"/>
      </w:r>
      <w:r w:rsidR="00067F1C">
        <w:rPr>
          <w:rFonts w:cs="Times New Roman"/>
          <w:b w:val="0"/>
          <w:bCs w:val="0"/>
        </w:rPr>
        <w:t>42</w:t>
      </w:r>
    </w:p>
    <w:p w14:paraId="45A0691F" w14:textId="77777777" w:rsidR="003B48A2" w:rsidRDefault="003B48A2">
      <w:pPr>
        <w:rPr>
          <w:rFonts w:ascii="Times New Roman" w:hAnsi="Times New Roman" w:cs="Times New Roman"/>
          <w:b/>
          <w:sz w:val="28"/>
          <w:szCs w:val="28"/>
        </w:rPr>
      </w:pPr>
    </w:p>
    <w:p w14:paraId="5D2DD291" w14:textId="2F8E2568" w:rsidR="003B48A2" w:rsidRDefault="003B48A2">
      <w:pPr>
        <w:rPr>
          <w:rFonts w:ascii="Times New Roman" w:hAnsi="Times New Roman" w:cs="Times New Roman"/>
          <w:b/>
          <w:sz w:val="28"/>
          <w:szCs w:val="28"/>
        </w:rPr>
      </w:pPr>
    </w:p>
    <w:p w14:paraId="783200D6" w14:textId="77777777" w:rsidR="00730E5E" w:rsidRDefault="00730E5E" w:rsidP="000C4618">
      <w:pPr>
        <w:pStyle w:val="TOC1"/>
        <w:jc w:val="both"/>
        <w:rPr>
          <w:sz w:val="28"/>
          <w:szCs w:val="28"/>
        </w:rPr>
      </w:pPr>
    </w:p>
    <w:p w14:paraId="44D7043B" w14:textId="77777777" w:rsidR="005C53C4" w:rsidRDefault="005C53C4" w:rsidP="000C4618">
      <w:pPr>
        <w:pStyle w:val="TOC1"/>
        <w:jc w:val="both"/>
        <w:rPr>
          <w:sz w:val="28"/>
          <w:szCs w:val="28"/>
        </w:rPr>
      </w:pPr>
    </w:p>
    <w:p w14:paraId="5FC4CFE1" w14:textId="3C8B3E04" w:rsidR="00BD45EB" w:rsidRPr="000C4618" w:rsidRDefault="00BD45EB" w:rsidP="000C4618">
      <w:pPr>
        <w:pStyle w:val="TOC1"/>
        <w:jc w:val="both"/>
        <w:rPr>
          <w:sz w:val="28"/>
          <w:szCs w:val="28"/>
        </w:rPr>
      </w:pPr>
      <w:r w:rsidRPr="000C4618">
        <w:rPr>
          <w:sz w:val="28"/>
          <w:szCs w:val="28"/>
        </w:rPr>
        <w:lastRenderedPageBreak/>
        <w:t>Glossary/Definitions</w:t>
      </w:r>
    </w:p>
    <w:p w14:paraId="547CECF8" w14:textId="77777777" w:rsidR="00BD45EB" w:rsidRPr="00420DE8" w:rsidRDefault="00BD45EB" w:rsidP="00834638">
      <w:pPr>
        <w:pStyle w:val="BodyText"/>
        <w:ind w:left="720" w:right="720"/>
        <w:rPr>
          <w:rFonts w:cs="Times New Roman"/>
        </w:rPr>
      </w:pPr>
      <w:r w:rsidRPr="00420DE8">
        <w:rPr>
          <w:rFonts w:cs="Times New Roman"/>
          <w:b/>
        </w:rPr>
        <w:t>A</w:t>
      </w:r>
      <w:r w:rsidRPr="00420DE8">
        <w:rPr>
          <w:rFonts w:cs="Times New Roman"/>
          <w:b/>
          <w:i/>
        </w:rPr>
        <w:t xml:space="preserve">ffirmative Action: </w:t>
      </w:r>
      <w:r w:rsidRPr="00420DE8">
        <w:rPr>
          <w:rFonts w:cs="Times New Roman"/>
        </w:rPr>
        <w:t xml:space="preserve">a good-faith effort to eliminate past and present discrimination in all </w:t>
      </w:r>
      <w:r>
        <w:rPr>
          <w:rFonts w:cs="Times New Roman"/>
        </w:rPr>
        <w:t>f</w:t>
      </w:r>
      <w:r w:rsidRPr="00420DE8">
        <w:rPr>
          <w:rFonts w:cs="Times New Roman"/>
        </w:rPr>
        <w:t>ederally assisted programs and to ensure future nondiscriminatory practices.</w:t>
      </w:r>
    </w:p>
    <w:p w14:paraId="579BD79C" w14:textId="77777777" w:rsidR="00BD45EB" w:rsidRPr="00420DE8" w:rsidRDefault="00BD45EB" w:rsidP="00834638">
      <w:pPr>
        <w:pStyle w:val="BodyText"/>
        <w:ind w:left="720" w:right="720"/>
        <w:rPr>
          <w:rFonts w:cs="Times New Roman"/>
        </w:rPr>
      </w:pPr>
      <w:r w:rsidRPr="00420DE8">
        <w:rPr>
          <w:rFonts w:cs="Times New Roman"/>
          <w:b/>
          <w:i/>
        </w:rPr>
        <w:t>African American</w:t>
      </w:r>
      <w:r>
        <w:rPr>
          <w:rFonts w:cs="Times New Roman"/>
          <w:b/>
          <w:i/>
        </w:rPr>
        <w:t xml:space="preserve"> (Black)</w:t>
      </w:r>
      <w:r w:rsidRPr="00420DE8">
        <w:rPr>
          <w:rFonts w:cs="Times New Roman"/>
          <w:b/>
        </w:rPr>
        <w:t xml:space="preserve">: </w:t>
      </w:r>
      <w:r w:rsidRPr="00420DE8">
        <w:rPr>
          <w:rFonts w:cs="Times New Roman"/>
        </w:rPr>
        <w:t>A person having origins in any of the black racial groups of Africa.</w:t>
      </w:r>
    </w:p>
    <w:p w14:paraId="10AB5CA2" w14:textId="77777777" w:rsidR="00BD45EB" w:rsidRPr="00420DE8" w:rsidRDefault="00BD45EB" w:rsidP="00834638">
      <w:pPr>
        <w:pStyle w:val="BodyText"/>
        <w:ind w:left="720" w:right="720"/>
        <w:rPr>
          <w:rFonts w:cs="Times New Roman"/>
        </w:rPr>
      </w:pPr>
      <w:r w:rsidRPr="00420DE8">
        <w:rPr>
          <w:rFonts w:cs="Times New Roman"/>
          <w:b/>
          <w:i/>
        </w:rPr>
        <w:t xml:space="preserve">American Indian or Alaska Native: </w:t>
      </w:r>
      <w:r w:rsidRPr="00420DE8">
        <w:rPr>
          <w:rFonts w:cs="Times New Roman"/>
        </w:rPr>
        <w:t>a person having origins in any of the original peoples of North and South America (including Central America) who maintains cultural identification through tribal affiliation or community attachment.</w:t>
      </w:r>
    </w:p>
    <w:p w14:paraId="190D67FA" w14:textId="77777777" w:rsidR="00BD45EB" w:rsidRDefault="00BD45EB" w:rsidP="00834638">
      <w:pPr>
        <w:pStyle w:val="BodyText"/>
        <w:ind w:left="720" w:right="720"/>
        <w:rPr>
          <w:rFonts w:cs="Times New Roman"/>
        </w:rPr>
      </w:pPr>
      <w:r w:rsidRPr="00420DE8">
        <w:rPr>
          <w:rFonts w:cs="Times New Roman"/>
          <w:b/>
          <w:i/>
        </w:rPr>
        <w:t xml:space="preserve">Applicant: </w:t>
      </w:r>
      <w:r w:rsidRPr="00420DE8">
        <w:rPr>
          <w:rFonts w:cs="Times New Roman"/>
        </w:rPr>
        <w:t>an eligible public entity or organization that submits an application for financial assistance under a program administered on behalf of the State.</w:t>
      </w:r>
    </w:p>
    <w:p w14:paraId="29CD6FAB" w14:textId="77777777" w:rsidR="001832C8" w:rsidRPr="00420DE8" w:rsidRDefault="001832C8" w:rsidP="001832C8">
      <w:pPr>
        <w:pStyle w:val="BodyText"/>
        <w:ind w:left="720" w:right="720"/>
        <w:rPr>
          <w:rFonts w:cs="Times New Roman"/>
        </w:rPr>
      </w:pPr>
      <w:r w:rsidRPr="00420DE8">
        <w:rPr>
          <w:rFonts w:cs="Times New Roman"/>
          <w:b/>
          <w:i/>
        </w:rPr>
        <w:t xml:space="preserve">Area Development Districts (ADD): </w:t>
      </w:r>
      <w:r w:rsidRPr="00420DE8">
        <w:rPr>
          <w:rFonts w:cs="Times New Roman"/>
        </w:rPr>
        <w:t>focus on developing and sustaining the fundamental bui</w:t>
      </w:r>
      <w:r>
        <w:rPr>
          <w:rFonts w:cs="Times New Roman"/>
        </w:rPr>
        <w:t>lding blocks for state, regions</w:t>
      </w:r>
      <w:r w:rsidRPr="00420DE8">
        <w:rPr>
          <w:rFonts w:cs="Times New Roman"/>
        </w:rPr>
        <w:t xml:space="preserve"> and local communities in today's rapidly changing global marketplace. Includin</w:t>
      </w:r>
      <w:r>
        <w:rPr>
          <w:rFonts w:cs="Times New Roman"/>
        </w:rPr>
        <w:t>g</w:t>
      </w:r>
      <w:r w:rsidRPr="00420DE8">
        <w:rPr>
          <w:rFonts w:cs="Times New Roman"/>
        </w:rPr>
        <w:t xml:space="preserve"> but not limited to traditional emphasis on strategic planning and project funding for clean and safe drinking water systems, health care facilities, affordable housi</w:t>
      </w:r>
      <w:r>
        <w:rPr>
          <w:rFonts w:cs="Times New Roman"/>
        </w:rPr>
        <w:t xml:space="preserve">ng, small business development </w:t>
      </w:r>
      <w:r w:rsidRPr="00420DE8">
        <w:rPr>
          <w:rFonts w:cs="Times New Roman"/>
        </w:rPr>
        <w:t>and transportation improvements.</w:t>
      </w:r>
    </w:p>
    <w:p w14:paraId="325AB358" w14:textId="77777777" w:rsidR="00BD45EB" w:rsidRPr="00420DE8" w:rsidRDefault="00BD45EB" w:rsidP="00834638">
      <w:pPr>
        <w:pStyle w:val="BodyText"/>
        <w:ind w:left="720" w:right="720"/>
        <w:rPr>
          <w:rFonts w:cs="Times New Roman"/>
        </w:rPr>
      </w:pPr>
      <w:r w:rsidRPr="00420DE8">
        <w:rPr>
          <w:rFonts w:cs="Times New Roman"/>
          <w:b/>
          <w:i/>
        </w:rPr>
        <w:t>Asian</w:t>
      </w:r>
      <w:r w:rsidRPr="00420DE8">
        <w:rPr>
          <w:rFonts w:cs="Times New Roman"/>
          <w:b/>
        </w:rPr>
        <w:t xml:space="preserve">: </w:t>
      </w:r>
      <w:r w:rsidRPr="00420DE8">
        <w:rPr>
          <w:rFonts w:cs="Times New Roman"/>
        </w:rPr>
        <w:t>a person having origins in any of the original peoples of the Far East, Southeast Asia, or the Indian Subcontinent, including, for example, Cambodia, China, India, Japan, Korea, Malaysia, Pakistan, t</w:t>
      </w:r>
      <w:r>
        <w:rPr>
          <w:rFonts w:cs="Times New Roman"/>
        </w:rPr>
        <w:t>he Philippine Islands, Thailand</w:t>
      </w:r>
      <w:r w:rsidRPr="00420DE8">
        <w:rPr>
          <w:rFonts w:cs="Times New Roman"/>
        </w:rPr>
        <w:t xml:space="preserve"> and Vietnam.</w:t>
      </w:r>
    </w:p>
    <w:p w14:paraId="5C9F026C" w14:textId="77777777" w:rsidR="00BD45EB" w:rsidRPr="00420DE8" w:rsidRDefault="00BD45EB" w:rsidP="00834638">
      <w:pPr>
        <w:pStyle w:val="BodyText"/>
        <w:ind w:left="720" w:right="720"/>
        <w:rPr>
          <w:rFonts w:cs="Times New Roman"/>
        </w:rPr>
      </w:pPr>
      <w:r w:rsidRPr="00420DE8">
        <w:rPr>
          <w:rFonts w:cs="Times New Roman"/>
          <w:b/>
          <w:i/>
        </w:rPr>
        <w:t xml:space="preserve">Assurance: </w:t>
      </w:r>
      <w:r w:rsidRPr="00420DE8">
        <w:rPr>
          <w:rFonts w:cs="Times New Roman"/>
        </w:rPr>
        <w:t xml:space="preserve">a written </w:t>
      </w:r>
      <w:r>
        <w:rPr>
          <w:rFonts w:cs="Times New Roman"/>
        </w:rPr>
        <w:t xml:space="preserve">“policy </w:t>
      </w:r>
      <w:r w:rsidRPr="00420DE8">
        <w:rPr>
          <w:rFonts w:cs="Times New Roman"/>
        </w:rPr>
        <w:t>statement</w:t>
      </w:r>
      <w:r>
        <w:rPr>
          <w:rFonts w:cs="Times New Roman"/>
        </w:rPr>
        <w:t>”</w:t>
      </w:r>
      <w:r w:rsidRPr="00420DE8">
        <w:rPr>
          <w:rFonts w:cs="Times New Roman"/>
        </w:rPr>
        <w:t xml:space="preserve"> or </w:t>
      </w:r>
      <w:r>
        <w:rPr>
          <w:rFonts w:cs="Times New Roman"/>
        </w:rPr>
        <w:t>“</w:t>
      </w:r>
      <w:r w:rsidRPr="00420DE8">
        <w:rPr>
          <w:rFonts w:cs="Times New Roman"/>
        </w:rPr>
        <w:t>contractual agreement</w:t>
      </w:r>
      <w:r>
        <w:rPr>
          <w:rFonts w:cs="Times New Roman"/>
        </w:rPr>
        <w:t>”</w:t>
      </w:r>
      <w:r w:rsidRPr="00420DE8">
        <w:rPr>
          <w:rFonts w:cs="Times New Roman"/>
        </w:rPr>
        <w:t xml:space="preserve"> signed by the agency head in which a recipient agrees to administer federally assisted programs in accordance with civil rights laws and regulations.</w:t>
      </w:r>
    </w:p>
    <w:p w14:paraId="5B2CBFB3" w14:textId="77777777" w:rsidR="00BD45EB" w:rsidRPr="00420DE8" w:rsidRDefault="00BD45EB" w:rsidP="00834638">
      <w:pPr>
        <w:pStyle w:val="BodyText"/>
        <w:ind w:left="720" w:right="720"/>
        <w:rPr>
          <w:rFonts w:cs="Times New Roman"/>
        </w:rPr>
      </w:pPr>
      <w:r w:rsidRPr="00420DE8">
        <w:rPr>
          <w:rFonts w:cs="Times New Roman"/>
          <w:b/>
          <w:i/>
        </w:rPr>
        <w:t xml:space="preserve">Beneficiary: </w:t>
      </w:r>
      <w:r w:rsidRPr="00420DE8">
        <w:rPr>
          <w:rFonts w:cs="Times New Roman"/>
        </w:rPr>
        <w:t>any person or group of people (other than states) entitled to receive benefits, directly or indirectly, from any federally assisted program (</w:t>
      </w:r>
      <w:r>
        <w:rPr>
          <w:rFonts w:cs="Times New Roman"/>
          <w:i/>
        </w:rPr>
        <w:t>i.e.</w:t>
      </w:r>
      <w:r w:rsidRPr="00420DE8">
        <w:rPr>
          <w:rFonts w:cs="Times New Roman"/>
        </w:rPr>
        <w:t>, relocated persons, impacted citizens, communities, etc.).</w:t>
      </w:r>
    </w:p>
    <w:p w14:paraId="5EC32764" w14:textId="4FF3710A" w:rsidR="00BD45EB" w:rsidRPr="00420DE8" w:rsidRDefault="00BD45EB" w:rsidP="00834638">
      <w:pPr>
        <w:pStyle w:val="BodyText"/>
        <w:ind w:left="720" w:right="720"/>
        <w:rPr>
          <w:rFonts w:cs="Times New Roman"/>
        </w:rPr>
      </w:pPr>
      <w:r w:rsidRPr="00420DE8">
        <w:rPr>
          <w:rFonts w:cs="Times New Roman"/>
          <w:b/>
          <w:i/>
        </w:rPr>
        <w:t xml:space="preserve">Complaint: </w:t>
      </w:r>
      <w:r w:rsidRPr="00420DE8">
        <w:rPr>
          <w:rFonts w:cs="Times New Roman"/>
        </w:rPr>
        <w:t>a verbal or written allegation of discrimination that indicates that a federally assisted program is operated in such a manner that it results in disparity of treatment to persons or groups of</w:t>
      </w:r>
      <w:r>
        <w:rPr>
          <w:rFonts w:cs="Times New Roman"/>
        </w:rPr>
        <w:t xml:space="preserve"> persons because of race, </w:t>
      </w:r>
      <w:r w:rsidR="002F4567">
        <w:rPr>
          <w:rFonts w:cs="Times New Roman"/>
        </w:rPr>
        <w:t>color,</w:t>
      </w:r>
      <w:r w:rsidRPr="00420DE8">
        <w:rPr>
          <w:rFonts w:cs="Times New Roman"/>
        </w:rPr>
        <w:t xml:space="preserve"> or national origin.</w:t>
      </w:r>
    </w:p>
    <w:p w14:paraId="7FCB20B5" w14:textId="59960D61" w:rsidR="00BD45EB" w:rsidRPr="00420DE8" w:rsidRDefault="00BD45EB" w:rsidP="00834638">
      <w:pPr>
        <w:pStyle w:val="BodyText"/>
        <w:ind w:left="720" w:right="720"/>
        <w:rPr>
          <w:rFonts w:cs="Times New Roman"/>
        </w:rPr>
      </w:pPr>
      <w:r w:rsidRPr="00420DE8">
        <w:rPr>
          <w:rFonts w:cs="Times New Roman"/>
          <w:b/>
          <w:i/>
        </w:rPr>
        <w:t>Compliance</w:t>
      </w:r>
      <w:r w:rsidRPr="00420DE8">
        <w:rPr>
          <w:rFonts w:cs="Times New Roman"/>
          <w:b/>
        </w:rPr>
        <w:t xml:space="preserve">: </w:t>
      </w:r>
      <w:r w:rsidRPr="00420DE8">
        <w:rPr>
          <w:rFonts w:cs="Times New Roman"/>
        </w:rPr>
        <w:t>a satisfactory condition wherein an applicant, recipient, or sub recipient has effectively implemented all the Title VI requirements or can demonstrate that every good-faith effort toward achieving this end has been made.</w:t>
      </w:r>
    </w:p>
    <w:p w14:paraId="2EB2C9D9" w14:textId="77777777" w:rsidR="00BD45EB" w:rsidRPr="00420DE8" w:rsidRDefault="00BD45EB" w:rsidP="00834638">
      <w:pPr>
        <w:pStyle w:val="BodyText"/>
        <w:ind w:left="720" w:right="720"/>
        <w:rPr>
          <w:rFonts w:cs="Times New Roman"/>
        </w:rPr>
      </w:pPr>
      <w:r w:rsidRPr="00420DE8">
        <w:rPr>
          <w:rFonts w:cs="Times New Roman"/>
          <w:b/>
          <w:i/>
        </w:rPr>
        <w:t>Contract</w:t>
      </w:r>
      <w:r w:rsidRPr="00420DE8">
        <w:rPr>
          <w:rFonts w:cs="Times New Roman"/>
          <w:b/>
        </w:rPr>
        <w:t xml:space="preserve">: </w:t>
      </w:r>
      <w:r w:rsidRPr="00420DE8">
        <w:rPr>
          <w:rFonts w:cs="Times New Roman"/>
        </w:rPr>
        <w:t>a mutually binding legal relationship or any modification thereof obligating the seller to furnish supplies or services, including construction, and obligating the buyer to pay for them. Throughout this document, a lease is considered a contract.</w:t>
      </w:r>
    </w:p>
    <w:p w14:paraId="1BF65AAF" w14:textId="77777777" w:rsidR="00BD45EB" w:rsidRPr="00420DE8" w:rsidRDefault="00BD45EB" w:rsidP="00834638">
      <w:pPr>
        <w:pStyle w:val="BodyText"/>
        <w:ind w:left="720" w:right="720"/>
        <w:rPr>
          <w:rFonts w:cs="Times New Roman"/>
          <w:b/>
          <w:i/>
        </w:rPr>
      </w:pPr>
      <w:r w:rsidRPr="00420DE8">
        <w:rPr>
          <w:rFonts w:cs="Times New Roman"/>
          <w:b/>
          <w:i/>
        </w:rPr>
        <w:t>Contractor</w:t>
      </w:r>
      <w:r w:rsidRPr="00420DE8">
        <w:rPr>
          <w:rFonts w:cs="Times New Roman"/>
          <w:b/>
        </w:rPr>
        <w:t xml:space="preserve">: </w:t>
      </w:r>
      <w:r w:rsidRPr="00420DE8">
        <w:rPr>
          <w:rFonts w:cs="Times New Roman"/>
        </w:rPr>
        <w:t>any person, corporation, partnership, organization, or incorporated association that participates, through a contract or subcontract, in any program o</w:t>
      </w:r>
      <w:r>
        <w:rPr>
          <w:rFonts w:cs="Times New Roman"/>
        </w:rPr>
        <w:t>r activity covered by this plan</w:t>
      </w:r>
      <w:r w:rsidRPr="00420DE8">
        <w:rPr>
          <w:rFonts w:cs="Times New Roman"/>
        </w:rPr>
        <w:t xml:space="preserve"> including lessees.</w:t>
      </w:r>
    </w:p>
    <w:p w14:paraId="55019EAD" w14:textId="601D749C" w:rsidR="00BD45EB" w:rsidRDefault="00BD45EB" w:rsidP="00834638">
      <w:pPr>
        <w:pStyle w:val="BodyText"/>
        <w:ind w:left="720" w:right="720"/>
        <w:rPr>
          <w:rFonts w:cs="Times New Roman"/>
        </w:rPr>
      </w:pPr>
      <w:r w:rsidRPr="00420DE8">
        <w:rPr>
          <w:rFonts w:cs="Times New Roman"/>
          <w:b/>
          <w:i/>
        </w:rPr>
        <w:lastRenderedPageBreak/>
        <w:t>Discrimination</w:t>
      </w:r>
      <w:r w:rsidRPr="00420DE8">
        <w:rPr>
          <w:rFonts w:cs="Times New Roman"/>
        </w:rPr>
        <w:t>: involves any act or inaction, whether intentional or unintentional i</w:t>
      </w:r>
      <w:r>
        <w:rPr>
          <w:rFonts w:cs="Times New Roman"/>
        </w:rPr>
        <w:t>n any program or activity of a f</w:t>
      </w:r>
      <w:r w:rsidRPr="00420DE8">
        <w:rPr>
          <w:rFonts w:cs="Times New Roman"/>
        </w:rPr>
        <w:t>ederal</w:t>
      </w:r>
      <w:r>
        <w:rPr>
          <w:rFonts w:cs="Times New Roman"/>
        </w:rPr>
        <w:t xml:space="preserve"> </w:t>
      </w:r>
      <w:r w:rsidRPr="00420DE8">
        <w:rPr>
          <w:rFonts w:cs="Times New Roman"/>
        </w:rPr>
        <w:t>aid recipient, sub recipient, or contrac</w:t>
      </w:r>
      <w:r>
        <w:rPr>
          <w:rFonts w:cs="Times New Roman"/>
        </w:rPr>
        <w:t>tor, which results in disparate</w:t>
      </w:r>
      <w:r w:rsidRPr="00420DE8">
        <w:rPr>
          <w:rFonts w:cs="Times New Roman"/>
        </w:rPr>
        <w:t xml:space="preserve"> treatment, disparate impact, or perpetuating the effects of prior discrimination based on race, color, sex, national origin, age, disability or in the case of disability, failing to make a reasonable accommodation.</w:t>
      </w:r>
    </w:p>
    <w:p w14:paraId="650F7463" w14:textId="651C236E" w:rsidR="00026956" w:rsidRDefault="00026956" w:rsidP="00834638">
      <w:pPr>
        <w:pStyle w:val="BodyText"/>
        <w:ind w:left="720" w:right="720"/>
        <w:rPr>
          <w:rFonts w:cs="Times New Roman"/>
        </w:rPr>
      </w:pPr>
      <w:r w:rsidRPr="00026956">
        <w:rPr>
          <w:rFonts w:cs="Times New Roman"/>
          <w:b/>
          <w:i/>
        </w:rPr>
        <w:t>Division:</w:t>
      </w:r>
      <w:r>
        <w:rPr>
          <w:rFonts w:cs="Times New Roman"/>
          <w:b/>
          <w:i/>
        </w:rPr>
        <w:t xml:space="preserve"> </w:t>
      </w:r>
      <w:r>
        <w:rPr>
          <w:rFonts w:cs="Times New Roman"/>
        </w:rPr>
        <w:t>one of the administrative subdivisions of an office of KIPDA.</w:t>
      </w:r>
    </w:p>
    <w:p w14:paraId="0388101A" w14:textId="15F3B091" w:rsidR="00026956" w:rsidRPr="00026956" w:rsidRDefault="00026956" w:rsidP="00834638">
      <w:pPr>
        <w:pStyle w:val="BodyText"/>
        <w:ind w:left="720" w:right="720"/>
        <w:rPr>
          <w:rFonts w:cs="Times New Roman"/>
        </w:rPr>
      </w:pPr>
      <w:r w:rsidRPr="00026956">
        <w:rPr>
          <w:rFonts w:cs="Times New Roman"/>
          <w:b/>
          <w:i/>
        </w:rPr>
        <w:t>Executive Director:</w:t>
      </w:r>
      <w:r>
        <w:rPr>
          <w:rFonts w:cs="Times New Roman"/>
        </w:rPr>
        <w:t xml:space="preserve"> chief administrative official who has the authority to designate Title VI Coordinator for KIPDA.</w:t>
      </w:r>
    </w:p>
    <w:p w14:paraId="66B0EDD7" w14:textId="77777777" w:rsidR="00BD45EB" w:rsidRPr="00420DE8" w:rsidRDefault="00BD45EB" w:rsidP="00834638">
      <w:pPr>
        <w:pStyle w:val="BodyText"/>
        <w:ind w:left="720"/>
        <w:rPr>
          <w:rFonts w:cs="Times New Roman"/>
          <w:b/>
          <w:i/>
        </w:rPr>
      </w:pPr>
      <w:r w:rsidRPr="00420DE8">
        <w:rPr>
          <w:rFonts w:cs="Times New Roman"/>
          <w:b/>
          <w:i/>
        </w:rPr>
        <w:t xml:space="preserve">Federal </w:t>
      </w:r>
      <w:r>
        <w:rPr>
          <w:rFonts w:cs="Times New Roman"/>
          <w:b/>
          <w:i/>
        </w:rPr>
        <w:t>A</w:t>
      </w:r>
      <w:r w:rsidRPr="00420DE8">
        <w:rPr>
          <w:rFonts w:cs="Times New Roman"/>
          <w:b/>
          <w:i/>
        </w:rPr>
        <w:t>ssistance:</w:t>
      </w:r>
    </w:p>
    <w:p w14:paraId="2CA12E78" w14:textId="77777777" w:rsidR="00BD45EB" w:rsidRPr="00420DE8" w:rsidRDefault="00BD45EB" w:rsidP="00834638">
      <w:pPr>
        <w:pStyle w:val="BulletedList"/>
      </w:pPr>
      <w:r w:rsidRPr="00420DE8">
        <w:t>Grants and loans of federal funds</w:t>
      </w:r>
    </w:p>
    <w:p w14:paraId="3E807182" w14:textId="77777777" w:rsidR="00BD45EB" w:rsidRPr="00420DE8" w:rsidRDefault="00BD45EB" w:rsidP="00834638">
      <w:pPr>
        <w:pStyle w:val="BulletedList"/>
      </w:pPr>
      <w:r w:rsidRPr="00420DE8">
        <w:t>The grant or donation of federal property and interests in property</w:t>
      </w:r>
    </w:p>
    <w:p w14:paraId="608F5FBE" w14:textId="77777777" w:rsidR="00BD45EB" w:rsidRPr="00420DE8" w:rsidRDefault="00BD45EB" w:rsidP="00834638">
      <w:pPr>
        <w:pStyle w:val="BulletedList"/>
      </w:pPr>
      <w:r w:rsidRPr="00420DE8">
        <w:t>The detail of federal personnel</w:t>
      </w:r>
    </w:p>
    <w:p w14:paraId="7758DBDB" w14:textId="77777777" w:rsidR="00BD45EB" w:rsidRPr="00420DE8" w:rsidRDefault="00BD45EB" w:rsidP="00834638">
      <w:pPr>
        <w:pStyle w:val="BulletedList"/>
      </w:pPr>
      <w:r w:rsidRPr="00420DE8">
        <w:t>The sale and lease of, and the permission to use (on other than a casual or transient basis), federal property or any interest in such property without</w:t>
      </w:r>
    </w:p>
    <w:p w14:paraId="26F7469D" w14:textId="5360E5F8" w:rsidR="00BD45EB" w:rsidRPr="00420DE8" w:rsidRDefault="00BD45EB" w:rsidP="00834638">
      <w:pPr>
        <w:pStyle w:val="BulletedList"/>
      </w:pPr>
      <w:r w:rsidRPr="00420DE8">
        <w:t xml:space="preserve">Consideration or with nominal consideration, or with </w:t>
      </w:r>
      <w:r w:rsidR="00BC2739" w:rsidRPr="00420DE8">
        <w:t>consideration,</w:t>
      </w:r>
      <w:r w:rsidRPr="00420DE8">
        <w:t xml:space="preserve"> which is reduced </w:t>
      </w:r>
      <w:r w:rsidR="00D77D9C">
        <w:t>to</w:t>
      </w:r>
      <w:r w:rsidRPr="00420DE8">
        <w:t xml:space="preserve"> assist the recipient, or in recognition of the public interest to be served by such sale or lease to the recipient</w:t>
      </w:r>
      <w:r w:rsidR="004B0F62">
        <w:t>.</w:t>
      </w:r>
    </w:p>
    <w:p w14:paraId="775CB7CB" w14:textId="47632D71" w:rsidR="00BD45EB" w:rsidRDefault="00BD45EB" w:rsidP="00834638">
      <w:pPr>
        <w:pStyle w:val="BulletedList"/>
      </w:pPr>
      <w:r w:rsidRPr="00420DE8">
        <w:t>Any federal agreement, arrangement, or other contract that has, as one of its purposes, the provision of assistance</w:t>
      </w:r>
      <w:r w:rsidR="004B0F62">
        <w:t>.</w:t>
      </w:r>
    </w:p>
    <w:p w14:paraId="1ED6F494" w14:textId="77777777" w:rsidR="00BD45EB" w:rsidRPr="00420DE8" w:rsidRDefault="00BD45EB" w:rsidP="001E73BE">
      <w:pPr>
        <w:pStyle w:val="BodyText"/>
        <w:ind w:left="720" w:right="720"/>
        <w:rPr>
          <w:rFonts w:cs="Times New Roman"/>
        </w:rPr>
      </w:pPr>
      <w:r w:rsidRPr="00420DE8">
        <w:rPr>
          <w:rFonts w:cs="Times New Roman"/>
          <w:b/>
          <w:i/>
        </w:rPr>
        <w:t>Federal Highway Administration or FHWA</w:t>
      </w:r>
      <w:r w:rsidRPr="00420DE8">
        <w:rPr>
          <w:rFonts w:cs="Times New Roman"/>
          <w:b/>
        </w:rPr>
        <w:t xml:space="preserve">: </w:t>
      </w:r>
      <w:r w:rsidRPr="00420DE8">
        <w:rPr>
          <w:rFonts w:cs="Times New Roman"/>
        </w:rPr>
        <w:t>agency within the U.S. Department of Transportation that supports State and local governme</w:t>
      </w:r>
      <w:r>
        <w:rPr>
          <w:rFonts w:cs="Times New Roman"/>
        </w:rPr>
        <w:t>nts in the design, construction</w:t>
      </w:r>
      <w:r w:rsidRPr="00420DE8">
        <w:rPr>
          <w:rFonts w:cs="Times New Roman"/>
        </w:rPr>
        <w:t xml:space="preserve"> and maintenance of the Nation’s highway system (Federal Aid Highway Program) and various federally and tribal owned lands (Federal Lands Highway Program).</w:t>
      </w:r>
    </w:p>
    <w:p w14:paraId="37718744" w14:textId="45620D9B" w:rsidR="00BD45EB" w:rsidRPr="00420DE8" w:rsidRDefault="00BD45EB" w:rsidP="001E73BE">
      <w:pPr>
        <w:pStyle w:val="BodyText"/>
        <w:ind w:left="720" w:right="720"/>
        <w:rPr>
          <w:rFonts w:cs="Times New Roman"/>
        </w:rPr>
      </w:pPr>
      <w:r w:rsidRPr="00420DE8">
        <w:rPr>
          <w:rFonts w:cs="Times New Roman"/>
          <w:b/>
          <w:i/>
        </w:rPr>
        <w:t xml:space="preserve">Grantee: </w:t>
      </w:r>
      <w:r w:rsidRPr="00420DE8">
        <w:rPr>
          <w:rFonts w:cs="Times New Roman"/>
        </w:rPr>
        <w:t xml:space="preserve">any public or private agency, </w:t>
      </w:r>
      <w:r w:rsidR="002F4567" w:rsidRPr="00420DE8">
        <w:rPr>
          <w:rFonts w:cs="Times New Roman"/>
        </w:rPr>
        <w:t>institution,</w:t>
      </w:r>
      <w:r w:rsidRPr="00420DE8">
        <w:rPr>
          <w:rFonts w:cs="Times New Roman"/>
        </w:rPr>
        <w:t xml:space="preserve"> or organization to whom federal financial assistance is intended for any program.</w:t>
      </w:r>
    </w:p>
    <w:p w14:paraId="195F09B5" w14:textId="64B7DB8E" w:rsidR="00BD45EB" w:rsidRDefault="00BD45EB" w:rsidP="001E73BE">
      <w:pPr>
        <w:pStyle w:val="BodyText"/>
        <w:ind w:left="720" w:right="720"/>
        <w:rPr>
          <w:rFonts w:cs="Times New Roman"/>
        </w:rPr>
      </w:pPr>
      <w:r w:rsidRPr="00420DE8">
        <w:rPr>
          <w:rFonts w:cs="Times New Roman"/>
          <w:b/>
          <w:i/>
        </w:rPr>
        <w:t xml:space="preserve">Hispanic </w:t>
      </w:r>
      <w:r w:rsidRPr="00420DE8">
        <w:rPr>
          <w:rFonts w:cs="Times New Roman"/>
        </w:rPr>
        <w:t xml:space="preserve">or </w:t>
      </w:r>
      <w:r w:rsidRPr="00420DE8">
        <w:rPr>
          <w:rFonts w:cs="Times New Roman"/>
          <w:b/>
          <w:i/>
        </w:rPr>
        <w:t>Latino</w:t>
      </w:r>
      <w:r w:rsidRPr="00420DE8">
        <w:rPr>
          <w:rFonts w:cs="Times New Roman"/>
          <w:b/>
        </w:rPr>
        <w:t xml:space="preserve">: </w:t>
      </w:r>
      <w:r w:rsidRPr="00420DE8">
        <w:rPr>
          <w:rFonts w:cs="Times New Roman"/>
        </w:rPr>
        <w:t>A person of Cuban, Mexican, Puerto Rican, South or Central American or other Spanish culture or origin, regardless of race.</w:t>
      </w:r>
    </w:p>
    <w:p w14:paraId="7C6ED24A" w14:textId="6D96A830" w:rsidR="00A54CF3" w:rsidRDefault="00A54CF3" w:rsidP="001E73BE">
      <w:pPr>
        <w:pStyle w:val="BodyText"/>
        <w:ind w:left="720" w:right="720"/>
        <w:rPr>
          <w:rFonts w:cs="Times New Roman"/>
        </w:rPr>
      </w:pPr>
      <w:r w:rsidRPr="00A54CF3">
        <w:rPr>
          <w:rFonts w:cs="Times New Roman"/>
          <w:b/>
          <w:i/>
        </w:rPr>
        <w:t>Indiana Department of Transportation or INDOT</w:t>
      </w:r>
      <w:r>
        <w:rPr>
          <w:rFonts w:cs="Times New Roman"/>
        </w:rPr>
        <w:t>:  the agency of Indiana charged by its laws with the responsibility for all modes of transportation.</w:t>
      </w:r>
    </w:p>
    <w:p w14:paraId="47BF3106" w14:textId="42D3136E" w:rsidR="00B52D24" w:rsidRPr="00B52D24" w:rsidRDefault="00B52D24" w:rsidP="001E73BE">
      <w:pPr>
        <w:pStyle w:val="BodyText"/>
        <w:ind w:left="720" w:right="720"/>
        <w:rPr>
          <w:rFonts w:cs="Times New Roman"/>
        </w:rPr>
      </w:pPr>
      <w:r w:rsidRPr="00B52D24">
        <w:rPr>
          <w:rFonts w:cs="Times New Roman"/>
          <w:b/>
          <w:i/>
        </w:rPr>
        <w:t>Indo-European:</w:t>
      </w:r>
      <w:r>
        <w:rPr>
          <w:rFonts w:cs="Times New Roman"/>
        </w:rPr>
        <w:t xml:space="preserve"> of or relating to a group of languages which includes many of the languages spoken in Europe, in the parts of the world colonized by Europeans, and in parts of Asia</w:t>
      </w:r>
      <w:r w:rsidR="004B0F62">
        <w:rPr>
          <w:rFonts w:cs="Times New Roman"/>
        </w:rPr>
        <w:t>.</w:t>
      </w:r>
    </w:p>
    <w:p w14:paraId="6E041B99" w14:textId="77777777" w:rsidR="00BD45EB" w:rsidRDefault="00BD45EB" w:rsidP="001E73BE">
      <w:pPr>
        <w:pStyle w:val="BodyText"/>
        <w:ind w:left="720" w:right="720"/>
        <w:rPr>
          <w:rFonts w:cs="Times New Roman"/>
        </w:rPr>
      </w:pPr>
      <w:r>
        <w:rPr>
          <w:rFonts w:cs="Times New Roman"/>
          <w:b/>
          <w:i/>
        </w:rPr>
        <w:t>Interpretation:</w:t>
      </w:r>
      <w:r>
        <w:rPr>
          <w:rFonts w:cs="Times New Roman"/>
          <w:b/>
        </w:rPr>
        <w:t xml:space="preserve"> </w:t>
      </w:r>
      <w:r>
        <w:rPr>
          <w:rFonts w:cs="Times New Roman"/>
        </w:rPr>
        <w:t xml:space="preserve">The process of listening to something in one language and orally interpreting it in another.  The mix of LEP services under the Oral Languages Services is as follows:  </w:t>
      </w:r>
    </w:p>
    <w:p w14:paraId="2EA3BB4A" w14:textId="77777777" w:rsidR="00BD45EB" w:rsidRDefault="00BD45EB" w:rsidP="001E73BE">
      <w:pPr>
        <w:pStyle w:val="BulletedList"/>
      </w:pPr>
      <w:r>
        <w:lastRenderedPageBreak/>
        <w:t>Hiring bilingual staff</w:t>
      </w:r>
    </w:p>
    <w:p w14:paraId="5A54BF5A" w14:textId="77777777" w:rsidR="00BD45EB" w:rsidRDefault="00BD45EB" w:rsidP="001E73BE">
      <w:pPr>
        <w:pStyle w:val="BulletedList"/>
      </w:pPr>
      <w:r>
        <w:t>Hiring staff interpreters</w:t>
      </w:r>
    </w:p>
    <w:p w14:paraId="003DC5C0" w14:textId="77777777" w:rsidR="00BD45EB" w:rsidRDefault="00BD45EB" w:rsidP="001E73BE">
      <w:pPr>
        <w:pStyle w:val="BulletedList"/>
      </w:pPr>
      <w:r>
        <w:t>Using telephone interpreter lines</w:t>
      </w:r>
    </w:p>
    <w:p w14:paraId="5CD8195C" w14:textId="77777777" w:rsidR="00BD45EB" w:rsidRDefault="00BD45EB" w:rsidP="001E73BE">
      <w:pPr>
        <w:pStyle w:val="BulletedList"/>
      </w:pPr>
      <w:r>
        <w:t xml:space="preserve">Using community volunteers </w:t>
      </w:r>
    </w:p>
    <w:p w14:paraId="6951CA9E" w14:textId="77777777" w:rsidR="00BD45EB" w:rsidRDefault="00BD45EB" w:rsidP="001E73BE">
      <w:pPr>
        <w:pStyle w:val="BulletedList"/>
      </w:pPr>
      <w:r>
        <w:t>Use of family members, friends, and other customers/passengers as interpreters</w:t>
      </w:r>
    </w:p>
    <w:p w14:paraId="308FEEDD" w14:textId="77777777" w:rsidR="00BD45EB" w:rsidRPr="00420DE8" w:rsidRDefault="00BD45EB" w:rsidP="001E73BE">
      <w:pPr>
        <w:pStyle w:val="BodyText"/>
        <w:ind w:left="720" w:right="720"/>
        <w:rPr>
          <w:rFonts w:cs="Times New Roman"/>
        </w:rPr>
      </w:pPr>
      <w:r w:rsidRPr="00420DE8">
        <w:rPr>
          <w:rFonts w:cs="Times New Roman"/>
          <w:b/>
          <w:i/>
        </w:rPr>
        <w:t xml:space="preserve">Kentucky Transportation Cabinet </w:t>
      </w:r>
      <w:r w:rsidRPr="00420DE8">
        <w:rPr>
          <w:rFonts w:cs="Times New Roman"/>
          <w:b/>
        </w:rPr>
        <w:t xml:space="preserve">or </w:t>
      </w:r>
      <w:r w:rsidRPr="00420DE8">
        <w:rPr>
          <w:rFonts w:cs="Times New Roman"/>
          <w:b/>
          <w:i/>
        </w:rPr>
        <w:t xml:space="preserve">KYTC: </w:t>
      </w:r>
      <w:r w:rsidRPr="00420DE8">
        <w:rPr>
          <w:rFonts w:cs="Times New Roman"/>
        </w:rPr>
        <w:t>the agency of Kentucky charged by its laws with the responsibility for all modes of transportation.</w:t>
      </w:r>
    </w:p>
    <w:p w14:paraId="1CCB5999" w14:textId="070FB258" w:rsidR="00BD45EB" w:rsidRPr="00420DE8" w:rsidRDefault="00BD45EB" w:rsidP="001E73BE">
      <w:pPr>
        <w:pStyle w:val="BodyText"/>
        <w:ind w:left="720" w:right="720"/>
        <w:rPr>
          <w:rFonts w:cs="Times New Roman"/>
          <w:b/>
          <w:i/>
        </w:rPr>
      </w:pPr>
      <w:r w:rsidRPr="00420DE8">
        <w:rPr>
          <w:rFonts w:cs="Times New Roman"/>
          <w:b/>
          <w:i/>
        </w:rPr>
        <w:t xml:space="preserve">Limited English Proficiency or LEP: </w:t>
      </w:r>
      <w:r w:rsidRPr="00420DE8">
        <w:rPr>
          <w:rFonts w:cs="Times New Roman"/>
        </w:rPr>
        <w:t xml:space="preserve">Individuals who do not speak English as their primary language and who have a limited ability to read, speak, </w:t>
      </w:r>
      <w:r w:rsidR="002F4567" w:rsidRPr="00420DE8">
        <w:rPr>
          <w:rFonts w:cs="Times New Roman"/>
        </w:rPr>
        <w:t>write,</w:t>
      </w:r>
      <w:r w:rsidRPr="00420DE8">
        <w:rPr>
          <w:rFonts w:cs="Times New Roman"/>
        </w:rPr>
        <w:t xml:space="preserve"> or understand English can be limited English proficient.</w:t>
      </w:r>
    </w:p>
    <w:p w14:paraId="40390DBC" w14:textId="77777777" w:rsidR="00BD45EB" w:rsidRPr="00420DE8" w:rsidRDefault="00BD45EB" w:rsidP="001E73BE">
      <w:pPr>
        <w:pStyle w:val="BodyText"/>
        <w:ind w:left="720" w:right="720"/>
        <w:rPr>
          <w:rFonts w:cs="Times New Roman"/>
        </w:rPr>
      </w:pPr>
      <w:r w:rsidRPr="00420DE8">
        <w:rPr>
          <w:rFonts w:cs="Times New Roman"/>
          <w:b/>
          <w:i/>
        </w:rPr>
        <w:t xml:space="preserve">Metropolitan Planning Organization </w:t>
      </w:r>
      <w:r w:rsidRPr="00420DE8">
        <w:rPr>
          <w:rFonts w:cs="Times New Roman"/>
          <w:b/>
        </w:rPr>
        <w:t xml:space="preserve">or </w:t>
      </w:r>
      <w:r w:rsidRPr="00420DE8">
        <w:rPr>
          <w:rFonts w:cs="Times New Roman"/>
          <w:b/>
          <w:i/>
        </w:rPr>
        <w:t>MPO</w:t>
      </w:r>
      <w:r w:rsidRPr="00420DE8">
        <w:rPr>
          <w:rFonts w:cs="Times New Roman"/>
          <w:b/>
        </w:rPr>
        <w:t xml:space="preserve">: </w:t>
      </w:r>
      <w:r w:rsidRPr="00420DE8">
        <w:rPr>
          <w:rFonts w:cs="Times New Roman"/>
        </w:rPr>
        <w:t xml:space="preserve">policy board of an organization created and designated to carry out the metropolitan transportation planning process. MPOs are required to represent localities in all Urbanized Areas (UZA) of populations over 50,000, as determined by the US Census. </w:t>
      </w:r>
      <w:r>
        <w:rPr>
          <w:rFonts w:cs="Times New Roman"/>
        </w:rPr>
        <w:t xml:space="preserve"> </w:t>
      </w:r>
      <w:r w:rsidRPr="00420DE8">
        <w:rPr>
          <w:rFonts w:cs="Times New Roman"/>
        </w:rPr>
        <w:t>MPOs are designated by agreement between the Governor and units of general-purpose local government that together represent at least 75 percent of the affected population (including the largest incorporated city, based on population, as named by the Bureau of the Census) or in accordance with procedures established by applicable State or local law.</w:t>
      </w:r>
      <w:r>
        <w:rPr>
          <w:rFonts w:cs="Times New Roman"/>
        </w:rPr>
        <w:t xml:space="preserve"> </w:t>
      </w:r>
      <w:r w:rsidRPr="00420DE8">
        <w:rPr>
          <w:rFonts w:cs="Times New Roman"/>
        </w:rPr>
        <w:t xml:space="preserve"> When submitting the transportation improvement program (described below), to the State for inclusion in the statewide program, MPOs self-certify that they have met all </w:t>
      </w:r>
      <w:r>
        <w:rPr>
          <w:rFonts w:cs="Times New Roman"/>
        </w:rPr>
        <w:t>f</w:t>
      </w:r>
      <w:r w:rsidRPr="00420DE8">
        <w:rPr>
          <w:rFonts w:cs="Times New Roman"/>
        </w:rPr>
        <w:t>ederal requirements.</w:t>
      </w:r>
    </w:p>
    <w:p w14:paraId="67D0C641" w14:textId="0E197F2E" w:rsidR="00BD45EB" w:rsidRPr="00420DE8" w:rsidRDefault="00BD45EB" w:rsidP="001E73BE">
      <w:pPr>
        <w:pStyle w:val="BodyText"/>
        <w:ind w:left="720" w:right="720"/>
        <w:rPr>
          <w:rFonts w:cs="Times New Roman"/>
        </w:rPr>
      </w:pPr>
      <w:r w:rsidRPr="00420DE8">
        <w:rPr>
          <w:rFonts w:cs="Times New Roman"/>
          <w:b/>
          <w:i/>
        </w:rPr>
        <w:t xml:space="preserve">Minority: </w:t>
      </w:r>
      <w:r w:rsidRPr="00420DE8">
        <w:rPr>
          <w:rFonts w:cs="Times New Roman"/>
        </w:rPr>
        <w:t>A person or groups of persons differing from others in some characteristics who may be subjected to differential</w:t>
      </w:r>
      <w:r>
        <w:rPr>
          <w:rFonts w:cs="Times New Roman"/>
        </w:rPr>
        <w:t xml:space="preserve"> treatment based on race, </w:t>
      </w:r>
      <w:r w:rsidR="002F4567">
        <w:rPr>
          <w:rFonts w:cs="Times New Roman"/>
        </w:rPr>
        <w:t>color,</w:t>
      </w:r>
      <w:r w:rsidRPr="00420DE8">
        <w:rPr>
          <w:rFonts w:cs="Times New Roman"/>
        </w:rPr>
        <w:t xml:space="preserve"> or national origin. Includes </w:t>
      </w:r>
      <w:r w:rsidRPr="00496A72">
        <w:rPr>
          <w:rFonts w:cs="Times New Roman"/>
          <w:i/>
        </w:rPr>
        <w:t xml:space="preserve">African Americans, </w:t>
      </w:r>
      <w:r w:rsidR="002F4567" w:rsidRPr="00496A72">
        <w:rPr>
          <w:rFonts w:cs="Times New Roman"/>
          <w:i/>
        </w:rPr>
        <w:t>Hispanics,</w:t>
      </w:r>
      <w:r w:rsidRPr="00496A72">
        <w:rPr>
          <w:rFonts w:cs="Times New Roman"/>
          <w:i/>
        </w:rPr>
        <w:t xml:space="preserve"> or Latinos</w:t>
      </w:r>
      <w:r w:rsidRPr="00420DE8">
        <w:rPr>
          <w:rFonts w:cs="Times New Roman"/>
        </w:rPr>
        <w:t xml:space="preserve">, </w:t>
      </w:r>
      <w:r w:rsidRPr="00420DE8">
        <w:rPr>
          <w:rFonts w:cs="Times New Roman"/>
          <w:i/>
        </w:rPr>
        <w:t xml:space="preserve">American </w:t>
      </w:r>
      <w:r>
        <w:rPr>
          <w:rFonts w:cs="Times New Roman"/>
          <w:i/>
        </w:rPr>
        <w:t>Indian or Alaska Native, Asians</w:t>
      </w:r>
      <w:r w:rsidRPr="00420DE8">
        <w:rPr>
          <w:rFonts w:cs="Times New Roman"/>
          <w:i/>
        </w:rPr>
        <w:t xml:space="preserve"> and Native Hawaiian or Other Pacific Islander</w:t>
      </w:r>
      <w:r w:rsidRPr="00420DE8">
        <w:rPr>
          <w:rFonts w:cs="Times New Roman"/>
        </w:rPr>
        <w:t>.</w:t>
      </w:r>
    </w:p>
    <w:p w14:paraId="4F52871A" w14:textId="77777777" w:rsidR="00BD45EB" w:rsidRPr="00420DE8" w:rsidRDefault="00BD45EB" w:rsidP="001E73BE">
      <w:pPr>
        <w:pStyle w:val="BodyText"/>
        <w:ind w:left="720" w:right="720"/>
        <w:rPr>
          <w:rFonts w:cs="Times New Roman"/>
        </w:rPr>
      </w:pPr>
      <w:r w:rsidRPr="00420DE8">
        <w:rPr>
          <w:rFonts w:cs="Times New Roman"/>
          <w:b/>
          <w:i/>
        </w:rPr>
        <w:t xml:space="preserve">Native Hawaiian or Other Pacific Islander: </w:t>
      </w:r>
      <w:r w:rsidRPr="00420DE8">
        <w:rPr>
          <w:rFonts w:cs="Times New Roman"/>
        </w:rPr>
        <w:t>A person having origins in any of the original peoples of Hawaii, Guam, Samoa, or other Pacific Islands.</w:t>
      </w:r>
    </w:p>
    <w:p w14:paraId="2C15C1F8" w14:textId="626FF33A" w:rsidR="00BD45EB" w:rsidRPr="00420DE8" w:rsidRDefault="00BD45EB" w:rsidP="001E73BE">
      <w:pPr>
        <w:pStyle w:val="BodyText"/>
        <w:ind w:left="720" w:right="720"/>
        <w:rPr>
          <w:rFonts w:cs="Times New Roman"/>
        </w:rPr>
      </w:pPr>
      <w:r w:rsidRPr="00420DE8">
        <w:rPr>
          <w:rFonts w:cs="Times New Roman"/>
          <w:b/>
          <w:i/>
        </w:rPr>
        <w:t>Non-compliance</w:t>
      </w:r>
      <w:r w:rsidRPr="00420DE8">
        <w:rPr>
          <w:rFonts w:cs="Times New Roman"/>
          <w:b/>
        </w:rPr>
        <w:t xml:space="preserve">: </w:t>
      </w:r>
      <w:r w:rsidRPr="00420DE8">
        <w:rPr>
          <w:rFonts w:cs="Times New Roman"/>
        </w:rPr>
        <w:t>the condition wherein a recipient has failed to meet prescribed requirements and has shown a lack of good-faith effort in implementing all Title VI requirements.</w:t>
      </w:r>
    </w:p>
    <w:p w14:paraId="59BF128C" w14:textId="77777777" w:rsidR="00BD45EB" w:rsidRPr="00420DE8" w:rsidRDefault="00BD45EB" w:rsidP="001E73BE">
      <w:pPr>
        <w:pStyle w:val="BodyText"/>
        <w:ind w:left="720" w:right="720"/>
        <w:rPr>
          <w:rFonts w:cs="Times New Roman"/>
        </w:rPr>
      </w:pPr>
      <w:r w:rsidRPr="00420DE8">
        <w:rPr>
          <w:rFonts w:cs="Times New Roman"/>
          <w:b/>
          <w:i/>
        </w:rPr>
        <w:t xml:space="preserve">Non-minority </w:t>
      </w:r>
      <w:r w:rsidRPr="00420DE8">
        <w:rPr>
          <w:rFonts w:cs="Times New Roman"/>
          <w:b/>
        </w:rPr>
        <w:t xml:space="preserve">or </w:t>
      </w:r>
      <w:r w:rsidRPr="00420DE8">
        <w:rPr>
          <w:rFonts w:cs="Times New Roman"/>
          <w:b/>
          <w:i/>
        </w:rPr>
        <w:t>non-minority group people</w:t>
      </w:r>
      <w:r w:rsidRPr="00420DE8">
        <w:rPr>
          <w:rFonts w:cs="Times New Roman"/>
          <w:b/>
        </w:rPr>
        <w:t xml:space="preserve">: </w:t>
      </w:r>
      <w:r w:rsidRPr="00420DE8">
        <w:rPr>
          <w:rFonts w:cs="Times New Roman"/>
        </w:rPr>
        <w:t>Caucasians</w:t>
      </w:r>
    </w:p>
    <w:p w14:paraId="12375B54" w14:textId="77777777" w:rsidR="00BD45EB" w:rsidRPr="00420DE8" w:rsidRDefault="00BD45EB" w:rsidP="001E73BE">
      <w:pPr>
        <w:pStyle w:val="BodyText"/>
        <w:ind w:left="720" w:right="720"/>
        <w:rPr>
          <w:rFonts w:cs="Times New Roman"/>
        </w:rPr>
      </w:pPr>
      <w:r w:rsidRPr="00420DE8">
        <w:rPr>
          <w:rFonts w:cs="Times New Roman"/>
          <w:b/>
          <w:i/>
        </w:rPr>
        <w:t xml:space="preserve">Persons: </w:t>
      </w:r>
      <w:r w:rsidRPr="00420DE8">
        <w:rPr>
          <w:rFonts w:cs="Times New Roman"/>
        </w:rPr>
        <w:t>Where designa</w:t>
      </w:r>
      <w:r>
        <w:rPr>
          <w:rFonts w:cs="Times New Roman"/>
        </w:rPr>
        <w:t xml:space="preserve">tion of persons by race, color </w:t>
      </w:r>
      <w:r w:rsidRPr="00420DE8">
        <w:rPr>
          <w:rFonts w:cs="Times New Roman"/>
        </w:rPr>
        <w:t>or national origin is required, the following designations ordinarily may be used: "White not of Hispanic origin," "Black not of Hispanic origin," "Hispanic," "Asian or Pacific Islander," "American Indian or Alaskan Native."</w:t>
      </w:r>
      <w:r>
        <w:rPr>
          <w:rFonts w:cs="Times New Roman"/>
        </w:rPr>
        <w:t xml:space="preserve"> </w:t>
      </w:r>
      <w:r w:rsidRPr="00420DE8">
        <w:rPr>
          <w:rFonts w:cs="Times New Roman"/>
        </w:rPr>
        <w:t xml:space="preserve"> Additional subcategories based on national origin or primary language spoken may be used, where appropriate, on either a national or a regional basis.</w:t>
      </w:r>
    </w:p>
    <w:p w14:paraId="48647156" w14:textId="0DBC537B" w:rsidR="00BD45EB" w:rsidRPr="00420DE8" w:rsidRDefault="00BD45EB" w:rsidP="001E73BE">
      <w:pPr>
        <w:pStyle w:val="BodyText"/>
        <w:ind w:left="720" w:right="720"/>
        <w:rPr>
          <w:rFonts w:cs="Times New Roman"/>
        </w:rPr>
      </w:pPr>
      <w:r w:rsidRPr="00420DE8">
        <w:rPr>
          <w:rFonts w:cs="Times New Roman"/>
          <w:b/>
          <w:i/>
        </w:rPr>
        <w:lastRenderedPageBreak/>
        <w:t>Primary recipient</w:t>
      </w:r>
      <w:r w:rsidRPr="00420DE8">
        <w:rPr>
          <w:rFonts w:cs="Times New Roman"/>
          <w:b/>
        </w:rPr>
        <w:t xml:space="preserve">: </w:t>
      </w:r>
      <w:r w:rsidRPr="00420DE8">
        <w:rPr>
          <w:rFonts w:cs="Times New Roman"/>
        </w:rPr>
        <w:t>KYTC</w:t>
      </w:r>
      <w:r w:rsidR="00A54CF3">
        <w:rPr>
          <w:rFonts w:cs="Times New Roman"/>
        </w:rPr>
        <w:t>, INDOT,</w:t>
      </w:r>
      <w:r w:rsidRPr="00420DE8">
        <w:rPr>
          <w:rFonts w:cs="Times New Roman"/>
        </w:rPr>
        <w:t xml:space="preserve"> </w:t>
      </w:r>
      <w:r w:rsidR="00F0649B">
        <w:rPr>
          <w:rFonts w:cs="Times New Roman"/>
        </w:rPr>
        <w:t xml:space="preserve">KIPDA, </w:t>
      </w:r>
      <w:r w:rsidRPr="00420DE8">
        <w:rPr>
          <w:rFonts w:cs="Times New Roman"/>
        </w:rPr>
        <w:t xml:space="preserve">or any department, division, or agency authorized to request federal assistance on behalf of </w:t>
      </w:r>
      <w:r w:rsidR="001A29A7">
        <w:rPr>
          <w:rFonts w:cs="Times New Roman"/>
        </w:rPr>
        <w:t>subrecipient</w:t>
      </w:r>
      <w:r w:rsidRPr="00420DE8">
        <w:rPr>
          <w:rFonts w:cs="Times New Roman"/>
        </w:rPr>
        <w:t xml:space="preserve">s and to distribute financial assistance to </w:t>
      </w:r>
      <w:r w:rsidR="001A29A7">
        <w:rPr>
          <w:rFonts w:cs="Times New Roman"/>
        </w:rPr>
        <w:t>subrecipient</w:t>
      </w:r>
      <w:r w:rsidR="00E76209" w:rsidRPr="00420DE8">
        <w:rPr>
          <w:rFonts w:cs="Times New Roman"/>
        </w:rPr>
        <w:t>s</w:t>
      </w:r>
      <w:r w:rsidR="00E76209">
        <w:rPr>
          <w:rFonts w:cs="Times New Roman"/>
        </w:rPr>
        <w:t xml:space="preserve">’ </w:t>
      </w:r>
      <w:r w:rsidRPr="00420DE8">
        <w:rPr>
          <w:rFonts w:cs="Times New Roman"/>
        </w:rPr>
        <w:t>contracts for carrying out a program.</w:t>
      </w:r>
    </w:p>
    <w:p w14:paraId="143CC83C" w14:textId="450C28B5" w:rsidR="00BD45EB" w:rsidRDefault="00BD45EB" w:rsidP="001E73BE">
      <w:pPr>
        <w:pStyle w:val="BodyText"/>
        <w:ind w:left="720" w:right="720"/>
        <w:rPr>
          <w:rFonts w:cs="Times New Roman"/>
        </w:rPr>
      </w:pPr>
      <w:r w:rsidRPr="00420DE8">
        <w:rPr>
          <w:rFonts w:cs="Times New Roman"/>
          <w:b/>
          <w:i/>
        </w:rPr>
        <w:t>Program</w:t>
      </w:r>
      <w:r w:rsidRPr="00420DE8">
        <w:rPr>
          <w:rFonts w:cs="Times New Roman"/>
        </w:rPr>
        <w:t>: includes any highway, project, or activity that provides services, financial aid or other benefits to individuals, including education or training, work opportunities, health, w</w:t>
      </w:r>
      <w:r>
        <w:rPr>
          <w:rFonts w:cs="Times New Roman"/>
        </w:rPr>
        <w:t>elfare, rehabilitation, housing</w:t>
      </w:r>
      <w:r w:rsidRPr="00420DE8">
        <w:rPr>
          <w:rFonts w:cs="Times New Roman"/>
        </w:rPr>
        <w:t xml:space="preserve"> or other services, whether provided directly by the recipient of federal financial assistance or provided by others through contracts or other arrangements with the recipient (</w:t>
      </w:r>
      <w:r>
        <w:rPr>
          <w:rFonts w:cs="Times New Roman"/>
        </w:rPr>
        <w:t>i.e.</w:t>
      </w:r>
      <w:r w:rsidRPr="00420DE8">
        <w:rPr>
          <w:rFonts w:cs="Times New Roman"/>
        </w:rPr>
        <w:t xml:space="preserve"> Planning, Environment, Design, Right-o</w:t>
      </w:r>
      <w:r>
        <w:rPr>
          <w:rFonts w:cs="Times New Roman"/>
        </w:rPr>
        <w:t>f-Way, Construction, Safety, &amp;</w:t>
      </w:r>
      <w:r w:rsidRPr="00420DE8">
        <w:rPr>
          <w:rFonts w:cs="Times New Roman"/>
        </w:rPr>
        <w:t xml:space="preserve"> Research).</w:t>
      </w:r>
    </w:p>
    <w:p w14:paraId="20751805" w14:textId="77777777" w:rsidR="001832C8" w:rsidRPr="00420DE8" w:rsidRDefault="001832C8" w:rsidP="001832C8">
      <w:pPr>
        <w:pStyle w:val="BodyText"/>
        <w:ind w:left="720" w:right="720"/>
        <w:rPr>
          <w:rFonts w:cs="Times New Roman"/>
        </w:rPr>
      </w:pPr>
      <w:r w:rsidRPr="00420DE8">
        <w:rPr>
          <w:rFonts w:cs="Times New Roman"/>
          <w:b/>
          <w:i/>
        </w:rPr>
        <w:t>Public participation</w:t>
      </w:r>
      <w:r w:rsidRPr="00420DE8">
        <w:rPr>
          <w:rFonts w:cs="Times New Roman"/>
          <w:b/>
        </w:rPr>
        <w:t xml:space="preserve">: </w:t>
      </w:r>
      <w:r w:rsidRPr="00420DE8">
        <w:rPr>
          <w:rFonts w:cs="Times New Roman"/>
        </w:rPr>
        <w:t>an open process in which the rights of the community to be informed to provide comments to the Government and to receive a response from the Government are met through a full opportunity to be involved and to express needs and goals.</w:t>
      </w:r>
    </w:p>
    <w:p w14:paraId="2485F0C7" w14:textId="630F4AAB" w:rsidR="00BD45EB" w:rsidRPr="00420DE8" w:rsidRDefault="00BD45EB" w:rsidP="001E73BE">
      <w:pPr>
        <w:pStyle w:val="BodyText"/>
        <w:ind w:left="720" w:right="720"/>
        <w:rPr>
          <w:rFonts w:cs="Times New Roman"/>
        </w:rPr>
      </w:pPr>
      <w:r w:rsidRPr="00420DE8">
        <w:rPr>
          <w:rFonts w:cs="Times New Roman"/>
          <w:b/>
          <w:i/>
        </w:rPr>
        <w:t>Recipient</w:t>
      </w:r>
      <w:r w:rsidRPr="00420DE8">
        <w:rPr>
          <w:rFonts w:cs="Times New Roman"/>
          <w:b/>
        </w:rPr>
        <w:t xml:space="preserve">: </w:t>
      </w:r>
      <w:r w:rsidR="00470A63" w:rsidRPr="00222198">
        <w:rPr>
          <w:rFonts w:cs="Times New Roman"/>
          <w:bCs/>
        </w:rPr>
        <w:t>A</w:t>
      </w:r>
      <w:r w:rsidRPr="00420DE8">
        <w:rPr>
          <w:rFonts w:cs="Times New Roman"/>
        </w:rPr>
        <w:t>ny political subdivision or instrumentality thereof or any public or private agenc</w:t>
      </w:r>
      <w:r>
        <w:rPr>
          <w:rFonts w:cs="Times New Roman"/>
        </w:rPr>
        <w:t>y, institution, or organization or other entity</w:t>
      </w:r>
      <w:r w:rsidRPr="00420DE8">
        <w:rPr>
          <w:rFonts w:cs="Times New Roman"/>
        </w:rPr>
        <w:t xml:space="preserve">; or any individual in Kentucky </w:t>
      </w:r>
      <w:r w:rsidR="00A54CF3">
        <w:rPr>
          <w:rFonts w:cs="Times New Roman"/>
        </w:rPr>
        <w:t xml:space="preserve">or Indiana </w:t>
      </w:r>
      <w:r w:rsidRPr="00420DE8">
        <w:rPr>
          <w:rFonts w:cs="Times New Roman"/>
        </w:rPr>
        <w:t>to whom federal assistance is extended, either directly or through another recipient, for any program.</w:t>
      </w:r>
      <w:r>
        <w:rPr>
          <w:rFonts w:cs="Times New Roman"/>
        </w:rPr>
        <w:t xml:space="preserve"> </w:t>
      </w:r>
      <w:r w:rsidRPr="00420DE8">
        <w:rPr>
          <w:rFonts w:cs="Times New Roman"/>
        </w:rPr>
        <w:t xml:space="preserve"> Recipient includes any successor, assignee, or transferee thereof. The term </w:t>
      </w:r>
      <w:r w:rsidRPr="00420DE8">
        <w:rPr>
          <w:rFonts w:cs="Times New Roman"/>
          <w:i/>
        </w:rPr>
        <w:t>“</w:t>
      </w:r>
      <w:r w:rsidRPr="00420DE8">
        <w:rPr>
          <w:rFonts w:cs="Times New Roman"/>
          <w:b/>
          <w:i/>
        </w:rPr>
        <w:t>recipient</w:t>
      </w:r>
      <w:r w:rsidRPr="00420DE8">
        <w:rPr>
          <w:rFonts w:cs="Times New Roman"/>
          <w:i/>
        </w:rPr>
        <w:t>”</w:t>
      </w:r>
      <w:r w:rsidRPr="00420DE8">
        <w:rPr>
          <w:rFonts w:cs="Times New Roman"/>
          <w:b/>
          <w:i/>
        </w:rPr>
        <w:t xml:space="preserve"> </w:t>
      </w:r>
      <w:r w:rsidRPr="00420DE8">
        <w:rPr>
          <w:rFonts w:cs="Times New Roman"/>
        </w:rPr>
        <w:t xml:space="preserve">does not include any ultimate beneficiary under any such program. </w:t>
      </w:r>
      <w:r>
        <w:rPr>
          <w:rFonts w:cs="Times New Roman"/>
        </w:rPr>
        <w:t xml:space="preserve"> </w:t>
      </w:r>
      <w:r w:rsidRPr="00420DE8">
        <w:rPr>
          <w:rFonts w:cs="Times New Roman"/>
        </w:rPr>
        <w:t>Examples of recipients include MPOs, Council of Governments (COG), towns, cit</w:t>
      </w:r>
      <w:r>
        <w:rPr>
          <w:rFonts w:cs="Times New Roman"/>
        </w:rPr>
        <w:t>ies, counties, school districts</w:t>
      </w:r>
      <w:r w:rsidRPr="00420DE8">
        <w:rPr>
          <w:rFonts w:cs="Times New Roman"/>
        </w:rPr>
        <w:t xml:space="preserve"> or any sub recipient.</w:t>
      </w:r>
    </w:p>
    <w:p w14:paraId="4172C98D" w14:textId="77777777" w:rsidR="00BD45EB" w:rsidRPr="00420DE8" w:rsidRDefault="00BD45EB" w:rsidP="001E73BE">
      <w:pPr>
        <w:pStyle w:val="BodyText"/>
        <w:ind w:left="720" w:right="720"/>
        <w:rPr>
          <w:rFonts w:cs="Times New Roman"/>
        </w:rPr>
      </w:pPr>
      <w:r w:rsidRPr="00420DE8">
        <w:rPr>
          <w:rFonts w:cs="Times New Roman"/>
          <w:b/>
          <w:i/>
        </w:rPr>
        <w:t xml:space="preserve">Statewide Transportation Improvement Program or STIP: </w:t>
      </w:r>
      <w:r w:rsidRPr="00420DE8">
        <w:rPr>
          <w:rFonts w:cs="Times New Roman"/>
        </w:rPr>
        <w:t>statewide transportation improvement program (STIP) for all areas of the State covering a period of at least four years.</w:t>
      </w:r>
      <w:r>
        <w:rPr>
          <w:rFonts w:cs="Times New Roman"/>
        </w:rPr>
        <w:t xml:space="preserve"> </w:t>
      </w:r>
      <w:r w:rsidRPr="00420DE8">
        <w:rPr>
          <w:rFonts w:cs="Times New Roman"/>
        </w:rPr>
        <w:t xml:space="preserve"> The STIP is a staged, multi-year, statewide intermodal program of transportation projects, consistent with the statewide transportation plan and planning processes as well as metropolitan plans, transportation improvement programs (TIP), and planning processes.</w:t>
      </w:r>
      <w:r>
        <w:rPr>
          <w:rFonts w:cs="Times New Roman"/>
        </w:rPr>
        <w:t xml:space="preserve"> </w:t>
      </w:r>
      <w:r w:rsidRPr="00420DE8">
        <w:rPr>
          <w:rFonts w:cs="Times New Roman"/>
        </w:rPr>
        <w:t xml:space="preserve"> The STIP must be developed in cooperation with the metropolitan planning organizations (MPO), public transit providers, and any Regional Transportation Planning Organizations (RTPO) in the State and must be compatible with the TIPs for the metropolitan areas in the State.</w:t>
      </w:r>
    </w:p>
    <w:p w14:paraId="6BAAF618" w14:textId="7231FA3E" w:rsidR="00BD45EB" w:rsidRPr="00420DE8" w:rsidRDefault="00BD45EB" w:rsidP="001E73BE">
      <w:pPr>
        <w:pStyle w:val="BodyText"/>
        <w:ind w:left="720" w:right="720"/>
        <w:rPr>
          <w:rFonts w:cs="Times New Roman"/>
        </w:rPr>
      </w:pPr>
      <w:r w:rsidRPr="00420DE8">
        <w:rPr>
          <w:rFonts w:cs="Times New Roman"/>
          <w:b/>
          <w:i/>
        </w:rPr>
        <w:t>Statewide Transportation Plan or STP</w:t>
      </w:r>
      <w:r w:rsidRPr="00420DE8">
        <w:rPr>
          <w:rFonts w:cs="Times New Roman"/>
          <w:b/>
        </w:rPr>
        <w:t xml:space="preserve">: </w:t>
      </w:r>
      <w:r w:rsidRPr="00420DE8">
        <w:rPr>
          <w:rFonts w:cs="Times New Roman"/>
        </w:rPr>
        <w:t>a long-range transportation plan that provides for the development and implementation of the multimodal transportation system (including transit, highway, bicycle, pedestrian</w:t>
      </w:r>
      <w:r w:rsidR="001E73BE">
        <w:rPr>
          <w:rFonts w:cs="Times New Roman"/>
        </w:rPr>
        <w:t>,</w:t>
      </w:r>
      <w:r w:rsidRPr="00420DE8">
        <w:rPr>
          <w:rFonts w:cs="Times New Roman"/>
        </w:rPr>
        <w:t xml:space="preserve"> and accessible transportation) for the State. </w:t>
      </w:r>
      <w:r>
        <w:rPr>
          <w:rFonts w:cs="Times New Roman"/>
        </w:rPr>
        <w:t xml:space="preserve"> </w:t>
      </w:r>
      <w:r w:rsidRPr="00420DE8">
        <w:rPr>
          <w:rFonts w:cs="Times New Roman"/>
        </w:rPr>
        <w:t xml:space="preserve">This plan must identify how the transportation system will meet the State’s economic, transportation, </w:t>
      </w:r>
      <w:r w:rsidR="002F4567" w:rsidRPr="00420DE8">
        <w:rPr>
          <w:rFonts w:cs="Times New Roman"/>
        </w:rPr>
        <w:t>development,</w:t>
      </w:r>
      <w:r w:rsidRPr="00420DE8">
        <w:rPr>
          <w:rFonts w:cs="Times New Roman"/>
        </w:rPr>
        <w:t xml:space="preserve"> and sustainability goals for at least a 20-year planning horizon.</w:t>
      </w:r>
    </w:p>
    <w:p w14:paraId="18AFE8B0" w14:textId="53561E48" w:rsidR="00BD45EB" w:rsidRDefault="00BD45EB" w:rsidP="001E73BE">
      <w:pPr>
        <w:pStyle w:val="BodyText"/>
        <w:ind w:left="720" w:right="720"/>
        <w:rPr>
          <w:rFonts w:cs="Times New Roman"/>
        </w:rPr>
      </w:pPr>
      <w:r w:rsidRPr="00420DE8">
        <w:rPr>
          <w:rFonts w:cs="Times New Roman"/>
          <w:b/>
          <w:i/>
        </w:rPr>
        <w:t>Sub-grantee</w:t>
      </w:r>
      <w:r w:rsidR="00753C9C">
        <w:rPr>
          <w:rFonts w:cs="Times New Roman"/>
          <w:b/>
          <w:i/>
        </w:rPr>
        <w:t xml:space="preserve"> or </w:t>
      </w:r>
      <w:r w:rsidR="001A29A7">
        <w:rPr>
          <w:rFonts w:cs="Times New Roman"/>
          <w:b/>
          <w:i/>
        </w:rPr>
        <w:t>Subrecipient</w:t>
      </w:r>
      <w:r w:rsidRPr="00420DE8">
        <w:rPr>
          <w:rFonts w:cs="Times New Roman"/>
          <w:b/>
          <w:i/>
        </w:rPr>
        <w:t xml:space="preserve">: </w:t>
      </w:r>
      <w:r w:rsidRPr="00420DE8">
        <w:rPr>
          <w:rFonts w:cs="Times New Roman"/>
        </w:rPr>
        <w:t>Any public or private agency, institution, or organization to whom federal financial assistance is intended (through another recipient) for any program.</w:t>
      </w:r>
    </w:p>
    <w:p w14:paraId="186918F2" w14:textId="77777777" w:rsidR="00222198" w:rsidRPr="00420DE8" w:rsidRDefault="00222198" w:rsidP="00222198">
      <w:pPr>
        <w:pStyle w:val="BodyText"/>
        <w:ind w:left="720" w:right="720"/>
        <w:rPr>
          <w:rFonts w:cs="Times New Roman"/>
        </w:rPr>
      </w:pPr>
      <w:r>
        <w:rPr>
          <w:rFonts w:cs="Times New Roman"/>
          <w:b/>
          <w:i/>
        </w:rPr>
        <w:t>Title VI Coordinator</w:t>
      </w:r>
      <w:r w:rsidRPr="00420DE8">
        <w:rPr>
          <w:rFonts w:cs="Times New Roman"/>
          <w:b/>
          <w:i/>
        </w:rPr>
        <w:t xml:space="preserve">: </w:t>
      </w:r>
      <w:r w:rsidRPr="00420DE8">
        <w:rPr>
          <w:rFonts w:cs="Times New Roman"/>
        </w:rPr>
        <w:t xml:space="preserve">refers to the responsible </w:t>
      </w:r>
      <w:r>
        <w:rPr>
          <w:rFonts w:cs="Times New Roman"/>
        </w:rPr>
        <w:t xml:space="preserve">KIPDA </w:t>
      </w:r>
      <w:r w:rsidRPr="00420DE8">
        <w:rPr>
          <w:rFonts w:cs="Times New Roman"/>
        </w:rPr>
        <w:t>official in matters relating to Title VI.</w:t>
      </w:r>
      <w:r>
        <w:rPr>
          <w:rFonts w:cs="Times New Roman"/>
        </w:rPr>
        <w:t xml:space="preserve">  </w:t>
      </w:r>
      <w:r w:rsidRPr="00420DE8">
        <w:rPr>
          <w:rFonts w:cs="Times New Roman"/>
        </w:rPr>
        <w:t xml:space="preserve">The </w:t>
      </w:r>
      <w:r>
        <w:rPr>
          <w:rFonts w:cs="Times New Roman"/>
        </w:rPr>
        <w:t xml:space="preserve">Title VI Coordinator </w:t>
      </w:r>
      <w:r w:rsidRPr="00420DE8">
        <w:rPr>
          <w:rFonts w:cs="Times New Roman"/>
        </w:rPr>
        <w:t>carr</w:t>
      </w:r>
      <w:r>
        <w:rPr>
          <w:rFonts w:cs="Times New Roman"/>
        </w:rPr>
        <w:t>ies</w:t>
      </w:r>
      <w:r w:rsidRPr="00420DE8">
        <w:rPr>
          <w:rFonts w:cs="Times New Roman"/>
        </w:rPr>
        <w:t xml:space="preserve"> out the Title VI responsibilities of </w:t>
      </w:r>
      <w:r>
        <w:rPr>
          <w:rFonts w:cs="Times New Roman"/>
        </w:rPr>
        <w:t>KIPDA</w:t>
      </w:r>
      <w:r w:rsidRPr="00420DE8">
        <w:rPr>
          <w:rFonts w:cs="Times New Roman"/>
        </w:rPr>
        <w:t>.</w:t>
      </w:r>
    </w:p>
    <w:p w14:paraId="12EEA86D" w14:textId="77777777" w:rsidR="00222198" w:rsidRDefault="00222198" w:rsidP="00222198">
      <w:pPr>
        <w:pStyle w:val="BodyText"/>
        <w:ind w:left="720" w:right="720"/>
        <w:rPr>
          <w:rFonts w:cs="Times New Roman"/>
        </w:rPr>
      </w:pPr>
      <w:r w:rsidRPr="00420DE8">
        <w:rPr>
          <w:rFonts w:cs="Times New Roman"/>
          <w:b/>
          <w:i/>
        </w:rPr>
        <w:t>Title VI Program</w:t>
      </w:r>
      <w:r w:rsidRPr="00420DE8">
        <w:rPr>
          <w:rFonts w:cs="Times New Roman"/>
          <w:b/>
        </w:rPr>
        <w:t xml:space="preserve">: </w:t>
      </w:r>
      <w:r w:rsidRPr="00420DE8">
        <w:rPr>
          <w:rFonts w:cs="Times New Roman"/>
        </w:rPr>
        <w:t>the system of requirements developed to implement Title VI of the Civil Rights Act of 1964.</w:t>
      </w:r>
      <w:r>
        <w:rPr>
          <w:rFonts w:cs="Times New Roman"/>
        </w:rPr>
        <w:t xml:space="preserve"> </w:t>
      </w:r>
      <w:r w:rsidRPr="00420DE8">
        <w:rPr>
          <w:rFonts w:cs="Times New Roman"/>
        </w:rPr>
        <w:t xml:space="preserve"> When appropriate, the phrase “Title VI Program” also refers to the civil rights provisions of other federal non-discrimination authorities to the extent that they </w:t>
      </w:r>
      <w:r w:rsidRPr="00420DE8">
        <w:rPr>
          <w:rFonts w:cs="Times New Roman"/>
        </w:rPr>
        <w:lastRenderedPageBreak/>
        <w:t>prohibit discrimination on the grounds of race, c</w:t>
      </w:r>
      <w:r>
        <w:rPr>
          <w:rFonts w:cs="Times New Roman"/>
        </w:rPr>
        <w:t>olor, national origin, sex, age</w:t>
      </w:r>
      <w:r w:rsidRPr="00420DE8">
        <w:rPr>
          <w:rFonts w:cs="Times New Roman"/>
        </w:rPr>
        <w:t xml:space="preserve"> and disability, including income level and </w:t>
      </w:r>
      <w:r>
        <w:rPr>
          <w:rFonts w:cs="Times New Roman"/>
        </w:rPr>
        <w:t>Limited English Proficiency</w:t>
      </w:r>
      <w:r w:rsidRPr="00420DE8">
        <w:rPr>
          <w:rFonts w:cs="Times New Roman"/>
        </w:rPr>
        <w:t xml:space="preserve"> in programs or activities receiving federal financial assistance.</w:t>
      </w:r>
    </w:p>
    <w:p w14:paraId="2F7E660E" w14:textId="77777777" w:rsidR="00BD45EB" w:rsidRPr="00393E39" w:rsidRDefault="00BD45EB" w:rsidP="001E73BE">
      <w:pPr>
        <w:pStyle w:val="BodyText"/>
        <w:ind w:left="720" w:right="720"/>
        <w:rPr>
          <w:rFonts w:cs="Times New Roman"/>
        </w:rPr>
      </w:pPr>
      <w:r>
        <w:rPr>
          <w:rFonts w:cs="Times New Roman"/>
          <w:b/>
          <w:i/>
        </w:rPr>
        <w:t xml:space="preserve">Translation: </w:t>
      </w:r>
      <w:r>
        <w:rPr>
          <w:rFonts w:cs="Times New Roman"/>
        </w:rPr>
        <w:t>Translation is the replacement of a written text from one language into an equivalent written text in another language.</w:t>
      </w:r>
    </w:p>
    <w:p w14:paraId="1F1DF0D1" w14:textId="2EB84DE0" w:rsidR="00BD45EB" w:rsidRPr="00420DE8" w:rsidRDefault="00BD45EB" w:rsidP="001E73BE">
      <w:pPr>
        <w:pStyle w:val="BodyText"/>
        <w:ind w:left="720" w:right="720"/>
        <w:rPr>
          <w:rFonts w:cs="Times New Roman"/>
        </w:rPr>
      </w:pPr>
      <w:r w:rsidRPr="00420DE8">
        <w:rPr>
          <w:rFonts w:cs="Times New Roman"/>
          <w:b/>
          <w:i/>
        </w:rPr>
        <w:t xml:space="preserve">Transportation Improvement Programs </w:t>
      </w:r>
      <w:r w:rsidR="00222198">
        <w:rPr>
          <w:rFonts w:cs="Times New Roman"/>
          <w:b/>
          <w:i/>
        </w:rPr>
        <w:t>(</w:t>
      </w:r>
      <w:r w:rsidRPr="00420DE8">
        <w:rPr>
          <w:rFonts w:cs="Times New Roman"/>
          <w:b/>
          <w:i/>
        </w:rPr>
        <w:t>TIP</w:t>
      </w:r>
      <w:r w:rsidR="00222198">
        <w:rPr>
          <w:rFonts w:cs="Times New Roman"/>
          <w:b/>
          <w:i/>
        </w:rPr>
        <w:t>)</w:t>
      </w:r>
      <w:r w:rsidRPr="00420DE8">
        <w:rPr>
          <w:rFonts w:cs="Times New Roman"/>
          <w:b/>
        </w:rPr>
        <w:t xml:space="preserve">: </w:t>
      </w:r>
      <w:r w:rsidRPr="00420DE8">
        <w:rPr>
          <w:rFonts w:cs="Times New Roman"/>
        </w:rPr>
        <w:t xml:space="preserve">plan developed by Metropolitan Planning Organization </w:t>
      </w:r>
      <w:r w:rsidR="00CC7B2F">
        <w:rPr>
          <w:rFonts w:cs="Times New Roman"/>
        </w:rPr>
        <w:t xml:space="preserve">in </w:t>
      </w:r>
      <w:r w:rsidRPr="00420DE8">
        <w:rPr>
          <w:rFonts w:cs="Times New Roman"/>
        </w:rPr>
        <w:t>cooperation with the State and public transit providers detailing a list of upcoming transportation projects, covering a period of at least four years.</w:t>
      </w:r>
      <w:r>
        <w:rPr>
          <w:rFonts w:cs="Times New Roman"/>
        </w:rPr>
        <w:t xml:space="preserve"> </w:t>
      </w:r>
      <w:r w:rsidRPr="00420DE8">
        <w:rPr>
          <w:rFonts w:cs="Times New Roman"/>
        </w:rPr>
        <w:t xml:space="preserve"> It should include capital and non-capital surface transportation projects, bicycle and pedestrian facilities and other transportation enhancements,</w:t>
      </w:r>
      <w:r>
        <w:rPr>
          <w:rFonts w:cs="Times New Roman"/>
        </w:rPr>
        <w:t xml:space="preserve"> Federal Lands Highway projects</w:t>
      </w:r>
      <w:r w:rsidRPr="00420DE8">
        <w:rPr>
          <w:rFonts w:cs="Times New Roman"/>
        </w:rPr>
        <w:t xml:space="preserve"> and safety projects included in the State’s Strategic Highway Safety Plan. </w:t>
      </w:r>
      <w:r>
        <w:rPr>
          <w:rFonts w:cs="Times New Roman"/>
        </w:rPr>
        <w:t xml:space="preserve"> </w:t>
      </w:r>
      <w:r w:rsidRPr="00420DE8">
        <w:rPr>
          <w:rFonts w:cs="Times New Roman"/>
        </w:rPr>
        <w:t>The TIP should include all regionally significant projects receiving FHWA or FTA funds, or for which FHWA or FTA approval is required.</w:t>
      </w:r>
    </w:p>
    <w:p w14:paraId="4F9A3DD2" w14:textId="5615D02D" w:rsidR="00753C9C" w:rsidRDefault="00BD45EB" w:rsidP="001E73BE">
      <w:pPr>
        <w:pStyle w:val="BodyText"/>
        <w:ind w:left="720" w:right="720"/>
        <w:rPr>
          <w:rFonts w:cs="Times New Roman"/>
          <w:b/>
          <w:bCs/>
          <w:sz w:val="28"/>
          <w:szCs w:val="28"/>
        </w:rPr>
      </w:pPr>
      <w:r w:rsidRPr="00420DE8">
        <w:rPr>
          <w:rFonts w:cs="Times New Roman"/>
          <w:b/>
          <w:i/>
        </w:rPr>
        <w:t xml:space="preserve">White: </w:t>
      </w:r>
      <w:r w:rsidRPr="00420DE8">
        <w:rPr>
          <w:rFonts w:cs="Times New Roman"/>
        </w:rPr>
        <w:t>A person having origins in any of original Europe, the Middle East, or</w:t>
      </w:r>
      <w:r>
        <w:rPr>
          <w:rFonts w:cs="Times New Roman"/>
        </w:rPr>
        <w:t xml:space="preserve"> </w:t>
      </w:r>
      <w:r w:rsidRPr="00420DE8">
        <w:rPr>
          <w:rFonts w:cs="Times New Roman"/>
        </w:rPr>
        <w:t>North Africa.</w:t>
      </w:r>
      <w:r w:rsidR="00753C9C">
        <w:rPr>
          <w:sz w:val="28"/>
          <w:szCs w:val="28"/>
        </w:rPr>
        <w:br w:type="page"/>
      </w:r>
    </w:p>
    <w:p w14:paraId="1E980661" w14:textId="3518C60B" w:rsidR="003F2293" w:rsidRPr="00496171" w:rsidRDefault="00CD4130" w:rsidP="003F2293">
      <w:pPr>
        <w:pStyle w:val="Heading1"/>
        <w:numPr>
          <w:ilvl w:val="0"/>
          <w:numId w:val="0"/>
        </w:numPr>
        <w:rPr>
          <w:sz w:val="28"/>
          <w:szCs w:val="28"/>
        </w:rPr>
      </w:pPr>
      <w:r>
        <w:rPr>
          <w:sz w:val="28"/>
          <w:szCs w:val="28"/>
        </w:rPr>
        <w:lastRenderedPageBreak/>
        <w:t xml:space="preserve">    </w:t>
      </w:r>
      <w:r w:rsidR="003F2293" w:rsidRPr="00496171">
        <w:rPr>
          <w:sz w:val="28"/>
          <w:szCs w:val="28"/>
        </w:rPr>
        <w:t>Overview &amp; Policy Statement</w:t>
      </w:r>
    </w:p>
    <w:p w14:paraId="49397FFE" w14:textId="2259EBD4" w:rsidR="003F2293" w:rsidRPr="00420DE8" w:rsidRDefault="003F2293" w:rsidP="00CD4130">
      <w:pPr>
        <w:pStyle w:val="BodyText"/>
        <w:ind w:left="720" w:right="720"/>
        <w:rPr>
          <w:rFonts w:cs="Times New Roman"/>
        </w:rPr>
      </w:pPr>
      <w:r w:rsidRPr="00420DE8">
        <w:rPr>
          <w:rFonts w:cs="Times New Roman"/>
        </w:rPr>
        <w:t xml:space="preserve">Title VI of the Civil Rights Act of 1964 is a non-discrimination statute. Specifically, Title VI provides that "no person in the United States shall, on the ground of race, color or national origin, be excluded from participation in, be denied the benefits of, or be subjected to discrimination under any program or activity receiving </w:t>
      </w:r>
      <w:r>
        <w:rPr>
          <w:rFonts w:cs="Times New Roman"/>
        </w:rPr>
        <w:t>f</w:t>
      </w:r>
      <w:r w:rsidRPr="00420DE8">
        <w:rPr>
          <w:rFonts w:cs="Times New Roman"/>
        </w:rPr>
        <w:t>ederal financial assistance" (42 U.S.C. Section 2000d).</w:t>
      </w:r>
      <w:r>
        <w:rPr>
          <w:rFonts w:cs="Times New Roman"/>
        </w:rPr>
        <w:t xml:space="preserve"> </w:t>
      </w:r>
      <w:r w:rsidRPr="00420DE8">
        <w:rPr>
          <w:rFonts w:cs="Times New Roman"/>
        </w:rPr>
        <w:t xml:space="preserve"> Each </w:t>
      </w:r>
      <w:r>
        <w:rPr>
          <w:rFonts w:cs="Times New Roman"/>
        </w:rPr>
        <w:t>f</w:t>
      </w:r>
      <w:r w:rsidRPr="00420DE8">
        <w:rPr>
          <w:rFonts w:cs="Times New Roman"/>
        </w:rPr>
        <w:t xml:space="preserve">ederal department and agency, which is empowered to extend Federal financial assistance to any program or activity, by way of grant, loan, federal </w:t>
      </w:r>
      <w:r w:rsidR="006C73CB" w:rsidRPr="00420DE8">
        <w:rPr>
          <w:rFonts w:cs="Times New Roman"/>
        </w:rPr>
        <w:t>personnel,</w:t>
      </w:r>
      <w:r w:rsidRPr="00420DE8">
        <w:rPr>
          <w:rFonts w:cs="Times New Roman"/>
        </w:rPr>
        <w:t xml:space="preserve"> or any federal agreement contract is authorized and directed to make the provisions of Section 2000d of this title.</w:t>
      </w:r>
    </w:p>
    <w:p w14:paraId="381F26F6" w14:textId="2CAE5827" w:rsidR="008931C3" w:rsidRDefault="008931C3" w:rsidP="00CD4130">
      <w:pPr>
        <w:pStyle w:val="BodyText"/>
        <w:ind w:left="720" w:right="720"/>
      </w:pPr>
      <w:r>
        <w:t xml:space="preserve">KIPDA </w:t>
      </w:r>
      <w:r w:rsidRPr="008C66C3">
        <w:t xml:space="preserve">Board of Directors is the governing body of </w:t>
      </w:r>
      <w:r>
        <w:t xml:space="preserve">KIPDA as an Area </w:t>
      </w:r>
      <w:r w:rsidRPr="008C66C3">
        <w:t>Development District</w:t>
      </w:r>
      <w:r w:rsidR="00AF5C59">
        <w:t xml:space="preserve">, </w:t>
      </w:r>
      <w:r>
        <w:t>Metropolitan Planning Organization</w:t>
      </w:r>
      <w:r w:rsidR="00AF5C59">
        <w:t xml:space="preserve"> and Area Agency on </w:t>
      </w:r>
      <w:r w:rsidR="001832C8">
        <w:t>Aging</w:t>
      </w:r>
      <w:r w:rsidR="00AF5C59">
        <w:t xml:space="preserve"> and Independent Living</w:t>
      </w:r>
      <w:r w:rsidRPr="008C66C3">
        <w:t xml:space="preserve">.  As a recipient of federal funds through grant program(s), </w:t>
      </w:r>
      <w:r>
        <w:t>KIPDA i</w:t>
      </w:r>
      <w:r w:rsidRPr="008C66C3">
        <w:t>s subject to Title VI of the Civil Rights Act of 1964.</w:t>
      </w:r>
      <w:r>
        <w:t xml:space="preserve"> KIPDA </w:t>
      </w:r>
      <w:r w:rsidRPr="008C66C3">
        <w:t>works to ensure that nondiscriminatory services are offered throughout the region thereby enhancing both the quality of life and economic vitality</w:t>
      </w:r>
      <w:r>
        <w:t xml:space="preserve">.  </w:t>
      </w:r>
    </w:p>
    <w:p w14:paraId="3F58EA82" w14:textId="6805CB41" w:rsidR="003F2293" w:rsidRPr="009D0063" w:rsidRDefault="00402BE4" w:rsidP="00CD4130">
      <w:pPr>
        <w:pStyle w:val="BodyText"/>
        <w:ind w:left="720" w:right="720"/>
        <w:rPr>
          <w:rFonts w:cs="Times New Roman"/>
        </w:rPr>
      </w:pPr>
      <w:r>
        <w:rPr>
          <w:rFonts w:cs="Times New Roman"/>
        </w:rPr>
        <w:t xml:space="preserve">A KYTC </w:t>
      </w:r>
      <w:r w:rsidR="003F2293" w:rsidRPr="009D0063">
        <w:rPr>
          <w:rFonts w:cs="Times New Roman"/>
        </w:rPr>
        <w:t xml:space="preserve">Title VI on-site review conducted in </w:t>
      </w:r>
      <w:r w:rsidR="00322D59">
        <w:rPr>
          <w:rFonts w:cs="Times New Roman"/>
        </w:rPr>
        <w:t>February 201</w:t>
      </w:r>
      <w:r w:rsidR="00322D59" w:rsidRPr="008931C3">
        <w:rPr>
          <w:rFonts w:cs="Times New Roman"/>
        </w:rPr>
        <w:t>6</w:t>
      </w:r>
      <w:r w:rsidR="003F2293" w:rsidRPr="008931C3">
        <w:rPr>
          <w:rFonts w:cs="Times New Roman"/>
        </w:rPr>
        <w:t xml:space="preserve"> included addressing the development and implementation of a comprehensive Title VI </w:t>
      </w:r>
      <w:r w:rsidR="008931C3">
        <w:rPr>
          <w:rFonts w:cs="Times New Roman"/>
        </w:rPr>
        <w:t xml:space="preserve">Program </w:t>
      </w:r>
      <w:r w:rsidR="003F2293" w:rsidRPr="008931C3">
        <w:rPr>
          <w:rFonts w:cs="Times New Roman"/>
        </w:rPr>
        <w:t>P</w:t>
      </w:r>
      <w:r w:rsidR="008931C3">
        <w:rPr>
          <w:rFonts w:cs="Times New Roman"/>
        </w:rPr>
        <w:t>lan,</w:t>
      </w:r>
      <w:r w:rsidR="003F2293" w:rsidRPr="008931C3">
        <w:rPr>
          <w:rFonts w:cs="Times New Roman"/>
        </w:rPr>
        <w:t xml:space="preserve"> </w:t>
      </w:r>
      <w:r w:rsidR="001A29A7">
        <w:rPr>
          <w:rFonts w:cs="Times New Roman"/>
        </w:rPr>
        <w:t>Subrecipient</w:t>
      </w:r>
      <w:r w:rsidR="003F2293" w:rsidRPr="008931C3">
        <w:rPr>
          <w:rFonts w:cs="Times New Roman"/>
        </w:rPr>
        <w:t xml:space="preserve"> Monitoring Program</w:t>
      </w:r>
      <w:r w:rsidR="008931C3">
        <w:rPr>
          <w:rFonts w:cs="Times New Roman"/>
        </w:rPr>
        <w:t>,</w:t>
      </w:r>
      <w:r w:rsidR="003F2293" w:rsidRPr="008931C3">
        <w:rPr>
          <w:rFonts w:cs="Times New Roman"/>
        </w:rPr>
        <w:t xml:space="preserve"> and the Title VI Program Training section of this plan.</w:t>
      </w:r>
      <w:r>
        <w:rPr>
          <w:rFonts w:cs="Times New Roman"/>
        </w:rPr>
        <w:t xml:space="preserve"> KIPDA</w:t>
      </w:r>
      <w:r w:rsidR="003F2293" w:rsidRPr="009D0063">
        <w:rPr>
          <w:rFonts w:cs="Times New Roman"/>
        </w:rPr>
        <w:t xml:space="preserve"> continues commitment to a workplace compliant with Title VI of the Civil Rights Act of 1964</w:t>
      </w:r>
      <w:r w:rsidR="00A97237">
        <w:rPr>
          <w:rFonts w:cs="Times New Roman"/>
        </w:rPr>
        <w:t xml:space="preserve"> and</w:t>
      </w:r>
      <w:r w:rsidR="00A97237" w:rsidRPr="009D0063">
        <w:rPr>
          <w:rFonts w:cs="Times New Roman"/>
        </w:rPr>
        <w:t xml:space="preserve"> incorporate suggestions by </w:t>
      </w:r>
      <w:r w:rsidR="00A97237">
        <w:rPr>
          <w:rFonts w:cs="Times New Roman"/>
        </w:rPr>
        <w:t>KYTC and INDOT</w:t>
      </w:r>
      <w:r w:rsidR="00A97237" w:rsidRPr="009D0063">
        <w:rPr>
          <w:rFonts w:cs="Times New Roman"/>
        </w:rPr>
        <w:t xml:space="preserve">.  </w:t>
      </w:r>
    </w:p>
    <w:p w14:paraId="512942C2" w14:textId="77777777" w:rsidR="003F2293" w:rsidRPr="00E06FA2" w:rsidRDefault="003F2293" w:rsidP="00CD4130">
      <w:pPr>
        <w:pStyle w:val="Heading2"/>
        <w:ind w:left="720" w:right="720"/>
        <w:rPr>
          <w:rFonts w:ascii="Times New Roman" w:hAnsi="Times New Roman" w:cs="Times New Roman"/>
          <w:b/>
          <w:bCs/>
          <w:color w:val="auto"/>
          <w:sz w:val="24"/>
          <w:szCs w:val="24"/>
        </w:rPr>
      </w:pPr>
      <w:bookmarkStart w:id="0" w:name="_Toc462400374"/>
      <w:r w:rsidRPr="00E06FA2">
        <w:rPr>
          <w:rFonts w:ascii="Times New Roman" w:hAnsi="Times New Roman" w:cs="Times New Roman"/>
          <w:b/>
          <w:bCs/>
          <w:color w:val="auto"/>
          <w:sz w:val="24"/>
          <w:szCs w:val="24"/>
        </w:rPr>
        <w:t>Non-Discrimination Authorities</w:t>
      </w:r>
      <w:bookmarkEnd w:id="0"/>
    </w:p>
    <w:p w14:paraId="36F2FBE5" w14:textId="77777777" w:rsidR="003F2293" w:rsidRPr="00420DE8" w:rsidRDefault="003F2293" w:rsidP="003F2293">
      <w:pPr>
        <w:pStyle w:val="BulletedList"/>
        <w:spacing w:after="0"/>
      </w:pPr>
      <w:r w:rsidRPr="001A29A7">
        <w:t>Title VI of the Civil Rights</w:t>
      </w:r>
      <w:r w:rsidRPr="00420DE8">
        <w:t xml:space="preserve"> Act of 1964 (42 USC 2000d et seq.)</w:t>
      </w:r>
    </w:p>
    <w:p w14:paraId="22B65DDB" w14:textId="77777777" w:rsidR="003F2293" w:rsidRPr="00420DE8" w:rsidRDefault="003F2293" w:rsidP="003F2293">
      <w:pPr>
        <w:pStyle w:val="BulletedList"/>
        <w:spacing w:after="0"/>
      </w:pPr>
      <w:r w:rsidRPr="00420DE8">
        <w:t>Section 162 (a) of the Federal</w:t>
      </w:r>
      <w:r>
        <w:t xml:space="preserve"> </w:t>
      </w:r>
      <w:r w:rsidRPr="00420DE8">
        <w:t>Aid Highway Act of 1973 (23 USC 324)</w:t>
      </w:r>
    </w:p>
    <w:p w14:paraId="493B4FFB" w14:textId="77777777" w:rsidR="003F2293" w:rsidRPr="00420DE8" w:rsidRDefault="003F2293" w:rsidP="003F2293">
      <w:pPr>
        <w:pStyle w:val="BulletedList"/>
        <w:spacing w:after="0"/>
      </w:pPr>
      <w:r w:rsidRPr="00420DE8">
        <w:t>Age Discrimination Act of 1975</w:t>
      </w:r>
    </w:p>
    <w:p w14:paraId="03783D95" w14:textId="77777777" w:rsidR="003F2293" w:rsidRPr="00420DE8" w:rsidRDefault="003F2293" w:rsidP="003F2293">
      <w:pPr>
        <w:pStyle w:val="BulletedList"/>
        <w:spacing w:after="0"/>
      </w:pPr>
      <w:r w:rsidRPr="00420DE8">
        <w:t>Section 504 of the Rehabilitation Act of 1973</w:t>
      </w:r>
    </w:p>
    <w:p w14:paraId="36DF3819" w14:textId="77777777" w:rsidR="003F2293" w:rsidRPr="00420DE8" w:rsidRDefault="003F2293" w:rsidP="003F2293">
      <w:pPr>
        <w:pStyle w:val="BulletedList"/>
        <w:spacing w:after="0"/>
      </w:pPr>
      <w:r w:rsidRPr="00420DE8">
        <w:t>Americans With Disabilities Act of 1990</w:t>
      </w:r>
    </w:p>
    <w:p w14:paraId="2C77EF0D" w14:textId="77777777" w:rsidR="003F2293" w:rsidRPr="00420DE8" w:rsidRDefault="003F2293" w:rsidP="003F2293">
      <w:pPr>
        <w:pStyle w:val="BulletedList"/>
        <w:spacing w:after="0"/>
      </w:pPr>
      <w:r w:rsidRPr="00420DE8">
        <w:t>Civil Rights Restoration Act of 1987</w:t>
      </w:r>
    </w:p>
    <w:p w14:paraId="101A82A5" w14:textId="77777777" w:rsidR="003F2293" w:rsidRPr="00420DE8" w:rsidRDefault="003F2293" w:rsidP="003F2293">
      <w:pPr>
        <w:pStyle w:val="BulletedList"/>
        <w:spacing w:after="0"/>
      </w:pPr>
      <w:r w:rsidRPr="00420DE8">
        <w:t>49 CFR Part 21</w:t>
      </w:r>
    </w:p>
    <w:p w14:paraId="64129AE7" w14:textId="77777777" w:rsidR="003F2293" w:rsidRPr="00420DE8" w:rsidRDefault="003F2293" w:rsidP="003F2293">
      <w:pPr>
        <w:pStyle w:val="BulletedList"/>
        <w:spacing w:after="0"/>
      </w:pPr>
      <w:r w:rsidRPr="00420DE8">
        <w:t>23 CFR Part 200</w:t>
      </w:r>
    </w:p>
    <w:p w14:paraId="38CD7B24" w14:textId="77777777" w:rsidR="003F2293" w:rsidRPr="00420DE8" w:rsidRDefault="003F2293" w:rsidP="003F2293">
      <w:pPr>
        <w:pStyle w:val="BulletedList"/>
        <w:spacing w:after="0"/>
      </w:pPr>
      <w:r w:rsidRPr="00420DE8">
        <w:t>U.S. DOT Order 1050.2</w:t>
      </w:r>
    </w:p>
    <w:p w14:paraId="3DF9EB25" w14:textId="77777777" w:rsidR="003F2293" w:rsidRPr="00420DE8" w:rsidRDefault="003F2293" w:rsidP="003F2293">
      <w:pPr>
        <w:pStyle w:val="BulletedList"/>
        <w:spacing w:after="0"/>
      </w:pPr>
      <w:r w:rsidRPr="00420DE8">
        <w:t>Executive Order #12898 (Environmental Justice)</w:t>
      </w:r>
    </w:p>
    <w:p w14:paraId="793B23CE" w14:textId="31EB0603" w:rsidR="003F2293" w:rsidRPr="002E38C6" w:rsidRDefault="003F2293" w:rsidP="00B83DFA">
      <w:pPr>
        <w:pStyle w:val="BulletedList"/>
      </w:pPr>
      <w:r w:rsidRPr="00420DE8">
        <w:t>Executive Order #13166 (Limited-English-Proficiency)</w:t>
      </w:r>
    </w:p>
    <w:p w14:paraId="305D1D74" w14:textId="080A63EE" w:rsidR="009C488D" w:rsidRDefault="009C488D">
      <w:pPr>
        <w:rPr>
          <w:sz w:val="28"/>
          <w:szCs w:val="28"/>
        </w:rPr>
      </w:pPr>
    </w:p>
    <w:p w14:paraId="72F0D5AA" w14:textId="77777777" w:rsidR="008931C3" w:rsidRDefault="008931C3">
      <w:pPr>
        <w:rPr>
          <w:rFonts w:ascii="Times New Roman" w:eastAsia="Cambria" w:hAnsi="Times New Roman" w:cs="Times New Roman"/>
          <w:b/>
          <w:bCs/>
          <w:sz w:val="28"/>
          <w:szCs w:val="28"/>
        </w:rPr>
      </w:pPr>
      <w:r>
        <w:rPr>
          <w:sz w:val="28"/>
          <w:szCs w:val="28"/>
        </w:rPr>
        <w:br w:type="page"/>
      </w:r>
    </w:p>
    <w:p w14:paraId="09D6B220" w14:textId="5E8988EF" w:rsidR="00DA4D09" w:rsidRDefault="005B2A42" w:rsidP="005B2A42">
      <w:pPr>
        <w:pStyle w:val="Default"/>
        <w:ind w:firstLine="450"/>
        <w:rPr>
          <w:rFonts w:ascii="Times New Roman" w:hAnsi="Times New Roman" w:cs="Times New Roman"/>
          <w:b/>
          <w:sz w:val="28"/>
          <w:szCs w:val="28"/>
        </w:rPr>
      </w:pPr>
      <w:r>
        <w:rPr>
          <w:noProof/>
        </w:rPr>
        <w:lastRenderedPageBreak/>
        <w:drawing>
          <wp:inline distT="0" distB="0" distL="0" distR="0" wp14:anchorId="5D571B81" wp14:editId="6FF91945">
            <wp:extent cx="1769773" cy="732790"/>
            <wp:effectExtent l="0" t="0" r="0" b="0"/>
            <wp:docPr id="18" name="Picture 18"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2148" cy="787601"/>
                    </a:xfrm>
                    <a:prstGeom prst="rect">
                      <a:avLst/>
                    </a:prstGeom>
                    <a:noFill/>
                    <a:ln>
                      <a:noFill/>
                    </a:ln>
                  </pic:spPr>
                </pic:pic>
              </a:graphicData>
            </a:graphic>
          </wp:inline>
        </w:drawing>
      </w:r>
    </w:p>
    <w:p w14:paraId="4D0F67E3" w14:textId="30B710DF" w:rsidR="00CD4130" w:rsidRPr="005B2A42" w:rsidRDefault="00DA4D09" w:rsidP="005B2A42">
      <w:pPr>
        <w:autoSpaceDE w:val="0"/>
        <w:autoSpaceDN w:val="0"/>
        <w:adjustRightInd w:val="0"/>
        <w:spacing w:after="0" w:line="240" w:lineRule="auto"/>
        <w:rPr>
          <w:rFonts w:ascii="Gill Sans MT" w:hAnsi="Gill Sans MT" w:cstheme="minorHAnsi"/>
          <w:b/>
          <w:color w:val="4472C4" w:themeColor="accent1"/>
        </w:rPr>
      </w:pPr>
      <w:r>
        <w:rPr>
          <w:rFonts w:cs="Tahoma,Bold"/>
          <w:b/>
          <w:bCs/>
          <w:noProof/>
          <w:sz w:val="28"/>
          <w:szCs w:val="28"/>
        </w:rPr>
        <w:t xml:space="preserve">           </w:t>
      </w:r>
      <w:r w:rsidR="00CD4130" w:rsidRPr="005B2A42">
        <w:rPr>
          <w:rFonts w:ascii="Gill Sans MT" w:hAnsi="Gill Sans MT" w:cstheme="minorHAnsi"/>
          <w:b/>
          <w:color w:val="4472C4" w:themeColor="accent1"/>
        </w:rPr>
        <w:t>11520 Commonwealth Drive</w:t>
      </w:r>
    </w:p>
    <w:p w14:paraId="6311524B" w14:textId="77777777" w:rsidR="00CD4130" w:rsidRPr="005B2A42" w:rsidRDefault="00CD4130" w:rsidP="00CD4130">
      <w:pPr>
        <w:spacing w:after="0" w:line="240" w:lineRule="auto"/>
        <w:ind w:firstLine="720"/>
        <w:rPr>
          <w:rFonts w:ascii="Gill Sans MT" w:hAnsi="Gill Sans MT" w:cstheme="minorHAnsi"/>
          <w:b/>
          <w:color w:val="4472C4" w:themeColor="accent1"/>
        </w:rPr>
      </w:pPr>
      <w:r w:rsidRPr="005B2A42">
        <w:rPr>
          <w:rFonts w:ascii="Gill Sans MT" w:hAnsi="Gill Sans MT" w:cstheme="minorHAnsi"/>
          <w:b/>
          <w:color w:val="4472C4" w:themeColor="accent1"/>
        </w:rPr>
        <w:t>Louisville, KY  40299</w:t>
      </w:r>
    </w:p>
    <w:p w14:paraId="65D83274" w14:textId="77777777" w:rsidR="00CD4130" w:rsidRPr="00655344" w:rsidRDefault="00CD4130" w:rsidP="0079260A">
      <w:pPr>
        <w:autoSpaceDE w:val="0"/>
        <w:autoSpaceDN w:val="0"/>
        <w:adjustRightInd w:val="0"/>
        <w:spacing w:after="0" w:line="240" w:lineRule="auto"/>
        <w:ind w:firstLine="720"/>
        <w:rPr>
          <w:b/>
          <w:bCs/>
          <w:sz w:val="16"/>
          <w:szCs w:val="16"/>
          <w:lang w:val="es"/>
        </w:rPr>
      </w:pPr>
    </w:p>
    <w:p w14:paraId="370D6209" w14:textId="3B30BC83" w:rsidR="00655344" w:rsidRPr="006811C7" w:rsidRDefault="00655344" w:rsidP="00655344">
      <w:pPr>
        <w:autoSpaceDE w:val="0"/>
        <w:autoSpaceDN w:val="0"/>
        <w:adjustRightInd w:val="0"/>
        <w:spacing w:after="0" w:line="240" w:lineRule="auto"/>
        <w:ind w:left="-7200"/>
        <w:jc w:val="center"/>
        <w:rPr>
          <w:rFonts w:ascii="Gill Sans MT" w:hAnsi="Gill Sans MT" w:cs="Tahoma,Bold"/>
          <w:b/>
          <w:bCs/>
          <w:sz w:val="28"/>
          <w:szCs w:val="28"/>
        </w:rPr>
      </w:pPr>
      <w:r>
        <w:rPr>
          <w:rFonts w:cs="Tahoma,Bold"/>
          <w:b/>
          <w:bCs/>
          <w:sz w:val="28"/>
          <w:szCs w:val="28"/>
        </w:rPr>
        <w:t xml:space="preserve">          </w:t>
      </w:r>
      <w:r w:rsidR="006811C7">
        <w:rPr>
          <w:rFonts w:cs="Tahoma,Bold"/>
          <w:b/>
          <w:bCs/>
          <w:sz w:val="28"/>
          <w:szCs w:val="28"/>
        </w:rPr>
        <w:t xml:space="preserve">      </w:t>
      </w:r>
      <w:r w:rsidRPr="006811C7">
        <w:rPr>
          <w:rFonts w:ascii="Gill Sans MT" w:hAnsi="Gill Sans MT" w:cs="Tahoma,Bold"/>
          <w:b/>
          <w:bCs/>
          <w:sz w:val="28"/>
          <w:szCs w:val="28"/>
        </w:rPr>
        <w:t>Title VI Policy Statement</w:t>
      </w:r>
    </w:p>
    <w:p w14:paraId="1776CEAF" w14:textId="77777777" w:rsidR="00655344" w:rsidRPr="006811C7" w:rsidRDefault="00655344" w:rsidP="00655344">
      <w:pPr>
        <w:autoSpaceDE w:val="0"/>
        <w:autoSpaceDN w:val="0"/>
        <w:adjustRightInd w:val="0"/>
        <w:spacing w:after="0" w:line="240" w:lineRule="auto"/>
        <w:ind w:left="-6480"/>
        <w:jc w:val="center"/>
        <w:rPr>
          <w:rFonts w:ascii="Gill Sans MT" w:hAnsi="Gill Sans MT" w:cs="Tahoma,Bold"/>
          <w:b/>
          <w:bCs/>
          <w:sz w:val="16"/>
          <w:szCs w:val="16"/>
        </w:rPr>
      </w:pPr>
    </w:p>
    <w:p w14:paraId="43E3DA21" w14:textId="573446D1" w:rsidR="00655344" w:rsidRPr="006811C7" w:rsidRDefault="00655344" w:rsidP="00655344">
      <w:pPr>
        <w:autoSpaceDE w:val="0"/>
        <w:autoSpaceDN w:val="0"/>
        <w:adjustRightInd w:val="0"/>
        <w:spacing w:after="0" w:line="240" w:lineRule="auto"/>
        <w:ind w:left="720" w:right="720"/>
        <w:jc w:val="both"/>
        <w:rPr>
          <w:rFonts w:ascii="Gill Sans MT" w:hAnsi="Gill Sans MT" w:cs="Tahoma,Bold"/>
          <w:bCs/>
          <w:sz w:val="24"/>
          <w:szCs w:val="24"/>
        </w:rPr>
      </w:pPr>
      <w:r w:rsidRPr="006811C7">
        <w:rPr>
          <w:rFonts w:ascii="Gill Sans MT" w:hAnsi="Gill Sans MT" w:cs="Tahoma,Bold"/>
          <w:bCs/>
          <w:sz w:val="24"/>
          <w:szCs w:val="24"/>
        </w:rPr>
        <w:t xml:space="preserve">It shall be the policy of the Kentuckiana Regional Planning and Development Agency (KIPDA) that all employees, sub-recipients and sub-contractors of KIPDA shall not exclude any person from participation, deny the benefits of, or subject to discrimination on the basis of race, color, </w:t>
      </w:r>
      <w:r w:rsidR="006C73CB">
        <w:rPr>
          <w:rFonts w:ascii="Gill Sans MT" w:hAnsi="Gill Sans MT" w:cs="Tahoma,Bold"/>
          <w:bCs/>
          <w:sz w:val="24"/>
          <w:szCs w:val="24"/>
        </w:rPr>
        <w:t xml:space="preserve">or </w:t>
      </w:r>
      <w:r w:rsidRPr="006811C7">
        <w:rPr>
          <w:rFonts w:ascii="Gill Sans MT" w:hAnsi="Gill Sans MT" w:cs="Tahoma,Bold"/>
          <w:bCs/>
          <w:sz w:val="24"/>
          <w:szCs w:val="24"/>
        </w:rPr>
        <w:t>national origin, under any program, activity or service receiving Federal financial assistance from the U.S. Department of Transportation, U.S. Department of Health and Human Services, U.S. Department of Housing and Urban Development, U.S. Department of Homeland Security, and the U.S. Department of Commerce.</w:t>
      </w:r>
    </w:p>
    <w:p w14:paraId="1733F391" w14:textId="77777777" w:rsidR="00655344" w:rsidRPr="006811C7" w:rsidRDefault="00655344" w:rsidP="00655344">
      <w:pPr>
        <w:autoSpaceDE w:val="0"/>
        <w:autoSpaceDN w:val="0"/>
        <w:adjustRightInd w:val="0"/>
        <w:spacing w:after="0" w:line="240" w:lineRule="auto"/>
        <w:ind w:left="720" w:right="720"/>
        <w:jc w:val="both"/>
        <w:rPr>
          <w:rFonts w:ascii="Gill Sans MT" w:hAnsi="Gill Sans MT" w:cs="Tahoma,Bold"/>
          <w:bCs/>
          <w:sz w:val="24"/>
          <w:szCs w:val="24"/>
        </w:rPr>
      </w:pPr>
    </w:p>
    <w:p w14:paraId="04FD9135" w14:textId="3FF451DC" w:rsidR="00121550" w:rsidRPr="006811C7" w:rsidRDefault="00655344" w:rsidP="006811C7">
      <w:pPr>
        <w:autoSpaceDE w:val="0"/>
        <w:autoSpaceDN w:val="0"/>
        <w:adjustRightInd w:val="0"/>
        <w:spacing w:after="0" w:line="240" w:lineRule="auto"/>
        <w:ind w:left="720" w:right="720"/>
        <w:jc w:val="both"/>
        <w:rPr>
          <w:rFonts w:ascii="Gill Sans MT" w:hAnsi="Gill Sans MT"/>
          <w:b/>
          <w:bCs/>
          <w:sz w:val="28"/>
          <w:szCs w:val="28"/>
          <w:lang w:val="es"/>
        </w:rPr>
      </w:pPr>
      <w:r w:rsidRPr="006811C7">
        <w:rPr>
          <w:rFonts w:ascii="Gill Sans MT" w:hAnsi="Gill Sans MT" w:cs="Tahoma,Bold"/>
          <w:bCs/>
          <w:sz w:val="24"/>
          <w:szCs w:val="24"/>
        </w:rPr>
        <w:t xml:space="preserve">Programs and activities to which this policy applies include, but are not limited to, the use of transportation funds in connection with federal-aid highway planning and construction, metropolitan transportation planning and state and non-metropolitan planning and research; the use of public administration funds in connection with community development block grants/state’s program, economic development support for planning organizations; the use of social service funds in connection with special programs for the aging including Title II discretionary projects, Title III (Parts B, C, D, and E), Title IV, Title VII (Chapter 2 and 3), nutrition services incentive program, public health emergency preparedness, Centers for Medicare and Medicaid Services (CMS) research, demonstrations and evaluations, Affordable Care Act (Medicare Improvements for Patients and Providers (MIPPA)), injury prevention and control research and state and community based programs, national implementation and dissemination for chronic disease prevention, Prevention and Public Health Fund (PPHF) geriatric education </w:t>
      </w:r>
      <w:r w:rsidR="006811C7" w:rsidRPr="006811C7">
        <w:rPr>
          <w:rFonts w:ascii="Gill Sans MT" w:hAnsi="Gill Sans MT" w:cs="Tahoma,Bold"/>
          <w:bCs/>
          <w:sz w:val="24"/>
          <w:szCs w:val="24"/>
        </w:rPr>
        <w:t>center</w:t>
      </w:r>
      <w:r w:rsidRPr="006811C7">
        <w:rPr>
          <w:rFonts w:ascii="Gill Sans MT" w:hAnsi="Gill Sans MT" w:cs="Tahoma,Bold"/>
          <w:bCs/>
          <w:sz w:val="24"/>
          <w:szCs w:val="24"/>
        </w:rPr>
        <w:t xml:space="preserve">s.     </w:t>
      </w:r>
    </w:p>
    <w:p w14:paraId="1AF52942" w14:textId="3E60931B" w:rsidR="006811C7" w:rsidRDefault="006811C7" w:rsidP="006811C7">
      <w:pPr>
        <w:autoSpaceDE w:val="0"/>
        <w:autoSpaceDN w:val="0"/>
        <w:adjustRightInd w:val="0"/>
        <w:spacing w:after="0" w:line="240" w:lineRule="auto"/>
        <w:ind w:left="720" w:right="720"/>
        <w:jc w:val="both"/>
        <w:rPr>
          <w:b/>
          <w:bCs/>
          <w:noProof/>
          <w:sz w:val="28"/>
          <w:szCs w:val="28"/>
          <w:lang w:val="es"/>
        </w:rPr>
      </w:pPr>
    </w:p>
    <w:p w14:paraId="630C2BB8" w14:textId="60771218" w:rsidR="00253D40" w:rsidRDefault="00253D40" w:rsidP="006811C7">
      <w:pPr>
        <w:autoSpaceDE w:val="0"/>
        <w:autoSpaceDN w:val="0"/>
        <w:adjustRightInd w:val="0"/>
        <w:spacing w:after="0" w:line="240" w:lineRule="auto"/>
        <w:ind w:left="720" w:right="720"/>
        <w:jc w:val="both"/>
        <w:rPr>
          <w:b/>
          <w:bCs/>
          <w:sz w:val="28"/>
          <w:szCs w:val="28"/>
          <w:lang w:val="es"/>
        </w:rPr>
      </w:pPr>
      <w:r w:rsidRPr="00253D40">
        <w:rPr>
          <w:b/>
          <w:bCs/>
          <w:noProof/>
          <w:sz w:val="28"/>
          <w:szCs w:val="28"/>
          <w:lang w:val="es"/>
        </w:rPr>
        <w:drawing>
          <wp:inline distT="0" distB="0" distL="0" distR="0" wp14:anchorId="3A74A8A7" wp14:editId="37302EAB">
            <wp:extent cx="5052060" cy="2275826"/>
            <wp:effectExtent l="0" t="0" r="0" b="0"/>
            <wp:docPr id="43995657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56579" name="Picture 1" descr="A close-up of a document&#10;&#10;Description automatically generated"/>
                    <pic:cNvPicPr/>
                  </pic:nvPicPr>
                  <pic:blipFill>
                    <a:blip r:embed="rId13"/>
                    <a:stretch>
                      <a:fillRect/>
                    </a:stretch>
                  </pic:blipFill>
                  <pic:spPr>
                    <a:xfrm>
                      <a:off x="0" y="0"/>
                      <a:ext cx="5056974" cy="2278040"/>
                    </a:xfrm>
                    <a:prstGeom prst="rect">
                      <a:avLst/>
                    </a:prstGeom>
                  </pic:spPr>
                </pic:pic>
              </a:graphicData>
            </a:graphic>
          </wp:inline>
        </w:drawing>
      </w:r>
    </w:p>
    <w:p w14:paraId="3AAD0856" w14:textId="77777777" w:rsidR="005B2A42" w:rsidRDefault="005B2A42" w:rsidP="00175F58">
      <w:pPr>
        <w:spacing w:after="0" w:line="240" w:lineRule="auto"/>
        <w:ind w:firstLine="540"/>
        <w:rPr>
          <w:rFonts w:cstheme="minorHAnsi"/>
          <w:b/>
          <w:color w:val="0070C0"/>
        </w:rPr>
      </w:pPr>
      <w:r>
        <w:rPr>
          <w:noProof/>
        </w:rPr>
        <w:lastRenderedPageBreak/>
        <w:drawing>
          <wp:inline distT="0" distB="0" distL="0" distR="0" wp14:anchorId="0E5D73B1" wp14:editId="35CA3F7F">
            <wp:extent cx="1638300" cy="640080"/>
            <wp:effectExtent l="0" t="0" r="0" b="0"/>
            <wp:docPr id="23" name="Picture 23"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0873" cy="687969"/>
                    </a:xfrm>
                    <a:prstGeom prst="rect">
                      <a:avLst/>
                    </a:prstGeom>
                    <a:noFill/>
                    <a:ln>
                      <a:noFill/>
                    </a:ln>
                  </pic:spPr>
                </pic:pic>
              </a:graphicData>
            </a:graphic>
          </wp:inline>
        </w:drawing>
      </w:r>
    </w:p>
    <w:p w14:paraId="554CB2E1" w14:textId="2EFAF04D" w:rsidR="00655344" w:rsidRPr="005B2A42" w:rsidRDefault="005B2A42" w:rsidP="005B2A42">
      <w:pPr>
        <w:spacing w:after="0" w:line="240" w:lineRule="auto"/>
        <w:ind w:firstLine="450"/>
        <w:rPr>
          <w:rFonts w:ascii="Gill Sans MT" w:hAnsi="Gill Sans MT" w:cstheme="minorHAnsi"/>
          <w:b/>
          <w:color w:val="4472C4" w:themeColor="accent1"/>
        </w:rPr>
      </w:pPr>
      <w:r>
        <w:rPr>
          <w:rFonts w:cstheme="minorHAnsi"/>
          <w:b/>
          <w:color w:val="0070C0"/>
        </w:rPr>
        <w:t xml:space="preserve">     </w:t>
      </w:r>
      <w:r w:rsidR="00655344" w:rsidRPr="005B2A42">
        <w:rPr>
          <w:rFonts w:ascii="Gill Sans MT" w:hAnsi="Gill Sans MT" w:cstheme="minorHAnsi"/>
          <w:b/>
          <w:color w:val="4472C4" w:themeColor="accent1"/>
        </w:rPr>
        <w:t>11520 Commonwealth Drive</w:t>
      </w:r>
    </w:p>
    <w:p w14:paraId="7A774397" w14:textId="77777777" w:rsidR="00655344" w:rsidRPr="005B2A42" w:rsidRDefault="00655344" w:rsidP="00655344">
      <w:pPr>
        <w:spacing w:after="0" w:line="240" w:lineRule="auto"/>
        <w:ind w:firstLine="720"/>
        <w:rPr>
          <w:rFonts w:ascii="Gill Sans MT" w:hAnsi="Gill Sans MT" w:cstheme="minorHAnsi"/>
          <w:b/>
          <w:color w:val="4472C4" w:themeColor="accent1"/>
        </w:rPr>
      </w:pPr>
      <w:r w:rsidRPr="005B2A42">
        <w:rPr>
          <w:rFonts w:ascii="Gill Sans MT" w:hAnsi="Gill Sans MT" w:cstheme="minorHAnsi"/>
          <w:b/>
          <w:color w:val="4472C4" w:themeColor="accent1"/>
        </w:rPr>
        <w:t>Louisville, KY  40299</w:t>
      </w:r>
    </w:p>
    <w:p w14:paraId="08A5A236" w14:textId="77777777" w:rsidR="00655344" w:rsidRPr="00AF4A6D" w:rsidRDefault="00655344" w:rsidP="0079260A">
      <w:pPr>
        <w:autoSpaceDE w:val="0"/>
        <w:autoSpaceDN w:val="0"/>
        <w:adjustRightInd w:val="0"/>
        <w:spacing w:after="0" w:line="240" w:lineRule="auto"/>
        <w:ind w:firstLine="720"/>
        <w:rPr>
          <w:b/>
          <w:bCs/>
          <w:sz w:val="16"/>
          <w:szCs w:val="16"/>
          <w:lang w:val="es"/>
        </w:rPr>
      </w:pPr>
    </w:p>
    <w:p w14:paraId="1E53A294" w14:textId="78A5B88B" w:rsidR="0079260A" w:rsidRDefault="0079260A" w:rsidP="0079260A">
      <w:pPr>
        <w:autoSpaceDE w:val="0"/>
        <w:autoSpaceDN w:val="0"/>
        <w:adjustRightInd w:val="0"/>
        <w:spacing w:after="0" w:line="240" w:lineRule="auto"/>
        <w:ind w:firstLine="720"/>
        <w:rPr>
          <w:rFonts w:cs="Tahoma,Bold"/>
          <w:b/>
          <w:bCs/>
          <w:sz w:val="28"/>
          <w:szCs w:val="28"/>
        </w:rPr>
      </w:pPr>
      <w:r w:rsidRPr="0087740D">
        <w:rPr>
          <w:b/>
          <w:bCs/>
          <w:sz w:val="28"/>
          <w:szCs w:val="28"/>
          <w:lang w:val="es"/>
        </w:rPr>
        <w:t>Declaración política del Título VI</w:t>
      </w:r>
    </w:p>
    <w:p w14:paraId="0990D70B" w14:textId="77777777" w:rsidR="0079260A" w:rsidRPr="00AF4A6D" w:rsidRDefault="0079260A" w:rsidP="0079260A">
      <w:pPr>
        <w:autoSpaceDE w:val="0"/>
        <w:autoSpaceDN w:val="0"/>
        <w:adjustRightInd w:val="0"/>
        <w:spacing w:after="0" w:line="240" w:lineRule="auto"/>
        <w:ind w:left="-6480"/>
        <w:jc w:val="center"/>
        <w:rPr>
          <w:rFonts w:cs="Tahoma,Bold"/>
          <w:b/>
          <w:bCs/>
          <w:sz w:val="16"/>
          <w:szCs w:val="16"/>
        </w:rPr>
      </w:pPr>
    </w:p>
    <w:p w14:paraId="14967B38" w14:textId="1BE69E2B" w:rsidR="0079260A" w:rsidRPr="009A558A" w:rsidRDefault="0079260A" w:rsidP="00CD4130">
      <w:pPr>
        <w:autoSpaceDE w:val="0"/>
        <w:autoSpaceDN w:val="0"/>
        <w:adjustRightInd w:val="0"/>
        <w:spacing w:after="0" w:line="240" w:lineRule="auto"/>
        <w:ind w:left="720" w:right="720"/>
        <w:jc w:val="both"/>
        <w:rPr>
          <w:rFonts w:cs="Tahoma,Bold"/>
          <w:bCs/>
          <w:sz w:val="24"/>
          <w:szCs w:val="24"/>
        </w:rPr>
      </w:pPr>
      <w:r w:rsidRPr="009A558A">
        <w:rPr>
          <w:bCs/>
          <w:sz w:val="24"/>
          <w:szCs w:val="24"/>
          <w:lang w:val="es"/>
        </w:rPr>
        <w:t xml:space="preserve">Será la política de la </w:t>
      </w:r>
      <w:r w:rsidRPr="009A558A">
        <w:rPr>
          <w:sz w:val="24"/>
          <w:szCs w:val="24"/>
          <w:lang w:val="es"/>
        </w:rPr>
        <w:t xml:space="preserve">Agencia Regional de Planificación y Desarrollo de </w:t>
      </w:r>
      <w:r w:rsidRPr="009A558A">
        <w:rPr>
          <w:bCs/>
          <w:sz w:val="24"/>
          <w:szCs w:val="24"/>
          <w:lang w:val="es"/>
        </w:rPr>
        <w:t xml:space="preserve">Kentuckiana (KIPDA) </w:t>
      </w:r>
      <w:r w:rsidRPr="009A558A">
        <w:rPr>
          <w:sz w:val="24"/>
          <w:szCs w:val="24"/>
          <w:lang w:val="es"/>
        </w:rPr>
        <w:t xml:space="preserve"> </w:t>
      </w:r>
      <w:r w:rsidRPr="009A558A">
        <w:rPr>
          <w:bCs/>
          <w:sz w:val="24"/>
          <w:szCs w:val="24"/>
          <w:lang w:val="es"/>
        </w:rPr>
        <w:t xml:space="preserve">que todos los empleados, </w:t>
      </w:r>
      <w:r w:rsidR="009A558A" w:rsidRPr="009A558A">
        <w:rPr>
          <w:bCs/>
          <w:sz w:val="24"/>
          <w:szCs w:val="24"/>
          <w:lang w:val="es"/>
        </w:rPr>
        <w:t>subreceptores</w:t>
      </w:r>
      <w:r w:rsidRPr="009A558A">
        <w:rPr>
          <w:bCs/>
          <w:sz w:val="24"/>
          <w:szCs w:val="24"/>
          <w:lang w:val="es"/>
        </w:rPr>
        <w:t xml:space="preserve"> y subcontratistas de KIPDA </w:t>
      </w:r>
      <w:r w:rsidRPr="009A558A">
        <w:rPr>
          <w:sz w:val="24"/>
          <w:szCs w:val="24"/>
          <w:lang w:val="es"/>
        </w:rPr>
        <w:t xml:space="preserve"> </w:t>
      </w:r>
      <w:r w:rsidRPr="009A558A">
        <w:rPr>
          <w:bCs/>
          <w:sz w:val="24"/>
          <w:szCs w:val="24"/>
          <w:lang w:val="es"/>
        </w:rPr>
        <w:t xml:space="preserve">no </w:t>
      </w:r>
      <w:r w:rsidRPr="009A558A">
        <w:rPr>
          <w:sz w:val="24"/>
          <w:szCs w:val="24"/>
          <w:lang w:val="es"/>
        </w:rPr>
        <w:t xml:space="preserve"> </w:t>
      </w:r>
      <w:r w:rsidRPr="009A558A">
        <w:rPr>
          <w:bCs/>
          <w:sz w:val="24"/>
          <w:szCs w:val="24"/>
          <w:lang w:val="es"/>
        </w:rPr>
        <w:t xml:space="preserve">excluirán </w:t>
      </w:r>
      <w:r w:rsidRPr="009A558A">
        <w:rPr>
          <w:sz w:val="24"/>
          <w:szCs w:val="24"/>
          <w:lang w:val="es"/>
        </w:rPr>
        <w:t xml:space="preserve">a </w:t>
      </w:r>
      <w:r w:rsidRPr="009A558A">
        <w:rPr>
          <w:bCs/>
          <w:sz w:val="24"/>
          <w:szCs w:val="24"/>
          <w:lang w:val="es"/>
        </w:rPr>
        <w:t xml:space="preserve">ninguna persona </w:t>
      </w:r>
      <w:r w:rsidRPr="009A558A">
        <w:rPr>
          <w:sz w:val="24"/>
          <w:szCs w:val="24"/>
          <w:lang w:val="es"/>
        </w:rPr>
        <w:t xml:space="preserve">de la </w:t>
      </w:r>
      <w:r w:rsidRPr="009A558A">
        <w:rPr>
          <w:bCs/>
          <w:sz w:val="24"/>
          <w:szCs w:val="24"/>
          <w:lang w:val="es"/>
        </w:rPr>
        <w:t xml:space="preserve">participación, </w:t>
      </w:r>
      <w:r w:rsidR="009A558A">
        <w:rPr>
          <w:bCs/>
          <w:sz w:val="24"/>
          <w:szCs w:val="24"/>
          <w:lang w:val="es"/>
        </w:rPr>
        <w:t>negar</w:t>
      </w:r>
      <w:r w:rsidRPr="009A558A">
        <w:rPr>
          <w:sz w:val="24"/>
          <w:szCs w:val="24"/>
          <w:lang w:val="es"/>
        </w:rPr>
        <w:t xml:space="preserve"> los</w:t>
      </w:r>
      <w:r w:rsidRPr="009A558A">
        <w:rPr>
          <w:bCs/>
          <w:sz w:val="24"/>
          <w:szCs w:val="24"/>
          <w:lang w:val="es"/>
        </w:rPr>
        <w:t xml:space="preserve"> beneficios de, o sujeto a discriminación por motivos de </w:t>
      </w:r>
      <w:r w:rsidRPr="009A558A">
        <w:rPr>
          <w:sz w:val="24"/>
          <w:szCs w:val="24"/>
          <w:lang w:val="es"/>
        </w:rPr>
        <w:t xml:space="preserve"> </w:t>
      </w:r>
      <w:r w:rsidRPr="009A558A">
        <w:rPr>
          <w:bCs/>
          <w:sz w:val="24"/>
          <w:szCs w:val="24"/>
          <w:lang w:val="es"/>
        </w:rPr>
        <w:t xml:space="preserve">raza, color, </w:t>
      </w:r>
      <w:r w:rsidR="006C73CB">
        <w:rPr>
          <w:bCs/>
          <w:sz w:val="24"/>
          <w:szCs w:val="24"/>
          <w:lang w:val="es"/>
        </w:rPr>
        <w:t xml:space="preserve">o </w:t>
      </w:r>
      <w:r w:rsidRPr="009A558A">
        <w:rPr>
          <w:bCs/>
          <w:sz w:val="24"/>
          <w:szCs w:val="24"/>
          <w:lang w:val="es"/>
        </w:rPr>
        <w:t xml:space="preserve">origen nacional, </w:t>
      </w:r>
      <w:r w:rsidRPr="009A558A">
        <w:rPr>
          <w:sz w:val="24"/>
          <w:szCs w:val="24"/>
          <w:lang w:val="es"/>
        </w:rPr>
        <w:t xml:space="preserve"> </w:t>
      </w:r>
      <w:r w:rsidRPr="009A558A">
        <w:rPr>
          <w:bCs/>
          <w:sz w:val="24"/>
          <w:szCs w:val="24"/>
          <w:lang w:val="es"/>
        </w:rPr>
        <w:t xml:space="preserve">bajo cualquier programa, actividad o servicio </w:t>
      </w:r>
      <w:r w:rsidRPr="009A558A">
        <w:rPr>
          <w:sz w:val="24"/>
          <w:szCs w:val="24"/>
          <w:lang w:val="es"/>
        </w:rPr>
        <w:t xml:space="preserve">que reciba asistencia financiera federal del </w:t>
      </w:r>
      <w:r w:rsidRPr="009A558A">
        <w:rPr>
          <w:bCs/>
          <w:sz w:val="24"/>
          <w:szCs w:val="24"/>
          <w:lang w:val="es"/>
        </w:rPr>
        <w:t xml:space="preserve">Departamento de Transporte de los Estados Unidos, </w:t>
      </w:r>
      <w:r w:rsidRPr="009A558A">
        <w:rPr>
          <w:sz w:val="24"/>
          <w:szCs w:val="24"/>
          <w:lang w:val="es"/>
        </w:rPr>
        <w:t>Departamento de Salud y Servicios Humanos de los EE.UU, Departamento de Vivienda y Desarrollo Urbano de los</w:t>
      </w:r>
      <w:r w:rsidRPr="009A558A">
        <w:rPr>
          <w:bCs/>
          <w:sz w:val="24"/>
          <w:szCs w:val="24"/>
          <w:lang w:val="es"/>
        </w:rPr>
        <w:t xml:space="preserve"> EE.UU, </w:t>
      </w:r>
      <w:r w:rsidRPr="009A558A">
        <w:rPr>
          <w:sz w:val="24"/>
          <w:szCs w:val="24"/>
          <w:lang w:val="es"/>
        </w:rPr>
        <w:t>Departamento de Seguridad Nacional de los EE.UU y el Departamento de Comercio de los EE.UU.</w:t>
      </w:r>
    </w:p>
    <w:p w14:paraId="6C01CBFD" w14:textId="77777777" w:rsidR="0079260A" w:rsidRPr="009A558A" w:rsidRDefault="0079260A" w:rsidP="00CD4130">
      <w:pPr>
        <w:autoSpaceDE w:val="0"/>
        <w:autoSpaceDN w:val="0"/>
        <w:adjustRightInd w:val="0"/>
        <w:spacing w:after="0" w:line="240" w:lineRule="auto"/>
        <w:ind w:left="720" w:right="720"/>
        <w:jc w:val="both"/>
        <w:rPr>
          <w:rFonts w:cs="Tahoma,Bold"/>
          <w:bCs/>
          <w:sz w:val="24"/>
          <w:szCs w:val="24"/>
        </w:rPr>
      </w:pPr>
    </w:p>
    <w:p w14:paraId="5C26FDFF" w14:textId="251E6AC5" w:rsidR="00655344" w:rsidRDefault="0079260A" w:rsidP="00CD4130">
      <w:pPr>
        <w:autoSpaceDE w:val="0"/>
        <w:autoSpaceDN w:val="0"/>
        <w:adjustRightInd w:val="0"/>
        <w:spacing w:after="0" w:line="240" w:lineRule="auto"/>
        <w:ind w:left="720" w:right="720"/>
        <w:jc w:val="both"/>
        <w:rPr>
          <w:bCs/>
          <w:sz w:val="24"/>
          <w:szCs w:val="24"/>
          <w:lang w:val="es"/>
        </w:rPr>
      </w:pPr>
      <w:r w:rsidRPr="009A558A">
        <w:rPr>
          <w:bCs/>
          <w:sz w:val="24"/>
          <w:szCs w:val="24"/>
          <w:lang w:val="es"/>
        </w:rPr>
        <w:t xml:space="preserve">Los programas y las actividades </w:t>
      </w:r>
      <w:r w:rsidRPr="009A558A">
        <w:rPr>
          <w:sz w:val="24"/>
          <w:szCs w:val="24"/>
          <w:lang w:val="es"/>
        </w:rPr>
        <w:t xml:space="preserve">que la </w:t>
      </w:r>
      <w:r w:rsidRPr="009A558A">
        <w:rPr>
          <w:bCs/>
          <w:sz w:val="24"/>
          <w:szCs w:val="24"/>
          <w:lang w:val="es"/>
        </w:rPr>
        <w:t xml:space="preserve">política incluyen, pero no se limitan a, </w:t>
      </w:r>
      <w:r w:rsidRPr="009A558A">
        <w:rPr>
          <w:sz w:val="24"/>
          <w:szCs w:val="24"/>
          <w:lang w:val="es"/>
        </w:rPr>
        <w:t xml:space="preserve"> </w:t>
      </w:r>
      <w:r w:rsidRPr="009A558A">
        <w:rPr>
          <w:bCs/>
          <w:sz w:val="24"/>
          <w:szCs w:val="24"/>
          <w:lang w:val="es"/>
        </w:rPr>
        <w:t xml:space="preserve">el uso de </w:t>
      </w:r>
      <w:r w:rsidRPr="009A558A">
        <w:rPr>
          <w:sz w:val="24"/>
          <w:szCs w:val="24"/>
          <w:lang w:val="es"/>
        </w:rPr>
        <w:t xml:space="preserve">fondos de </w:t>
      </w:r>
      <w:r w:rsidRPr="009A558A">
        <w:rPr>
          <w:bCs/>
          <w:sz w:val="24"/>
          <w:szCs w:val="24"/>
          <w:lang w:val="es"/>
        </w:rPr>
        <w:t xml:space="preserve">transporte </w:t>
      </w:r>
      <w:r w:rsidRPr="009A558A">
        <w:rPr>
          <w:sz w:val="24"/>
          <w:szCs w:val="24"/>
          <w:lang w:val="es"/>
        </w:rPr>
        <w:t xml:space="preserve">en relación con la </w:t>
      </w:r>
      <w:r w:rsidRPr="009A558A">
        <w:rPr>
          <w:bCs/>
          <w:sz w:val="24"/>
          <w:szCs w:val="24"/>
          <w:lang w:val="es"/>
        </w:rPr>
        <w:t xml:space="preserve">planificación y la construcción </w:t>
      </w:r>
      <w:r w:rsidRPr="009A558A">
        <w:rPr>
          <w:sz w:val="24"/>
          <w:szCs w:val="24"/>
          <w:lang w:val="es"/>
        </w:rPr>
        <w:t>de carretera</w:t>
      </w:r>
      <w:r w:rsidRPr="009A558A">
        <w:rPr>
          <w:bCs/>
          <w:sz w:val="24"/>
          <w:szCs w:val="24"/>
          <w:lang w:val="es"/>
        </w:rPr>
        <w:t xml:space="preserve">s de ayuda federal, </w:t>
      </w:r>
      <w:r w:rsidRPr="009A558A">
        <w:rPr>
          <w:sz w:val="24"/>
          <w:szCs w:val="24"/>
          <w:lang w:val="es"/>
        </w:rPr>
        <w:t>la planificación del transporte metropolitano y la</w:t>
      </w:r>
      <w:r w:rsidRPr="009A558A">
        <w:rPr>
          <w:bCs/>
          <w:sz w:val="24"/>
          <w:szCs w:val="24"/>
          <w:lang w:val="es"/>
        </w:rPr>
        <w:t xml:space="preserve"> </w:t>
      </w:r>
      <w:r w:rsidRPr="009A558A">
        <w:rPr>
          <w:sz w:val="24"/>
          <w:szCs w:val="24"/>
          <w:lang w:val="es"/>
        </w:rPr>
        <w:t xml:space="preserve"> </w:t>
      </w:r>
      <w:r w:rsidRPr="009A558A">
        <w:rPr>
          <w:bCs/>
          <w:sz w:val="24"/>
          <w:szCs w:val="24"/>
          <w:lang w:val="es"/>
        </w:rPr>
        <w:t xml:space="preserve">planificación e la investigación estatales y no metropolitanas; el uso de fondos de la administración pública en relación con los “Community Development Block Grants”/programa estatal, apoyo al desarrollo económico para organizaciones de planificación; el uso de fondos de servicios sociales en relación con </w:t>
      </w:r>
      <w:r w:rsidRPr="009A558A">
        <w:rPr>
          <w:sz w:val="24"/>
          <w:szCs w:val="24"/>
          <w:lang w:val="es"/>
        </w:rPr>
        <w:t>programas especiales para los adultos mayores</w:t>
      </w:r>
      <w:r w:rsidRPr="009A558A">
        <w:rPr>
          <w:bCs/>
          <w:sz w:val="24"/>
          <w:szCs w:val="24"/>
          <w:lang w:val="es"/>
        </w:rPr>
        <w:t xml:space="preserve"> que incluye proyectos discrecionales Título II, </w:t>
      </w:r>
      <w:r w:rsidRPr="009A558A">
        <w:rPr>
          <w:sz w:val="24"/>
          <w:szCs w:val="24"/>
          <w:lang w:val="es"/>
        </w:rPr>
        <w:t xml:space="preserve"> </w:t>
      </w:r>
      <w:r w:rsidRPr="009A558A">
        <w:rPr>
          <w:bCs/>
          <w:sz w:val="24"/>
          <w:szCs w:val="24"/>
          <w:lang w:val="es"/>
        </w:rPr>
        <w:t>Título III</w:t>
      </w:r>
      <w:r w:rsidRPr="009A558A">
        <w:rPr>
          <w:sz w:val="24"/>
          <w:szCs w:val="24"/>
          <w:lang w:val="es"/>
        </w:rPr>
        <w:t xml:space="preserve"> </w:t>
      </w:r>
      <w:r w:rsidRPr="009A558A">
        <w:rPr>
          <w:bCs/>
          <w:sz w:val="24"/>
          <w:szCs w:val="24"/>
          <w:lang w:val="es"/>
        </w:rPr>
        <w:t xml:space="preserve"> (Partes </w:t>
      </w:r>
      <w:r w:rsidRPr="009A558A">
        <w:rPr>
          <w:sz w:val="24"/>
          <w:szCs w:val="24"/>
          <w:lang w:val="es"/>
        </w:rPr>
        <w:t xml:space="preserve"> </w:t>
      </w:r>
      <w:r w:rsidRPr="009A558A">
        <w:rPr>
          <w:bCs/>
          <w:sz w:val="24"/>
          <w:szCs w:val="24"/>
          <w:lang w:val="es"/>
        </w:rPr>
        <w:t>B</w:t>
      </w:r>
      <w:r w:rsidRPr="009A558A">
        <w:rPr>
          <w:sz w:val="24"/>
          <w:szCs w:val="24"/>
          <w:lang w:val="es"/>
        </w:rPr>
        <w:t xml:space="preserve">, C, D y E), Título IV, Título VII (Capítulo 2 y 3), programa de incentivos a los servicios de </w:t>
      </w:r>
      <w:r w:rsidRPr="009A558A">
        <w:rPr>
          <w:bCs/>
          <w:sz w:val="24"/>
          <w:szCs w:val="24"/>
          <w:lang w:val="es"/>
        </w:rPr>
        <w:t xml:space="preserve">nutrición, preparación para emergencias de salud pública, Centros de Medicare y Servicios de Medicaid (CMS), demostraciones y evaluaciones, Ley de Cuidado de Salud Asequible (Medicare Mejoras para Pacientes y Proveedores (MIPPA)), investigación de prevención y control de lesiones y programas estatales y comunitarios, implementación y difusión nacionales para la prevención de enfermedades crónicas, </w:t>
      </w:r>
      <w:r w:rsidRPr="009A558A">
        <w:rPr>
          <w:sz w:val="24"/>
          <w:szCs w:val="24"/>
          <w:lang w:val="es"/>
        </w:rPr>
        <w:t>centros de educación geriátrica del Fondo de Prevención y Salud Pública</w:t>
      </w:r>
      <w:r w:rsidRPr="009A558A">
        <w:rPr>
          <w:bCs/>
          <w:sz w:val="24"/>
          <w:szCs w:val="24"/>
          <w:lang w:val="es"/>
        </w:rPr>
        <w:t xml:space="preserve"> (PPHF).</w:t>
      </w:r>
      <w:bookmarkStart w:id="1" w:name="_Hlk53070882"/>
    </w:p>
    <w:p w14:paraId="21CA6A83" w14:textId="4932A322" w:rsidR="003161D5" w:rsidRDefault="00222100" w:rsidP="005B2A42">
      <w:pPr>
        <w:autoSpaceDE w:val="0"/>
        <w:autoSpaceDN w:val="0"/>
        <w:adjustRightInd w:val="0"/>
        <w:spacing w:after="0" w:line="240" w:lineRule="auto"/>
        <w:ind w:left="450" w:right="720" w:hanging="90"/>
        <w:jc w:val="both"/>
        <w:rPr>
          <w:bCs/>
          <w:sz w:val="24"/>
          <w:szCs w:val="24"/>
          <w:lang w:val="es"/>
        </w:rPr>
      </w:pPr>
      <w:r w:rsidRPr="00222100">
        <w:rPr>
          <w:bCs/>
          <w:noProof/>
          <w:sz w:val="24"/>
          <w:szCs w:val="24"/>
          <w:lang w:val="es"/>
        </w:rPr>
        <w:drawing>
          <wp:inline distT="0" distB="0" distL="0" distR="0" wp14:anchorId="36A93A33" wp14:editId="152A911E">
            <wp:extent cx="5012055" cy="1965960"/>
            <wp:effectExtent l="0" t="0" r="0" b="0"/>
            <wp:docPr id="69284298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42985" name="Picture 1" descr="A close-up of a document&#10;&#10;Description automatically generated"/>
                    <pic:cNvPicPr/>
                  </pic:nvPicPr>
                  <pic:blipFill>
                    <a:blip r:embed="rId14"/>
                    <a:stretch>
                      <a:fillRect/>
                    </a:stretch>
                  </pic:blipFill>
                  <pic:spPr>
                    <a:xfrm>
                      <a:off x="0" y="0"/>
                      <a:ext cx="5056647" cy="1983451"/>
                    </a:xfrm>
                    <a:prstGeom prst="rect">
                      <a:avLst/>
                    </a:prstGeom>
                  </pic:spPr>
                </pic:pic>
              </a:graphicData>
            </a:graphic>
          </wp:inline>
        </w:drawing>
      </w:r>
    </w:p>
    <w:p w14:paraId="3E71A6A8" w14:textId="1431A17B" w:rsidR="00F91B07" w:rsidRDefault="00F91B07" w:rsidP="00F91B07">
      <w:pPr>
        <w:spacing w:after="0"/>
        <w:ind w:right="720"/>
        <w:rPr>
          <w:rStyle w:val="Hyperlink"/>
          <w:rFonts w:ascii="Gill Sans MT" w:hAnsi="Gill Sans MT"/>
          <w:color w:val="auto"/>
          <w:sz w:val="24"/>
          <w:szCs w:val="24"/>
          <w:u w:val="none"/>
        </w:rPr>
      </w:pPr>
      <w:bookmarkStart w:id="2" w:name="_Hlk55394944"/>
      <w:bookmarkEnd w:id="1"/>
      <w:r w:rsidRPr="00F91B07">
        <w:rPr>
          <w:rStyle w:val="Hyperlink"/>
          <w:rFonts w:ascii="Gill Sans MT" w:hAnsi="Gill Sans MT"/>
          <w:color w:val="auto"/>
          <w:sz w:val="24"/>
          <w:szCs w:val="24"/>
          <w:u w:val="none"/>
        </w:rPr>
        <w:lastRenderedPageBreak/>
        <w:t>The following notice is posted in KIPDA’s reception area</w:t>
      </w:r>
      <w:r>
        <w:rPr>
          <w:rStyle w:val="Hyperlink"/>
          <w:rFonts w:ascii="Gill Sans MT" w:hAnsi="Gill Sans MT"/>
          <w:color w:val="auto"/>
          <w:sz w:val="24"/>
          <w:szCs w:val="24"/>
          <w:u w:val="none"/>
        </w:rPr>
        <w:t xml:space="preserve"> and on KIPDA’s website, </w:t>
      </w:r>
      <w:hyperlink r:id="rId15" w:history="1">
        <w:r w:rsidRPr="00286B1F">
          <w:rPr>
            <w:rStyle w:val="Hyperlink"/>
            <w:rFonts w:ascii="Gill Sans MT" w:hAnsi="Gill Sans MT"/>
            <w:sz w:val="24"/>
            <w:szCs w:val="24"/>
          </w:rPr>
          <w:t>www.kipda.org</w:t>
        </w:r>
      </w:hyperlink>
    </w:p>
    <w:p w14:paraId="41BFF4F8" w14:textId="77777777" w:rsidR="00F91B07" w:rsidRPr="00F91B07" w:rsidRDefault="00F91B07" w:rsidP="00F91B07">
      <w:pPr>
        <w:spacing w:after="0"/>
        <w:ind w:left="720" w:right="720"/>
        <w:rPr>
          <w:rStyle w:val="Hyperlink"/>
          <w:color w:val="auto"/>
          <w:sz w:val="24"/>
          <w:szCs w:val="24"/>
          <w:u w:val="none"/>
        </w:rPr>
      </w:pPr>
    </w:p>
    <w:bookmarkEnd w:id="2"/>
    <w:p w14:paraId="723CB511" w14:textId="77777777" w:rsidR="00F91B07" w:rsidRDefault="00F91B07" w:rsidP="00F91B07">
      <w:pPr>
        <w:jc w:val="center"/>
      </w:pPr>
      <w:r>
        <w:rPr>
          <w:noProof/>
        </w:rPr>
        <w:drawing>
          <wp:inline distT="0" distB="0" distL="0" distR="0" wp14:anchorId="2CA6A090" wp14:editId="0F6A8A42">
            <wp:extent cx="4221146" cy="1419225"/>
            <wp:effectExtent l="0" t="0" r="0" b="0"/>
            <wp:docPr id="1852293789" name="Picture 185229378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3410" cy="1419986"/>
                    </a:xfrm>
                    <a:prstGeom prst="rect">
                      <a:avLst/>
                    </a:prstGeom>
                    <a:noFill/>
                    <a:ln>
                      <a:noFill/>
                    </a:ln>
                  </pic:spPr>
                </pic:pic>
              </a:graphicData>
            </a:graphic>
          </wp:inline>
        </w:drawing>
      </w:r>
    </w:p>
    <w:p w14:paraId="1DFB4B5C" w14:textId="77777777" w:rsidR="00F91B07" w:rsidRPr="00275AE5" w:rsidRDefault="00F91B07" w:rsidP="00F91B07">
      <w:pPr>
        <w:jc w:val="center"/>
        <w:rPr>
          <w:rFonts w:ascii="Gill Sans" w:hAnsi="Gill Sans"/>
          <w:b/>
          <w:bCs/>
          <w:sz w:val="30"/>
          <w:szCs w:val="30"/>
          <w:u w:val="single"/>
        </w:rPr>
      </w:pPr>
      <w:r w:rsidRPr="00275AE5">
        <w:rPr>
          <w:rFonts w:ascii="Gill Sans" w:hAnsi="Gill Sans"/>
          <w:b/>
          <w:bCs/>
          <w:sz w:val="30"/>
          <w:szCs w:val="30"/>
          <w:u w:val="single"/>
        </w:rPr>
        <w:t>PUBLIC NOTICE</w:t>
      </w:r>
    </w:p>
    <w:p w14:paraId="6736BFFC" w14:textId="77777777" w:rsidR="00F91B07" w:rsidRDefault="00F91B07" w:rsidP="00F91B07">
      <w:pPr>
        <w:spacing w:after="0" w:line="240" w:lineRule="auto"/>
        <w:jc w:val="center"/>
        <w:rPr>
          <w:rFonts w:ascii="Gill Sans" w:hAnsi="Gill Sans"/>
          <w:b/>
          <w:bCs/>
          <w:sz w:val="26"/>
          <w:szCs w:val="26"/>
        </w:rPr>
      </w:pPr>
      <w:r w:rsidRPr="00C13130">
        <w:rPr>
          <w:rFonts w:ascii="Gill Sans" w:hAnsi="Gill Sans"/>
          <w:b/>
          <w:bCs/>
          <w:sz w:val="26"/>
          <w:szCs w:val="26"/>
        </w:rPr>
        <w:t>Non-Discrimination</w:t>
      </w:r>
    </w:p>
    <w:p w14:paraId="3A701105" w14:textId="77777777" w:rsidR="00F91B07" w:rsidRDefault="00F91B07" w:rsidP="00F91B07">
      <w:pPr>
        <w:spacing w:after="0" w:line="240" w:lineRule="auto"/>
        <w:jc w:val="center"/>
        <w:rPr>
          <w:rFonts w:ascii="Gill Sans" w:hAnsi="Gill Sans"/>
          <w:b/>
          <w:bCs/>
          <w:sz w:val="26"/>
          <w:szCs w:val="26"/>
        </w:rPr>
      </w:pPr>
      <w:r w:rsidRPr="00C13130">
        <w:rPr>
          <w:rFonts w:ascii="Gill Sans" w:hAnsi="Gill Sans"/>
          <w:b/>
          <w:bCs/>
          <w:sz w:val="26"/>
          <w:szCs w:val="26"/>
        </w:rPr>
        <w:t>Your Rights Under Title VI of the Civil Rights Act of 1964</w:t>
      </w:r>
    </w:p>
    <w:p w14:paraId="7849CAEC" w14:textId="77777777" w:rsidR="00F91B07" w:rsidRPr="00C13130" w:rsidRDefault="00F91B07" w:rsidP="00F91B07">
      <w:pPr>
        <w:spacing w:after="0" w:line="240" w:lineRule="auto"/>
        <w:rPr>
          <w:rFonts w:ascii="Gill Sans" w:hAnsi="Gill Sans"/>
          <w:b/>
          <w:bCs/>
          <w:sz w:val="26"/>
          <w:szCs w:val="26"/>
        </w:rPr>
      </w:pPr>
    </w:p>
    <w:p w14:paraId="41FAC555" w14:textId="77777777" w:rsidR="00F91B07" w:rsidRPr="00272FC2" w:rsidRDefault="00F91B07" w:rsidP="00F91B07">
      <w:pPr>
        <w:spacing w:after="0" w:line="240" w:lineRule="auto"/>
        <w:jc w:val="both"/>
        <w:rPr>
          <w:rFonts w:ascii="Gill Sans" w:hAnsi="Gill Sans"/>
          <w:sz w:val="24"/>
          <w:szCs w:val="24"/>
        </w:rPr>
      </w:pPr>
      <w:r w:rsidRPr="00272FC2">
        <w:rPr>
          <w:rFonts w:ascii="Gill Sans" w:hAnsi="Gill Sans"/>
          <w:sz w:val="24"/>
          <w:szCs w:val="24"/>
        </w:rPr>
        <w:t>It shall be the policy of the Kentuckiana Regional Planning and Development Agency (KIPDA) that all employees, sub-recipients, and sub-contractors of KIPDA shall not exclude any person from participation, deny the benefits of, or be subject to discrimination on the basis of race, color, or national origin, under any program, activity, or service receiving Federal financial assistance.</w:t>
      </w:r>
    </w:p>
    <w:p w14:paraId="4C71229F" w14:textId="77777777" w:rsidR="00F91B07" w:rsidRPr="00272FC2" w:rsidRDefault="00F91B07" w:rsidP="00F91B07">
      <w:pPr>
        <w:spacing w:after="0" w:line="240" w:lineRule="auto"/>
        <w:jc w:val="both"/>
        <w:rPr>
          <w:rFonts w:ascii="Gill Sans" w:hAnsi="Gill Sans"/>
          <w:sz w:val="24"/>
          <w:szCs w:val="24"/>
        </w:rPr>
      </w:pPr>
    </w:p>
    <w:p w14:paraId="2B4A1850" w14:textId="027F11B6" w:rsidR="00F91B07" w:rsidRPr="00272FC2" w:rsidRDefault="00F91B07" w:rsidP="00F91B07">
      <w:pPr>
        <w:spacing w:after="0" w:line="240" w:lineRule="auto"/>
        <w:jc w:val="both"/>
        <w:rPr>
          <w:rFonts w:ascii="Gill Sans" w:hAnsi="Gill Sans"/>
          <w:sz w:val="24"/>
          <w:szCs w:val="24"/>
        </w:rPr>
      </w:pPr>
      <w:r w:rsidRPr="00272FC2">
        <w:rPr>
          <w:rFonts w:ascii="Gill Sans" w:hAnsi="Gill Sans"/>
          <w:sz w:val="24"/>
          <w:szCs w:val="24"/>
        </w:rPr>
        <w:t xml:space="preserve">KIPDA’s Title VI policy, complaint procedures, and Limited English Proficiency Plan (LEP) are available at </w:t>
      </w:r>
      <w:hyperlink r:id="rId17" w:history="1">
        <w:r w:rsidRPr="00272FC2">
          <w:rPr>
            <w:rStyle w:val="Hyperlink"/>
            <w:rFonts w:ascii="Gill Sans" w:hAnsi="Gill Sans"/>
            <w:sz w:val="24"/>
            <w:szCs w:val="24"/>
          </w:rPr>
          <w:t>www.kipda.org</w:t>
        </w:r>
      </w:hyperlink>
      <w:r w:rsidRPr="00272FC2">
        <w:rPr>
          <w:rFonts w:ascii="Gill Sans" w:hAnsi="Gill Sans"/>
          <w:sz w:val="24"/>
          <w:szCs w:val="24"/>
        </w:rPr>
        <w:t xml:space="preserve"> and shall be made available upon request by contacting </w:t>
      </w:r>
      <w:r w:rsidR="005A7888" w:rsidRPr="00272FC2">
        <w:rPr>
          <w:rFonts w:ascii="Gill Sans" w:hAnsi="Gill Sans"/>
          <w:sz w:val="24"/>
          <w:szCs w:val="24"/>
        </w:rPr>
        <w:t>Meagen Peden Agnew</w:t>
      </w:r>
      <w:r w:rsidRPr="00272FC2">
        <w:rPr>
          <w:rFonts w:ascii="Gill Sans" w:hAnsi="Gill Sans"/>
          <w:sz w:val="24"/>
          <w:szCs w:val="24"/>
        </w:rPr>
        <w:t xml:space="preserve">, KIPDA’s Title VI Coordinator.  Any person who believes that KIPDA has violated his or her Title VI protections should contact </w:t>
      </w:r>
      <w:r w:rsidR="005A7888" w:rsidRPr="00272FC2">
        <w:rPr>
          <w:rFonts w:ascii="Gill Sans" w:hAnsi="Gill Sans"/>
          <w:sz w:val="24"/>
          <w:szCs w:val="24"/>
        </w:rPr>
        <w:t>Meagen Peden Agnew</w:t>
      </w:r>
      <w:r w:rsidRPr="00272FC2">
        <w:rPr>
          <w:rFonts w:ascii="Gill Sans" w:hAnsi="Gill Sans"/>
          <w:sz w:val="24"/>
          <w:szCs w:val="24"/>
        </w:rPr>
        <w:t xml:space="preserve"> at 502.266.6084 or </w:t>
      </w:r>
      <w:hyperlink r:id="rId18" w:history="1">
        <w:r w:rsidR="005A7888" w:rsidRPr="00272FC2">
          <w:rPr>
            <w:rStyle w:val="Hyperlink"/>
            <w:rFonts w:ascii="Gill Sans" w:hAnsi="Gill Sans"/>
            <w:sz w:val="24"/>
            <w:szCs w:val="24"/>
          </w:rPr>
          <w:t>meagen.agnew@kipda.org</w:t>
        </w:r>
      </w:hyperlink>
      <w:r w:rsidRPr="00272FC2">
        <w:rPr>
          <w:rFonts w:ascii="Gill Sans" w:hAnsi="Gill Sans"/>
          <w:sz w:val="24"/>
          <w:szCs w:val="24"/>
        </w:rPr>
        <w:t xml:space="preserve">. </w:t>
      </w:r>
    </w:p>
    <w:p w14:paraId="549373C7" w14:textId="77777777" w:rsidR="00F91B07" w:rsidRDefault="00F91B07" w:rsidP="00F91B07">
      <w:pPr>
        <w:spacing w:after="0" w:line="240" w:lineRule="auto"/>
        <w:rPr>
          <w:rFonts w:ascii="Gill Sans" w:hAnsi="Gill Sans"/>
          <w:sz w:val="26"/>
          <w:szCs w:val="26"/>
        </w:rPr>
      </w:pPr>
    </w:p>
    <w:p w14:paraId="37CD7468" w14:textId="77777777" w:rsidR="00F91B07" w:rsidRPr="00C13130" w:rsidRDefault="00F91B07" w:rsidP="00F91B07">
      <w:pPr>
        <w:spacing w:after="0" w:line="240" w:lineRule="auto"/>
        <w:rPr>
          <w:rFonts w:ascii="Gill Sans" w:hAnsi="Gill Sans"/>
          <w:sz w:val="26"/>
          <w:szCs w:val="26"/>
        </w:rPr>
      </w:pPr>
    </w:p>
    <w:p w14:paraId="5FF78ED3" w14:textId="77777777" w:rsidR="00F91B07" w:rsidRDefault="00F91B07" w:rsidP="00F91B0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w:eastAsia="Times New Roman" w:hAnsi="Gill Sans" w:cs="Courier New"/>
          <w:b/>
          <w:bCs/>
          <w:color w:val="202124"/>
          <w:sz w:val="26"/>
          <w:szCs w:val="26"/>
          <w:lang w:val="es-ES"/>
        </w:rPr>
      </w:pPr>
      <w:r w:rsidRPr="00C13130">
        <w:rPr>
          <w:rFonts w:ascii="Gill Sans" w:eastAsia="Times New Roman" w:hAnsi="Gill Sans" w:cs="Courier New"/>
          <w:b/>
          <w:bCs/>
          <w:color w:val="202124"/>
          <w:sz w:val="26"/>
          <w:szCs w:val="26"/>
          <w:lang w:val="es-ES"/>
        </w:rPr>
        <w:t>No Discriminación</w:t>
      </w:r>
    </w:p>
    <w:p w14:paraId="372F14B6" w14:textId="77777777" w:rsidR="00F91B07" w:rsidRPr="00C13130" w:rsidRDefault="00F91B07" w:rsidP="00F91B0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ill Sans" w:eastAsia="Times New Roman" w:hAnsi="Gill Sans" w:cs="Courier New"/>
          <w:b/>
          <w:bCs/>
          <w:color w:val="202124"/>
          <w:sz w:val="26"/>
          <w:szCs w:val="26"/>
          <w:lang w:val="es-ES"/>
        </w:rPr>
      </w:pPr>
      <w:r w:rsidRPr="00C13130">
        <w:rPr>
          <w:rFonts w:ascii="Gill Sans" w:eastAsia="Times New Roman" w:hAnsi="Gill Sans" w:cs="Courier New"/>
          <w:b/>
          <w:bCs/>
          <w:color w:val="202124"/>
          <w:sz w:val="26"/>
          <w:szCs w:val="26"/>
          <w:lang w:val="es-ES"/>
        </w:rPr>
        <w:t>Sus Derechos Bajo el Título VI de la Ley de Derechos Civiles de 1964</w:t>
      </w:r>
    </w:p>
    <w:p w14:paraId="243A5EB7" w14:textId="77777777" w:rsidR="00F91B07" w:rsidRPr="00C13130" w:rsidRDefault="00F91B07" w:rsidP="00F91B0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ill Sans" w:eastAsia="Times New Roman" w:hAnsi="Gill Sans" w:cs="Courier New"/>
          <w:color w:val="202124"/>
          <w:sz w:val="26"/>
          <w:szCs w:val="26"/>
          <w:lang w:val="es-ES"/>
        </w:rPr>
      </w:pPr>
    </w:p>
    <w:p w14:paraId="6E5048BA" w14:textId="77777777" w:rsidR="00F91B07" w:rsidRPr="00272FC2" w:rsidRDefault="00F91B07" w:rsidP="00F91B0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ill Sans" w:eastAsia="Times New Roman" w:hAnsi="Gill Sans" w:cs="Courier New"/>
          <w:color w:val="202124"/>
          <w:sz w:val="24"/>
          <w:szCs w:val="24"/>
          <w:lang w:val="es-ES"/>
        </w:rPr>
      </w:pPr>
      <w:r w:rsidRPr="00272FC2">
        <w:rPr>
          <w:rFonts w:ascii="Gill Sans" w:eastAsia="Times New Roman" w:hAnsi="Gill Sans" w:cs="Courier New"/>
          <w:color w:val="202124"/>
          <w:sz w:val="24"/>
          <w:szCs w:val="24"/>
          <w:lang w:val="es-ES"/>
        </w:rPr>
        <w:t>Será política de la Agencia de Planificación y Desarrollo Regional de Kentuckiana (KIPDA) que todos los empleados, subreceptores y subcontratistas de KIPDA no excluyan a ninguna persona de la participación, nieguen los beneficios o estén sujetos a discriminación por motivos de por motivos de raza, color, o origen nacional, bajo cualquier programa, actividad o servicio que reciba asistencia financiera federal.</w:t>
      </w:r>
    </w:p>
    <w:p w14:paraId="1902F4E5" w14:textId="77777777" w:rsidR="00F91B07" w:rsidRPr="00272FC2" w:rsidRDefault="00F91B07" w:rsidP="00F91B0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ill Sans" w:eastAsia="Times New Roman" w:hAnsi="Gill Sans" w:cs="Courier New"/>
          <w:color w:val="202124"/>
          <w:sz w:val="24"/>
          <w:szCs w:val="24"/>
          <w:lang w:val="es-ES"/>
        </w:rPr>
      </w:pPr>
    </w:p>
    <w:p w14:paraId="2179A945" w14:textId="6FBAE7E8" w:rsidR="00F91B07" w:rsidRPr="00272FC2" w:rsidRDefault="00F91B07" w:rsidP="00F91B0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ill Sans" w:eastAsia="Times New Roman" w:hAnsi="Gill Sans" w:cs="Courier New"/>
          <w:color w:val="202124"/>
          <w:sz w:val="24"/>
          <w:szCs w:val="24"/>
        </w:rPr>
      </w:pPr>
      <w:r w:rsidRPr="00272FC2">
        <w:rPr>
          <w:rFonts w:ascii="Gill Sans" w:eastAsia="Times New Roman" w:hAnsi="Gill Sans" w:cs="Courier New"/>
          <w:color w:val="202124"/>
          <w:sz w:val="24"/>
          <w:szCs w:val="24"/>
          <w:lang w:val="es-ES"/>
        </w:rPr>
        <w:t xml:space="preserve">La política del Título VI de KIPDA, los procedimientos de quejas y el Plan de Dominio Limitado del Inglés (LEP) están disponibles en </w:t>
      </w:r>
      <w:hyperlink r:id="rId19" w:history="1">
        <w:r w:rsidRPr="00272FC2">
          <w:rPr>
            <w:rStyle w:val="Hyperlink"/>
            <w:rFonts w:ascii="Gill Sans" w:hAnsi="Gill Sans"/>
            <w:sz w:val="24"/>
            <w:szCs w:val="24"/>
          </w:rPr>
          <w:t>www.kipda.org</w:t>
        </w:r>
      </w:hyperlink>
      <w:r w:rsidRPr="00272FC2">
        <w:rPr>
          <w:rStyle w:val="Hyperlink"/>
          <w:rFonts w:ascii="Gill Sans" w:hAnsi="Gill Sans"/>
          <w:sz w:val="24"/>
          <w:szCs w:val="24"/>
        </w:rPr>
        <w:t xml:space="preserve"> </w:t>
      </w:r>
      <w:r w:rsidRPr="00272FC2">
        <w:rPr>
          <w:rFonts w:ascii="Gill Sans" w:eastAsia="Times New Roman" w:hAnsi="Gill Sans" w:cs="Courier New"/>
          <w:color w:val="202124"/>
          <w:sz w:val="24"/>
          <w:szCs w:val="24"/>
          <w:lang w:val="es-ES"/>
        </w:rPr>
        <w:t xml:space="preserve">y estarán disponibles a pedido poniéndose en contacto con </w:t>
      </w:r>
      <w:r w:rsidR="005A7888" w:rsidRPr="00272FC2">
        <w:rPr>
          <w:rFonts w:ascii="Gill Sans" w:eastAsia="Times New Roman" w:hAnsi="Gill Sans" w:cs="Courier New"/>
          <w:color w:val="202124"/>
          <w:sz w:val="24"/>
          <w:szCs w:val="24"/>
          <w:lang w:val="es-ES"/>
        </w:rPr>
        <w:t>Meagen Peden Agnew</w:t>
      </w:r>
      <w:r w:rsidRPr="00272FC2">
        <w:rPr>
          <w:rFonts w:ascii="Gill Sans" w:eastAsia="Times New Roman" w:hAnsi="Gill Sans" w:cs="Courier New"/>
          <w:color w:val="202124"/>
          <w:sz w:val="24"/>
          <w:szCs w:val="24"/>
          <w:lang w:val="es-ES"/>
        </w:rPr>
        <w:t xml:space="preserve">, Coordinadora del Título VI de KIPDA. Cualquier persona que crea que KIPDA ha violado sus protecciones del Título VI debe comunicarse con </w:t>
      </w:r>
      <w:r w:rsidR="005A7888" w:rsidRPr="00272FC2">
        <w:rPr>
          <w:rFonts w:ascii="Gill Sans" w:eastAsia="Times New Roman" w:hAnsi="Gill Sans" w:cs="Courier New"/>
          <w:color w:val="202124"/>
          <w:sz w:val="24"/>
          <w:szCs w:val="24"/>
          <w:lang w:val="es-ES"/>
        </w:rPr>
        <w:t>Meagen Peden Agnew</w:t>
      </w:r>
      <w:r w:rsidRPr="00272FC2">
        <w:rPr>
          <w:rFonts w:ascii="Gill Sans" w:eastAsia="Times New Roman" w:hAnsi="Gill Sans" w:cs="Courier New"/>
          <w:color w:val="202124"/>
          <w:sz w:val="24"/>
          <w:szCs w:val="24"/>
          <w:lang w:val="es-ES"/>
        </w:rPr>
        <w:t xml:space="preserve"> al 502.266.6084 o </w:t>
      </w:r>
      <w:hyperlink r:id="rId20" w:history="1">
        <w:r w:rsidR="005A7888" w:rsidRPr="00272FC2">
          <w:rPr>
            <w:rStyle w:val="Hyperlink"/>
            <w:rFonts w:ascii="Gill Sans" w:hAnsi="Gill Sans"/>
            <w:sz w:val="24"/>
            <w:szCs w:val="24"/>
          </w:rPr>
          <w:t>meagen.agnew@kipda.org</w:t>
        </w:r>
      </w:hyperlink>
      <w:r w:rsidRPr="00272FC2">
        <w:rPr>
          <w:rFonts w:ascii="Gill Sans" w:eastAsia="Times New Roman" w:hAnsi="Gill Sans" w:cs="Courier New"/>
          <w:color w:val="202124"/>
          <w:sz w:val="24"/>
          <w:szCs w:val="24"/>
          <w:lang w:val="es-ES"/>
        </w:rPr>
        <w:t>.</w:t>
      </w:r>
    </w:p>
    <w:p w14:paraId="2472DEA4" w14:textId="1E5435A8" w:rsidR="002E38C6" w:rsidRDefault="00F91B07" w:rsidP="001100F9">
      <w:pPr>
        <w:rPr>
          <w:rFonts w:ascii="Times New Roman" w:hAnsi="Times New Roman" w:cs="Times New Roman"/>
          <w:b/>
          <w:sz w:val="28"/>
          <w:szCs w:val="28"/>
        </w:rPr>
      </w:pPr>
      <w:r>
        <w:rPr>
          <w:rFonts w:ascii="Gill Sans" w:hAnsi="Gill Sans"/>
          <w:sz w:val="25"/>
          <w:szCs w:val="25"/>
        </w:rPr>
        <w:br w:type="page"/>
      </w:r>
      <w:r w:rsidR="002E38C6" w:rsidRPr="000675DB">
        <w:rPr>
          <w:rFonts w:ascii="Times New Roman" w:hAnsi="Times New Roman" w:cs="Times New Roman"/>
          <w:b/>
          <w:sz w:val="28"/>
          <w:szCs w:val="28"/>
        </w:rPr>
        <w:lastRenderedPageBreak/>
        <w:t>Responsible Official</w:t>
      </w:r>
      <w:r w:rsidR="00A043FD" w:rsidRPr="000675DB">
        <w:rPr>
          <w:rFonts w:ascii="Times New Roman" w:hAnsi="Times New Roman" w:cs="Times New Roman"/>
          <w:b/>
          <w:sz w:val="28"/>
          <w:szCs w:val="28"/>
        </w:rPr>
        <w:t>s</w:t>
      </w:r>
    </w:p>
    <w:p w14:paraId="2EF9F243" w14:textId="41536FEE" w:rsidR="009A5EBC" w:rsidRPr="009A5EBC" w:rsidRDefault="00677164" w:rsidP="00834638">
      <w:pPr>
        <w:pStyle w:val="Default"/>
        <w:ind w:left="720" w:right="720"/>
        <w:rPr>
          <w:rFonts w:ascii="Times New Roman" w:hAnsi="Times New Roman" w:cs="Times New Roman"/>
        </w:rPr>
      </w:pPr>
      <w:r>
        <w:rPr>
          <w:rFonts w:ascii="Times New Roman" w:hAnsi="Times New Roman" w:cs="Times New Roman"/>
        </w:rPr>
        <w:t xml:space="preserve">The </w:t>
      </w:r>
      <w:r w:rsidR="00A043FD" w:rsidRPr="009A5EBC">
        <w:rPr>
          <w:rFonts w:ascii="Times New Roman" w:hAnsi="Times New Roman" w:cs="Times New Roman"/>
        </w:rPr>
        <w:t>Executive Director</w:t>
      </w:r>
      <w:r>
        <w:rPr>
          <w:rFonts w:ascii="Times New Roman" w:hAnsi="Times New Roman" w:cs="Times New Roman"/>
        </w:rPr>
        <w:t xml:space="preserve"> of KIPDA</w:t>
      </w:r>
      <w:r w:rsidR="00A043FD" w:rsidRPr="009A5EBC">
        <w:rPr>
          <w:rFonts w:ascii="Times New Roman" w:hAnsi="Times New Roman" w:cs="Times New Roman"/>
        </w:rPr>
        <w:t xml:space="preserve"> </w:t>
      </w:r>
      <w:r w:rsidR="009A5EBC" w:rsidRPr="009A5EBC">
        <w:rPr>
          <w:rFonts w:ascii="Times New Roman" w:hAnsi="Times New Roman" w:cs="Times New Roman"/>
        </w:rPr>
        <w:t xml:space="preserve">is responsible for the total administration of the regional planning and development Agency. The Executive Director provides guidance, direction and authorization to carry out Title VI plans and programs and delegates authority to subordinate Directors regarding </w:t>
      </w:r>
      <w:r w:rsidR="00A043FD" w:rsidRPr="009A5EBC">
        <w:rPr>
          <w:rFonts w:ascii="Times New Roman" w:hAnsi="Times New Roman" w:cs="Times New Roman"/>
        </w:rPr>
        <w:t>responsibility for implementation, compliance and reporting with respect to Title VI</w:t>
      </w:r>
      <w:r>
        <w:rPr>
          <w:rFonts w:ascii="Times New Roman" w:hAnsi="Times New Roman" w:cs="Times New Roman"/>
        </w:rPr>
        <w:t xml:space="preserve"> and their Divisions, including the management of sub-recipients</w:t>
      </w:r>
      <w:r w:rsidR="00A043FD" w:rsidRPr="009A5EBC">
        <w:rPr>
          <w:rFonts w:ascii="Times New Roman" w:hAnsi="Times New Roman" w:cs="Times New Roman"/>
        </w:rPr>
        <w:t xml:space="preserve">.  </w:t>
      </w:r>
    </w:p>
    <w:p w14:paraId="2B5BD11B" w14:textId="77777777" w:rsidR="009A5EBC" w:rsidRPr="009A5EBC" w:rsidRDefault="009A5EBC" w:rsidP="00C907DA">
      <w:pPr>
        <w:pStyle w:val="Default"/>
        <w:ind w:left="720"/>
        <w:rPr>
          <w:rFonts w:ascii="Times New Roman" w:hAnsi="Times New Roman" w:cs="Times New Roman"/>
        </w:rPr>
      </w:pPr>
    </w:p>
    <w:p w14:paraId="1AD33BB0" w14:textId="3ADC2A9E" w:rsidR="00A043FD" w:rsidRPr="009A5EBC" w:rsidRDefault="00A043FD" w:rsidP="00C907DA">
      <w:pPr>
        <w:pStyle w:val="Default"/>
        <w:ind w:left="720"/>
        <w:rPr>
          <w:rFonts w:ascii="Times New Roman" w:hAnsi="Times New Roman" w:cs="Times New Roman"/>
        </w:rPr>
      </w:pPr>
      <w:r w:rsidRPr="009A5EBC">
        <w:rPr>
          <w:rFonts w:ascii="Times New Roman" w:hAnsi="Times New Roman" w:cs="Times New Roman"/>
        </w:rPr>
        <w:t>Inquiries related to these activities should be directed to:</w:t>
      </w:r>
    </w:p>
    <w:p w14:paraId="34DC054A" w14:textId="77777777" w:rsidR="009A5EBC" w:rsidRDefault="009A5EBC" w:rsidP="00A043FD">
      <w:pPr>
        <w:pStyle w:val="BodyText"/>
        <w:spacing w:after="0"/>
      </w:pPr>
    </w:p>
    <w:p w14:paraId="08291312" w14:textId="125438F7" w:rsidR="00A043FD" w:rsidRDefault="00A043FD" w:rsidP="00C907DA">
      <w:pPr>
        <w:pStyle w:val="BodyText"/>
        <w:spacing w:after="0"/>
        <w:ind w:left="720"/>
      </w:pPr>
      <w:r>
        <w:t>Jarrett Haley</w:t>
      </w:r>
      <w:r>
        <w:tab/>
      </w:r>
      <w:r>
        <w:tab/>
      </w:r>
      <w:r>
        <w:tab/>
      </w:r>
      <w:r>
        <w:tab/>
      </w:r>
      <w:r w:rsidR="005A7888">
        <w:t>Meagen Peden Agnew</w:t>
      </w:r>
    </w:p>
    <w:p w14:paraId="098182F0" w14:textId="7665114F" w:rsidR="00A043FD" w:rsidRDefault="00A043FD" w:rsidP="00C907DA">
      <w:pPr>
        <w:pStyle w:val="BodyText"/>
        <w:spacing w:after="0"/>
        <w:ind w:left="4320" w:hanging="3600"/>
      </w:pPr>
      <w:r>
        <w:t>Executive Director</w:t>
      </w:r>
      <w:r>
        <w:tab/>
        <w:t>Director of Human Resources</w:t>
      </w:r>
    </w:p>
    <w:p w14:paraId="1DD89983" w14:textId="1007552D" w:rsidR="00A043FD" w:rsidRDefault="00A74D38" w:rsidP="00C907DA">
      <w:pPr>
        <w:pStyle w:val="BodyText"/>
        <w:spacing w:after="0"/>
        <w:ind w:left="4320" w:hanging="3600"/>
      </w:pPr>
      <w:r>
        <w:t>11520 Commonwealth Drive</w:t>
      </w:r>
      <w:r>
        <w:tab/>
      </w:r>
      <w:r w:rsidR="00A043FD">
        <w:t>Title VI Coordinator</w:t>
      </w:r>
      <w:r w:rsidR="00467FE1">
        <w:t xml:space="preserve"> and ADA Coordinator</w:t>
      </w:r>
    </w:p>
    <w:p w14:paraId="1E0D83F8" w14:textId="72270E61" w:rsidR="00A043FD" w:rsidRDefault="00A74D38" w:rsidP="00C907DA">
      <w:pPr>
        <w:pStyle w:val="BodyText"/>
        <w:spacing w:after="0"/>
        <w:ind w:left="720"/>
      </w:pPr>
      <w:r>
        <w:t>Louisville, KY  40299</w:t>
      </w:r>
      <w:r w:rsidR="00A043FD">
        <w:tab/>
      </w:r>
      <w:r>
        <w:tab/>
      </w:r>
      <w:r>
        <w:tab/>
      </w:r>
      <w:r w:rsidR="00A043FD">
        <w:t>11520 Commonwealth Drive</w:t>
      </w:r>
    </w:p>
    <w:p w14:paraId="4E1581E6" w14:textId="6FBEE90A" w:rsidR="00A043FD" w:rsidRDefault="00A74D38" w:rsidP="00C907DA">
      <w:pPr>
        <w:pStyle w:val="BodyText"/>
        <w:spacing w:after="0"/>
        <w:ind w:left="720"/>
      </w:pPr>
      <w:r>
        <w:t>502.266.6084</w:t>
      </w:r>
      <w:r>
        <w:tab/>
      </w:r>
      <w:r w:rsidR="00A043FD">
        <w:tab/>
      </w:r>
      <w:r w:rsidR="00A043FD">
        <w:tab/>
      </w:r>
      <w:r w:rsidR="00A043FD">
        <w:tab/>
        <w:t>Louisville, KY  40299</w:t>
      </w:r>
    </w:p>
    <w:p w14:paraId="5E155F66" w14:textId="6842C385" w:rsidR="00A043FD" w:rsidRDefault="00A043FD" w:rsidP="00C907DA">
      <w:pPr>
        <w:pStyle w:val="BodyText"/>
        <w:spacing w:after="0"/>
        <w:ind w:left="720"/>
      </w:pPr>
      <w:r>
        <w:t>502.266.</w:t>
      </w:r>
      <w:r w:rsidR="00A74D38">
        <w:t>5047 fax</w:t>
      </w:r>
      <w:r>
        <w:tab/>
      </w:r>
      <w:r>
        <w:tab/>
      </w:r>
      <w:r>
        <w:tab/>
        <w:t>502.266.6084</w:t>
      </w:r>
    </w:p>
    <w:p w14:paraId="636F24D6" w14:textId="77488050" w:rsidR="00A043FD" w:rsidRDefault="00067F1C" w:rsidP="00C907DA">
      <w:pPr>
        <w:pStyle w:val="BodyText"/>
        <w:spacing w:after="0"/>
        <w:ind w:left="720"/>
      </w:pPr>
      <w:hyperlink r:id="rId21" w:history="1">
        <w:r w:rsidR="00A74D38" w:rsidRPr="00365F95">
          <w:rPr>
            <w:rStyle w:val="Hyperlink"/>
          </w:rPr>
          <w:t>jarrett.haley@kipda.org</w:t>
        </w:r>
      </w:hyperlink>
      <w:r w:rsidR="00A043FD">
        <w:tab/>
      </w:r>
      <w:r w:rsidR="00A043FD">
        <w:tab/>
        <w:t>502.266.5047 fax</w:t>
      </w:r>
    </w:p>
    <w:p w14:paraId="2C248FB0" w14:textId="1DB469A6" w:rsidR="00A043FD" w:rsidRDefault="00A043FD" w:rsidP="00C907DA">
      <w:pPr>
        <w:pStyle w:val="BodyText"/>
        <w:spacing w:after="0"/>
        <w:ind w:left="720"/>
      </w:pPr>
      <w:r>
        <w:tab/>
      </w:r>
      <w:r>
        <w:tab/>
      </w:r>
      <w:r w:rsidR="00A74D38">
        <w:tab/>
      </w:r>
      <w:r w:rsidR="00A74D38">
        <w:tab/>
      </w:r>
      <w:r w:rsidR="00A74D38">
        <w:tab/>
      </w:r>
      <w:hyperlink r:id="rId22" w:history="1">
        <w:r w:rsidR="005A7888">
          <w:rPr>
            <w:rStyle w:val="Hyperlink"/>
          </w:rPr>
          <w:t>meagen.agnew@kipda.org</w:t>
        </w:r>
      </w:hyperlink>
    </w:p>
    <w:p w14:paraId="3B62A69D" w14:textId="77777777" w:rsidR="00A043FD" w:rsidRDefault="00A043FD" w:rsidP="00A043FD">
      <w:pPr>
        <w:pStyle w:val="BodyText"/>
        <w:spacing w:after="0"/>
      </w:pPr>
    </w:p>
    <w:p w14:paraId="2BB5D853" w14:textId="3E4FCDBE" w:rsidR="002E38C6" w:rsidRPr="00420DE8" w:rsidRDefault="002E38C6" w:rsidP="00834638">
      <w:pPr>
        <w:pStyle w:val="BodyText"/>
        <w:ind w:left="720" w:right="720"/>
        <w:jc w:val="left"/>
        <w:rPr>
          <w:rFonts w:cs="Times New Roman"/>
          <w:b/>
        </w:rPr>
      </w:pPr>
      <w:r w:rsidRPr="00420DE8">
        <w:rPr>
          <w:rFonts w:cs="Times New Roman"/>
        </w:rPr>
        <w:t xml:space="preserve">The Title VI Program Coordinator is responsible for the oversight and coordination of </w:t>
      </w:r>
      <w:r w:rsidR="00C4405D">
        <w:rPr>
          <w:rFonts w:cs="Times New Roman"/>
        </w:rPr>
        <w:t>KIPDA’s</w:t>
      </w:r>
      <w:r w:rsidRPr="00420DE8">
        <w:rPr>
          <w:rFonts w:cs="Times New Roman"/>
        </w:rPr>
        <w:t xml:space="preserve"> compliance with Title VI and al</w:t>
      </w:r>
      <w:r>
        <w:rPr>
          <w:rFonts w:cs="Times New Roman"/>
        </w:rPr>
        <w:t xml:space="preserve">l related statutes, </w:t>
      </w:r>
      <w:r w:rsidR="002F4567">
        <w:rPr>
          <w:rFonts w:cs="Times New Roman"/>
        </w:rPr>
        <w:t>regulations,</w:t>
      </w:r>
      <w:r w:rsidRPr="00420DE8">
        <w:rPr>
          <w:rFonts w:cs="Times New Roman"/>
        </w:rPr>
        <w:t xml:space="preserve"> and directives.</w:t>
      </w:r>
      <w:r>
        <w:rPr>
          <w:rFonts w:cs="Times New Roman"/>
        </w:rPr>
        <w:t xml:space="preserve"> </w:t>
      </w:r>
      <w:r w:rsidRPr="00420DE8">
        <w:rPr>
          <w:rFonts w:cs="Times New Roman"/>
        </w:rPr>
        <w:t xml:space="preserve"> </w:t>
      </w:r>
      <w:r w:rsidR="000A32A8" w:rsidRPr="008C66C3">
        <w:t xml:space="preserve">The Title VI Coordinator has direct access to </w:t>
      </w:r>
      <w:r w:rsidR="000A32A8">
        <w:t>KIPDA’</w:t>
      </w:r>
      <w:r w:rsidR="000A32A8" w:rsidRPr="008C66C3">
        <w:t>s Executive Director.</w:t>
      </w:r>
      <w:r w:rsidR="000A32A8">
        <w:t xml:space="preserve">  </w:t>
      </w:r>
      <w:r w:rsidRPr="00420DE8">
        <w:rPr>
          <w:rFonts w:cs="Times New Roman"/>
        </w:rPr>
        <w:t>General responsibilities of the Title VI Program Coordinator include</w:t>
      </w:r>
      <w:r w:rsidR="00A043FD">
        <w:rPr>
          <w:rFonts w:cs="Times New Roman"/>
        </w:rPr>
        <w:t>,</w:t>
      </w:r>
      <w:r w:rsidRPr="00420DE8">
        <w:rPr>
          <w:rFonts w:cs="Times New Roman"/>
        </w:rPr>
        <w:t xml:space="preserve"> but are not limited to the following:</w:t>
      </w:r>
    </w:p>
    <w:p w14:paraId="7A38A704" w14:textId="31985250" w:rsidR="002E38C6" w:rsidRPr="00420DE8" w:rsidRDefault="002E38C6" w:rsidP="002E38C6">
      <w:pPr>
        <w:pStyle w:val="BulletedList"/>
      </w:pPr>
      <w:r w:rsidRPr="00420DE8">
        <w:t xml:space="preserve">Coordinating Title VI program development with </w:t>
      </w:r>
      <w:r w:rsidR="00A043FD">
        <w:t xml:space="preserve">KIPDA Division Directors and </w:t>
      </w:r>
      <w:r>
        <w:t>Local Pu</w:t>
      </w:r>
      <w:r w:rsidRPr="00420DE8">
        <w:t>blic Agencies (LPAs)</w:t>
      </w:r>
    </w:p>
    <w:p w14:paraId="6A6C2D80" w14:textId="00934EEE" w:rsidR="002E38C6" w:rsidRPr="00420DE8" w:rsidRDefault="002E38C6" w:rsidP="002E38C6">
      <w:pPr>
        <w:pStyle w:val="BulletedList"/>
      </w:pPr>
      <w:r w:rsidRPr="00420DE8">
        <w:t xml:space="preserve">Establishing procedures for processing Title VI program reviews and/or </w:t>
      </w:r>
      <w:r w:rsidR="001A29A7">
        <w:t>subrecipient</w:t>
      </w:r>
      <w:r w:rsidRPr="00420DE8">
        <w:t xml:space="preserve"> reviews</w:t>
      </w:r>
    </w:p>
    <w:p w14:paraId="531A7AD0" w14:textId="3778A36A" w:rsidR="002E38C6" w:rsidRPr="00420DE8" w:rsidRDefault="002E38C6" w:rsidP="002E38C6">
      <w:pPr>
        <w:pStyle w:val="BulletedList"/>
      </w:pPr>
      <w:r w:rsidRPr="00420DE8">
        <w:t xml:space="preserve">Coordinating Title VI training for </w:t>
      </w:r>
      <w:r>
        <w:t>KIPDA</w:t>
      </w:r>
      <w:r w:rsidRPr="00420DE8">
        <w:t xml:space="preserve"> staff, </w:t>
      </w:r>
      <w:r w:rsidR="001A29A7">
        <w:t>subrecipient</w:t>
      </w:r>
      <w:r w:rsidRPr="00420DE8">
        <w:t>s, and stakeholders</w:t>
      </w:r>
    </w:p>
    <w:p w14:paraId="39E66C4F" w14:textId="77777777" w:rsidR="002E38C6" w:rsidRPr="00420DE8" w:rsidRDefault="002E38C6" w:rsidP="002E38C6">
      <w:pPr>
        <w:pStyle w:val="BulletedList"/>
      </w:pPr>
      <w:r w:rsidRPr="00420DE8">
        <w:t>Preparing required reports</w:t>
      </w:r>
    </w:p>
    <w:p w14:paraId="57D5D802" w14:textId="775D3D45" w:rsidR="002E38C6" w:rsidRPr="00420DE8" w:rsidRDefault="002E38C6" w:rsidP="002E38C6">
      <w:pPr>
        <w:pStyle w:val="BulletedList"/>
      </w:pPr>
      <w:r w:rsidRPr="00420DE8">
        <w:t>Providing guidance and advice on the Title VI Pr</w:t>
      </w:r>
      <w:r>
        <w:t xml:space="preserve">ogram to KIPDA </w:t>
      </w:r>
      <w:r w:rsidR="00A043FD">
        <w:t xml:space="preserve">Division Directors, </w:t>
      </w:r>
      <w:r>
        <w:t xml:space="preserve">staff, </w:t>
      </w:r>
      <w:r w:rsidR="00A043FD">
        <w:t xml:space="preserve">and </w:t>
      </w:r>
      <w:r>
        <w:t>LPAs</w:t>
      </w:r>
    </w:p>
    <w:p w14:paraId="41CC9F3D" w14:textId="13E9D60F" w:rsidR="002E38C6" w:rsidRPr="00420DE8" w:rsidRDefault="002E38C6" w:rsidP="002E38C6">
      <w:pPr>
        <w:pStyle w:val="BulletedList"/>
      </w:pPr>
      <w:r w:rsidRPr="00420DE8">
        <w:t xml:space="preserve">Participating in the design, development, and dissemination of Title VI information to the public </w:t>
      </w:r>
    </w:p>
    <w:p w14:paraId="6205D12F" w14:textId="4EE6C8C3" w:rsidR="002E38C6" w:rsidRDefault="002E38C6" w:rsidP="002E38C6">
      <w:pPr>
        <w:pStyle w:val="BulletedList"/>
      </w:pPr>
      <w:r w:rsidRPr="00420DE8">
        <w:t xml:space="preserve">Annually updating </w:t>
      </w:r>
      <w:r>
        <w:t>KIPDA’s</w:t>
      </w:r>
      <w:r w:rsidRPr="00420DE8">
        <w:t xml:space="preserve"> Title VI Program Plan</w:t>
      </w:r>
    </w:p>
    <w:p w14:paraId="06B0D369" w14:textId="48AB0C34" w:rsidR="00F87CBE" w:rsidRDefault="00F87CBE" w:rsidP="00F87CBE">
      <w:pPr>
        <w:pStyle w:val="BulletedList"/>
        <w:numPr>
          <w:ilvl w:val="0"/>
          <w:numId w:val="0"/>
        </w:numPr>
        <w:ind w:left="1080" w:hanging="360"/>
      </w:pPr>
    </w:p>
    <w:p w14:paraId="2C0C33AD" w14:textId="3A442AFF" w:rsidR="00F87CBE" w:rsidRDefault="00A043FD" w:rsidP="00485533">
      <w:pPr>
        <w:jc w:val="center"/>
        <w:rPr>
          <w:rFonts w:cstheme="minorHAnsi"/>
          <w:sz w:val="40"/>
          <w:szCs w:val="40"/>
        </w:rPr>
      </w:pPr>
      <w:r>
        <w:br w:type="page"/>
      </w:r>
      <w:r w:rsidR="00080D10" w:rsidRPr="00080D10">
        <w:rPr>
          <w:rFonts w:cstheme="minorHAnsi"/>
          <w:sz w:val="40"/>
          <w:szCs w:val="40"/>
        </w:rPr>
        <w:lastRenderedPageBreak/>
        <w:t>Kentuckiana Regional Planning and Development</w:t>
      </w:r>
      <w:r w:rsidR="00080D10">
        <w:rPr>
          <w:rFonts w:cstheme="minorHAnsi"/>
          <w:sz w:val="40"/>
          <w:szCs w:val="40"/>
        </w:rPr>
        <w:t xml:space="preserve"> </w:t>
      </w:r>
      <w:r w:rsidR="00080D10" w:rsidRPr="00080D10">
        <w:rPr>
          <w:rFonts w:cstheme="minorHAnsi"/>
          <w:sz w:val="40"/>
          <w:szCs w:val="40"/>
        </w:rPr>
        <w:t>Agency</w:t>
      </w:r>
      <w:r w:rsidR="00080D10" w:rsidRPr="00080D10">
        <w:rPr>
          <w:rFonts w:cstheme="minorHAnsi"/>
          <w:sz w:val="40"/>
          <w:szCs w:val="40"/>
        </w:rPr>
        <w:br/>
      </w:r>
      <w:r w:rsidR="00080D10" w:rsidRPr="00080D10">
        <w:rPr>
          <w:rFonts w:cstheme="minorHAnsi"/>
          <w:sz w:val="40"/>
          <w:szCs w:val="40"/>
        </w:rPr>
        <w:br/>
        <w:t>Organizational Chart</w:t>
      </w:r>
    </w:p>
    <w:p w14:paraId="72BA33B6" w14:textId="77777777" w:rsidR="00080D10" w:rsidRPr="00080D10" w:rsidRDefault="00080D10" w:rsidP="00080D10">
      <w:pPr>
        <w:pStyle w:val="BulletedList"/>
        <w:numPr>
          <w:ilvl w:val="0"/>
          <w:numId w:val="0"/>
        </w:numPr>
        <w:ind w:left="720"/>
        <w:rPr>
          <w:rFonts w:asciiTheme="minorHAnsi" w:hAnsiTheme="minorHAnsi" w:cstheme="minorHAnsi"/>
          <w:sz w:val="22"/>
          <w:szCs w:val="22"/>
        </w:rPr>
      </w:pPr>
      <w:r w:rsidRPr="00080D10">
        <w:rPr>
          <w:rFonts w:asciiTheme="minorHAnsi" w:hAnsiTheme="minorHAnsi" w:cstheme="minorHAnsi"/>
          <w:noProof/>
          <w:sz w:val="40"/>
          <w:szCs w:val="40"/>
        </w:rPr>
        <w:drawing>
          <wp:inline distT="0" distB="0" distL="0" distR="0" wp14:anchorId="3C82D45E" wp14:editId="43005795">
            <wp:extent cx="5981700" cy="3200400"/>
            <wp:effectExtent l="3810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Pr="00080D10">
        <w:rPr>
          <w:rFonts w:asciiTheme="minorHAnsi" w:hAnsiTheme="minorHAnsi" w:cstheme="minorHAnsi"/>
          <w:sz w:val="22"/>
          <w:szCs w:val="22"/>
        </w:rPr>
        <w:t>*The Director of Finance will serve as the Executive Director's designee when the Executive Director is out of the office.</w:t>
      </w:r>
    </w:p>
    <w:p w14:paraId="6C5ED2B6" w14:textId="2BCE4E00" w:rsidR="00080D10" w:rsidRPr="00080D10" w:rsidRDefault="00080D10" w:rsidP="00080D10">
      <w:pPr>
        <w:pStyle w:val="BulletedList"/>
        <w:numPr>
          <w:ilvl w:val="0"/>
          <w:numId w:val="0"/>
        </w:numPr>
        <w:ind w:left="720"/>
        <w:rPr>
          <w:rFonts w:cstheme="minorHAnsi"/>
          <w:sz w:val="22"/>
          <w:szCs w:val="22"/>
        </w:rPr>
      </w:pPr>
      <w:r w:rsidRPr="00080D10">
        <w:rPr>
          <w:rFonts w:asciiTheme="minorHAnsi" w:hAnsiTheme="minorHAnsi" w:cstheme="minorHAnsi"/>
          <w:sz w:val="22"/>
          <w:szCs w:val="22"/>
        </w:rPr>
        <w:t>** When the Executive Director and the Director of Finance are both out of the office the Director of Human Resources will act as the Executive Director’s designee.</w:t>
      </w:r>
      <w:r w:rsidRPr="00080D10">
        <w:rPr>
          <w:rFonts w:asciiTheme="minorHAnsi" w:hAnsiTheme="minorHAnsi" w:cstheme="minorHAnsi"/>
          <w:sz w:val="22"/>
          <w:szCs w:val="22"/>
        </w:rPr>
        <w:tab/>
      </w:r>
      <w:r w:rsidRPr="00080D10">
        <w:rPr>
          <w:rFonts w:asciiTheme="minorHAnsi" w:hAnsiTheme="minorHAnsi" w:cstheme="minorHAnsi"/>
          <w:sz w:val="22"/>
          <w:szCs w:val="22"/>
        </w:rPr>
        <w:tab/>
      </w:r>
      <w:r w:rsidRPr="00080D10">
        <w:rPr>
          <w:rFonts w:asciiTheme="minorHAnsi" w:hAnsiTheme="minorHAnsi" w:cstheme="minorHAnsi"/>
          <w:sz w:val="22"/>
          <w:szCs w:val="22"/>
        </w:rPr>
        <w:tab/>
      </w:r>
      <w:r w:rsidRPr="00080D10">
        <w:rPr>
          <w:rFonts w:cstheme="minorHAnsi"/>
          <w:sz w:val="22"/>
          <w:szCs w:val="22"/>
        </w:rPr>
        <w:tab/>
      </w:r>
    </w:p>
    <w:p w14:paraId="56334E14" w14:textId="77777777" w:rsidR="000649AC" w:rsidRDefault="000649AC" w:rsidP="00080D10">
      <w:pPr>
        <w:pStyle w:val="BulletedList"/>
        <w:numPr>
          <w:ilvl w:val="0"/>
          <w:numId w:val="0"/>
        </w:numPr>
        <w:ind w:left="1080" w:hanging="360"/>
        <w:rPr>
          <w:rFonts w:asciiTheme="minorHAnsi" w:hAnsiTheme="minorHAnsi" w:cstheme="minorHAnsi"/>
          <w:sz w:val="40"/>
          <w:szCs w:val="40"/>
        </w:rPr>
      </w:pPr>
    </w:p>
    <w:p w14:paraId="0A123A0E" w14:textId="77777777" w:rsidR="000649AC" w:rsidRDefault="000649AC" w:rsidP="00080D10">
      <w:pPr>
        <w:pStyle w:val="BulletedList"/>
        <w:numPr>
          <w:ilvl w:val="0"/>
          <w:numId w:val="0"/>
        </w:numPr>
        <w:ind w:left="1080" w:hanging="360"/>
        <w:rPr>
          <w:rFonts w:asciiTheme="minorHAnsi" w:hAnsiTheme="minorHAnsi" w:cstheme="minorHAnsi"/>
          <w:sz w:val="40"/>
          <w:szCs w:val="40"/>
        </w:rPr>
      </w:pPr>
    </w:p>
    <w:p w14:paraId="4490101F" w14:textId="77777777" w:rsidR="000649AC" w:rsidRDefault="000649AC" w:rsidP="00080D10">
      <w:pPr>
        <w:pStyle w:val="BulletedList"/>
        <w:numPr>
          <w:ilvl w:val="0"/>
          <w:numId w:val="0"/>
        </w:numPr>
        <w:ind w:left="1080" w:hanging="360"/>
        <w:rPr>
          <w:rFonts w:asciiTheme="minorHAnsi" w:hAnsiTheme="minorHAnsi" w:cstheme="minorHAnsi"/>
          <w:sz w:val="40"/>
          <w:szCs w:val="40"/>
        </w:rPr>
      </w:pPr>
    </w:p>
    <w:p w14:paraId="2CAACDAB" w14:textId="77777777" w:rsidR="000649AC" w:rsidRDefault="000649AC" w:rsidP="00080D10">
      <w:pPr>
        <w:pStyle w:val="BulletedList"/>
        <w:numPr>
          <w:ilvl w:val="0"/>
          <w:numId w:val="0"/>
        </w:numPr>
        <w:ind w:left="1080" w:hanging="360"/>
        <w:rPr>
          <w:rFonts w:asciiTheme="minorHAnsi" w:hAnsiTheme="minorHAnsi" w:cstheme="minorHAnsi"/>
          <w:sz w:val="40"/>
          <w:szCs w:val="40"/>
        </w:rPr>
      </w:pPr>
    </w:p>
    <w:p w14:paraId="48E103B7" w14:textId="77777777" w:rsidR="000649AC" w:rsidRDefault="000649AC" w:rsidP="00080D10">
      <w:pPr>
        <w:pStyle w:val="BulletedList"/>
        <w:numPr>
          <w:ilvl w:val="0"/>
          <w:numId w:val="0"/>
        </w:numPr>
        <w:ind w:left="1080" w:hanging="360"/>
        <w:rPr>
          <w:rFonts w:asciiTheme="minorHAnsi" w:hAnsiTheme="minorHAnsi" w:cstheme="minorHAnsi"/>
          <w:sz w:val="40"/>
          <w:szCs w:val="40"/>
        </w:rPr>
      </w:pPr>
    </w:p>
    <w:p w14:paraId="0A84C77F" w14:textId="77777777" w:rsidR="000649AC" w:rsidRDefault="000649AC" w:rsidP="00080D10">
      <w:pPr>
        <w:pStyle w:val="BulletedList"/>
        <w:numPr>
          <w:ilvl w:val="0"/>
          <w:numId w:val="0"/>
        </w:numPr>
        <w:ind w:left="1080" w:hanging="360"/>
        <w:rPr>
          <w:rFonts w:asciiTheme="minorHAnsi" w:hAnsiTheme="minorHAnsi" w:cstheme="minorHAnsi"/>
          <w:sz w:val="40"/>
          <w:szCs w:val="40"/>
        </w:rPr>
      </w:pPr>
    </w:p>
    <w:p w14:paraId="2E2A4631" w14:textId="7B586E1A" w:rsidR="00080D10" w:rsidRPr="00080D10" w:rsidRDefault="00A84035" w:rsidP="006C06B5">
      <w:pPr>
        <w:pStyle w:val="BulletedList"/>
        <w:numPr>
          <w:ilvl w:val="0"/>
          <w:numId w:val="0"/>
        </w:numPr>
        <w:ind w:left="1080" w:hanging="360"/>
        <w:jc w:val="center"/>
        <w:rPr>
          <w:rFonts w:asciiTheme="minorHAnsi" w:hAnsiTheme="minorHAnsi" w:cstheme="minorHAnsi"/>
          <w:sz w:val="40"/>
          <w:szCs w:val="40"/>
        </w:rPr>
      </w:pPr>
      <w:r w:rsidRPr="00A84035">
        <w:rPr>
          <w:rFonts w:asciiTheme="minorHAnsi" w:hAnsiTheme="minorHAnsi" w:cstheme="minorHAnsi"/>
          <w:sz w:val="40"/>
          <w:szCs w:val="40"/>
        </w:rPr>
        <w:lastRenderedPageBreak/>
        <w:t>Transportation Division</w:t>
      </w:r>
    </w:p>
    <w:p w14:paraId="361B9E1D" w14:textId="21A030CF" w:rsidR="001D20AB" w:rsidRDefault="00080D10" w:rsidP="00C50A40">
      <w:pPr>
        <w:pStyle w:val="BulletedList"/>
        <w:numPr>
          <w:ilvl w:val="0"/>
          <w:numId w:val="0"/>
        </w:numPr>
        <w:ind w:left="360" w:right="720" w:hanging="360"/>
      </w:pPr>
      <w:r w:rsidRPr="00080D10">
        <w:rPr>
          <w:noProof/>
        </w:rPr>
        <w:drawing>
          <wp:inline distT="0" distB="0" distL="0" distR="0" wp14:anchorId="197D32CB" wp14:editId="464BD4DE">
            <wp:extent cx="6685280" cy="3972840"/>
            <wp:effectExtent l="38100" t="0" r="3937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74656C9" w14:textId="186EC528" w:rsidR="001D20AB" w:rsidRDefault="001D20AB" w:rsidP="00F87CBE">
      <w:pPr>
        <w:pStyle w:val="BulletedList"/>
        <w:numPr>
          <w:ilvl w:val="0"/>
          <w:numId w:val="0"/>
        </w:numPr>
        <w:ind w:left="1080" w:hanging="360"/>
      </w:pPr>
    </w:p>
    <w:p w14:paraId="1D57D6E0" w14:textId="565D5BF6" w:rsidR="001D20AB" w:rsidRDefault="001D20AB" w:rsidP="00BF47F1">
      <w:pPr>
        <w:pStyle w:val="Heading1"/>
        <w:numPr>
          <w:ilvl w:val="0"/>
          <w:numId w:val="0"/>
        </w:numPr>
        <w:rPr>
          <w:sz w:val="28"/>
          <w:szCs w:val="28"/>
        </w:rPr>
      </w:pPr>
    </w:p>
    <w:p w14:paraId="0B18FA67" w14:textId="77777777" w:rsidR="001D20AB" w:rsidRDefault="001D20AB" w:rsidP="00BF47F1">
      <w:pPr>
        <w:pStyle w:val="Heading1"/>
        <w:numPr>
          <w:ilvl w:val="0"/>
          <w:numId w:val="0"/>
        </w:numPr>
        <w:rPr>
          <w:sz w:val="28"/>
          <w:szCs w:val="28"/>
        </w:rPr>
      </w:pPr>
    </w:p>
    <w:p w14:paraId="06BB5414" w14:textId="569DD185" w:rsidR="00D62CA9" w:rsidRDefault="00D62CA9">
      <w:pPr>
        <w:rPr>
          <w:rFonts w:ascii="Times New Roman" w:eastAsia="Cambria" w:hAnsi="Times New Roman" w:cs="Times New Roman"/>
          <w:b/>
          <w:bCs/>
          <w:sz w:val="28"/>
          <w:szCs w:val="28"/>
        </w:rPr>
      </w:pPr>
      <w:r>
        <w:rPr>
          <w:sz w:val="28"/>
          <w:szCs w:val="28"/>
        </w:rPr>
        <w:br w:type="page"/>
      </w:r>
    </w:p>
    <w:p w14:paraId="4A705D9E" w14:textId="034D21FE" w:rsidR="000D3D62" w:rsidRDefault="00385628" w:rsidP="00BF47F1">
      <w:pPr>
        <w:pStyle w:val="Heading1"/>
        <w:numPr>
          <w:ilvl w:val="0"/>
          <w:numId w:val="0"/>
        </w:numPr>
        <w:rPr>
          <w:sz w:val="28"/>
          <w:szCs w:val="28"/>
        </w:rPr>
      </w:pPr>
      <w:r w:rsidRPr="00385628">
        <w:rPr>
          <w:noProof/>
          <w:sz w:val="28"/>
          <w:szCs w:val="28"/>
        </w:rPr>
        <w:lastRenderedPageBreak/>
        <w:drawing>
          <wp:inline distT="0" distB="0" distL="0" distR="0" wp14:anchorId="411DCD7D" wp14:editId="602D3AF6">
            <wp:extent cx="7037070" cy="8568924"/>
            <wp:effectExtent l="0" t="0" r="0" b="3810"/>
            <wp:docPr id="150180422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04224" name="Picture 1" descr="A document with text on it&#10;&#10;Description automatically generated"/>
                    <pic:cNvPicPr/>
                  </pic:nvPicPr>
                  <pic:blipFill>
                    <a:blip r:embed="rId33"/>
                    <a:stretch>
                      <a:fillRect/>
                    </a:stretch>
                  </pic:blipFill>
                  <pic:spPr>
                    <a:xfrm>
                      <a:off x="0" y="0"/>
                      <a:ext cx="7047392" cy="8581492"/>
                    </a:xfrm>
                    <a:prstGeom prst="rect">
                      <a:avLst/>
                    </a:prstGeom>
                  </pic:spPr>
                </pic:pic>
              </a:graphicData>
            </a:graphic>
          </wp:inline>
        </w:drawing>
      </w:r>
    </w:p>
    <w:p w14:paraId="2E7D77DE" w14:textId="1D7F0159" w:rsidR="000D3D62" w:rsidRDefault="00385628" w:rsidP="00BF47F1">
      <w:pPr>
        <w:pStyle w:val="Heading1"/>
        <w:numPr>
          <w:ilvl w:val="0"/>
          <w:numId w:val="0"/>
        </w:numPr>
        <w:rPr>
          <w:sz w:val="28"/>
          <w:szCs w:val="28"/>
        </w:rPr>
      </w:pPr>
      <w:r w:rsidRPr="00385628">
        <w:rPr>
          <w:noProof/>
          <w:sz w:val="28"/>
          <w:szCs w:val="28"/>
        </w:rPr>
        <w:lastRenderedPageBreak/>
        <w:drawing>
          <wp:anchor distT="0" distB="0" distL="114300" distR="114300" simplePos="0" relativeHeight="251662336" behindDoc="0" locked="0" layoutInCell="1" allowOverlap="1" wp14:anchorId="2C636490" wp14:editId="135C26C2">
            <wp:simplePos x="0" y="0"/>
            <wp:positionH relativeFrom="column">
              <wp:posOffset>0</wp:posOffset>
            </wp:positionH>
            <wp:positionV relativeFrom="paragraph">
              <wp:posOffset>0</wp:posOffset>
            </wp:positionV>
            <wp:extent cx="7050405" cy="8394065"/>
            <wp:effectExtent l="0" t="0" r="0" b="6985"/>
            <wp:wrapTopAndBottom/>
            <wp:docPr id="22726870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68705" name="Picture 1" descr="A document with text on i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7050405" cy="8394065"/>
                    </a:xfrm>
                    <a:prstGeom prst="rect">
                      <a:avLst/>
                    </a:prstGeom>
                  </pic:spPr>
                </pic:pic>
              </a:graphicData>
            </a:graphic>
          </wp:anchor>
        </w:drawing>
      </w:r>
    </w:p>
    <w:p w14:paraId="6A1B8FA2" w14:textId="1CD65382" w:rsidR="00385628" w:rsidRDefault="00385628" w:rsidP="00BF47F1">
      <w:pPr>
        <w:pStyle w:val="Heading1"/>
        <w:numPr>
          <w:ilvl w:val="0"/>
          <w:numId w:val="0"/>
        </w:numPr>
        <w:rPr>
          <w:sz w:val="28"/>
          <w:szCs w:val="28"/>
        </w:rPr>
      </w:pPr>
      <w:r w:rsidRPr="00385628">
        <w:rPr>
          <w:noProof/>
          <w:sz w:val="28"/>
          <w:szCs w:val="28"/>
        </w:rPr>
        <w:lastRenderedPageBreak/>
        <w:drawing>
          <wp:inline distT="0" distB="0" distL="0" distR="0" wp14:anchorId="654E5540" wp14:editId="4439AF8B">
            <wp:extent cx="7063740" cy="5821582"/>
            <wp:effectExtent l="0" t="0" r="3810" b="8255"/>
            <wp:docPr id="1558549151" name="Picture 1" descr="A document with signatur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49151" name="Picture 1" descr="A document with signature on it"/>
                    <pic:cNvPicPr/>
                  </pic:nvPicPr>
                  <pic:blipFill>
                    <a:blip r:embed="rId35"/>
                    <a:stretch>
                      <a:fillRect/>
                    </a:stretch>
                  </pic:blipFill>
                  <pic:spPr>
                    <a:xfrm>
                      <a:off x="0" y="0"/>
                      <a:ext cx="7069937" cy="5826689"/>
                    </a:xfrm>
                    <a:prstGeom prst="rect">
                      <a:avLst/>
                    </a:prstGeom>
                  </pic:spPr>
                </pic:pic>
              </a:graphicData>
            </a:graphic>
          </wp:inline>
        </w:drawing>
      </w:r>
    </w:p>
    <w:p w14:paraId="741C110F" w14:textId="77777777" w:rsidR="00385628" w:rsidRDefault="00385628" w:rsidP="00BF47F1">
      <w:pPr>
        <w:pStyle w:val="Heading1"/>
        <w:numPr>
          <w:ilvl w:val="0"/>
          <w:numId w:val="0"/>
        </w:numPr>
        <w:rPr>
          <w:sz w:val="28"/>
          <w:szCs w:val="28"/>
        </w:rPr>
      </w:pPr>
    </w:p>
    <w:p w14:paraId="442A39CB" w14:textId="77777777" w:rsidR="00385628" w:rsidRDefault="00385628" w:rsidP="00BF47F1">
      <w:pPr>
        <w:pStyle w:val="Heading1"/>
        <w:numPr>
          <w:ilvl w:val="0"/>
          <w:numId w:val="0"/>
        </w:numPr>
        <w:rPr>
          <w:sz w:val="28"/>
          <w:szCs w:val="28"/>
        </w:rPr>
      </w:pPr>
    </w:p>
    <w:p w14:paraId="1CF0AE34" w14:textId="77777777" w:rsidR="00385628" w:rsidRDefault="00385628" w:rsidP="00BF47F1">
      <w:pPr>
        <w:pStyle w:val="Heading1"/>
        <w:numPr>
          <w:ilvl w:val="0"/>
          <w:numId w:val="0"/>
        </w:numPr>
        <w:rPr>
          <w:sz w:val="28"/>
          <w:szCs w:val="28"/>
        </w:rPr>
      </w:pPr>
    </w:p>
    <w:p w14:paraId="39757763" w14:textId="77777777" w:rsidR="00385628" w:rsidRDefault="00385628" w:rsidP="00BF47F1">
      <w:pPr>
        <w:pStyle w:val="Heading1"/>
        <w:numPr>
          <w:ilvl w:val="0"/>
          <w:numId w:val="0"/>
        </w:numPr>
        <w:rPr>
          <w:sz w:val="28"/>
          <w:szCs w:val="28"/>
        </w:rPr>
      </w:pPr>
    </w:p>
    <w:p w14:paraId="3A2B4AB1" w14:textId="7B40565B" w:rsidR="000D3D62" w:rsidRDefault="000D3D62" w:rsidP="008F3CDB">
      <w:pPr>
        <w:pStyle w:val="Heading1"/>
        <w:numPr>
          <w:ilvl w:val="0"/>
          <w:numId w:val="0"/>
        </w:numPr>
        <w:ind w:left="1170"/>
        <w:rPr>
          <w:sz w:val="28"/>
          <w:szCs w:val="28"/>
        </w:rPr>
      </w:pPr>
    </w:p>
    <w:p w14:paraId="242F2F7C" w14:textId="77777777" w:rsidR="008F3CDB" w:rsidRDefault="008F3CDB">
      <w:pPr>
        <w:rPr>
          <w:rFonts w:ascii="Times New Roman" w:eastAsia="Cambria" w:hAnsi="Times New Roman" w:cs="Times New Roman"/>
          <w:b/>
          <w:bCs/>
          <w:sz w:val="28"/>
          <w:szCs w:val="28"/>
        </w:rPr>
      </w:pPr>
      <w:r>
        <w:rPr>
          <w:sz w:val="28"/>
          <w:szCs w:val="28"/>
        </w:rPr>
        <w:br w:type="page"/>
      </w:r>
    </w:p>
    <w:p w14:paraId="142B4238" w14:textId="74600F13" w:rsidR="00BF47F1" w:rsidRPr="007C123A" w:rsidRDefault="00BF47F1" w:rsidP="00D7769E">
      <w:pPr>
        <w:pStyle w:val="Heading1"/>
        <w:numPr>
          <w:ilvl w:val="0"/>
          <w:numId w:val="0"/>
        </w:numPr>
        <w:ind w:left="360"/>
        <w:rPr>
          <w:sz w:val="28"/>
          <w:szCs w:val="28"/>
        </w:rPr>
      </w:pPr>
      <w:r w:rsidRPr="007C123A">
        <w:rPr>
          <w:sz w:val="28"/>
          <w:szCs w:val="28"/>
        </w:rPr>
        <w:lastRenderedPageBreak/>
        <w:t>Program Review Procedures</w:t>
      </w:r>
    </w:p>
    <w:p w14:paraId="5A980BAD" w14:textId="76433953" w:rsidR="00BF47F1" w:rsidRPr="007C123A" w:rsidRDefault="00471415" w:rsidP="00D7769E">
      <w:pPr>
        <w:pStyle w:val="BodyText"/>
        <w:ind w:left="720"/>
        <w:rPr>
          <w:rFonts w:cs="Times New Roman"/>
        </w:rPr>
      </w:pPr>
      <w:r w:rsidRPr="007C123A">
        <w:rPr>
          <w:rFonts w:cs="Times New Roman"/>
        </w:rPr>
        <w:t>KIPDA</w:t>
      </w:r>
      <w:r w:rsidR="00334050" w:rsidRPr="007C123A">
        <w:rPr>
          <w:rFonts w:cs="Times New Roman"/>
        </w:rPr>
        <w:t xml:space="preserve"> staff</w:t>
      </w:r>
      <w:r w:rsidRPr="007C123A">
        <w:rPr>
          <w:rFonts w:cs="Times New Roman"/>
        </w:rPr>
        <w:t xml:space="preserve"> is</w:t>
      </w:r>
      <w:r w:rsidR="00BF47F1" w:rsidRPr="007C123A">
        <w:rPr>
          <w:rFonts w:cs="Times New Roman"/>
        </w:rPr>
        <w:t xml:space="preserve"> responsible for the following under Title VI:</w:t>
      </w:r>
    </w:p>
    <w:p w14:paraId="1604C192" w14:textId="49292F72" w:rsidR="00BF47F1" w:rsidRPr="007C123A" w:rsidRDefault="00BF47F1" w:rsidP="00BF47F1">
      <w:pPr>
        <w:pStyle w:val="BulletedList"/>
      </w:pPr>
      <w:r w:rsidRPr="007C123A">
        <w:t>Collecting and analyzing data on minority and low</w:t>
      </w:r>
      <w:r w:rsidR="00334050" w:rsidRPr="007C123A">
        <w:t>-</w:t>
      </w:r>
      <w:r w:rsidRPr="007C123A">
        <w:t>income populations to determine the potential impact of proposed plans, programs</w:t>
      </w:r>
      <w:r w:rsidR="00834638">
        <w:t>,</w:t>
      </w:r>
      <w:r w:rsidRPr="007C123A">
        <w:t xml:space="preserve"> and projects</w:t>
      </w:r>
      <w:r w:rsidR="006B0018">
        <w:t>.</w:t>
      </w:r>
    </w:p>
    <w:p w14:paraId="4F82A9B9" w14:textId="4C0DFE22" w:rsidR="00BF47F1" w:rsidRPr="007C123A" w:rsidRDefault="00BF47F1" w:rsidP="00BF47F1">
      <w:pPr>
        <w:pStyle w:val="BulletedList"/>
      </w:pPr>
      <w:r w:rsidRPr="007C123A">
        <w:t>Ensuring all contract documents contain the appropriate Title VI provisions</w:t>
      </w:r>
      <w:r w:rsidR="006B0018">
        <w:t>.</w:t>
      </w:r>
    </w:p>
    <w:p w14:paraId="62B5F413" w14:textId="4FDB3E09" w:rsidR="00BF47F1" w:rsidRPr="007C123A" w:rsidRDefault="00BF47F1" w:rsidP="00BF47F1">
      <w:pPr>
        <w:pStyle w:val="BulletedList"/>
      </w:pPr>
      <w:r w:rsidRPr="007C123A">
        <w:t>Consulting with the Title VI Coordinator when complaints are received</w:t>
      </w:r>
      <w:r w:rsidR="00D77D9C" w:rsidRPr="007C123A">
        <w:t>,</w:t>
      </w:r>
      <w:r w:rsidRPr="007C123A">
        <w:t xml:space="preserve"> or issues arise</w:t>
      </w:r>
      <w:r w:rsidR="006B0018">
        <w:t>.</w:t>
      </w:r>
      <w:r w:rsidRPr="007C123A">
        <w:t xml:space="preserve"> </w:t>
      </w:r>
    </w:p>
    <w:p w14:paraId="79615CE2" w14:textId="28E7B763" w:rsidR="00BF47F1" w:rsidRPr="007C123A" w:rsidRDefault="00BF47F1" w:rsidP="00BF47F1">
      <w:pPr>
        <w:pStyle w:val="BulletedList"/>
      </w:pPr>
      <w:r w:rsidRPr="007C123A">
        <w:t>Ensuring that all people are treated equitably regardless of race, color</w:t>
      </w:r>
      <w:r w:rsidR="00834638">
        <w:t>,</w:t>
      </w:r>
      <w:r w:rsidRPr="007C123A">
        <w:t xml:space="preserve"> or national origin</w:t>
      </w:r>
      <w:r w:rsidR="006B0018">
        <w:t>.</w:t>
      </w:r>
    </w:p>
    <w:p w14:paraId="27353E18" w14:textId="5C731BD1" w:rsidR="00BF47F1" w:rsidRPr="007C123A" w:rsidRDefault="00BF47F1" w:rsidP="00BF47F1">
      <w:pPr>
        <w:pStyle w:val="BulletedList"/>
      </w:pPr>
      <w:r w:rsidRPr="007C123A">
        <w:t xml:space="preserve">Monitoring Title VI accomplishments, notifying the Title VI Coordinator of problem areas and summarizing activities for inclusion in </w:t>
      </w:r>
      <w:r w:rsidR="00334050" w:rsidRPr="007C123A">
        <w:t xml:space="preserve">updating </w:t>
      </w:r>
      <w:r w:rsidRPr="007C123A">
        <w:t>Title VI Plan</w:t>
      </w:r>
      <w:r w:rsidR="006B0018">
        <w:t>.</w:t>
      </w:r>
      <w:r w:rsidRPr="007C123A">
        <w:t xml:space="preserve"> </w:t>
      </w:r>
    </w:p>
    <w:p w14:paraId="409BD917" w14:textId="46FF0C5F" w:rsidR="00BF47F1" w:rsidRPr="007C123A" w:rsidRDefault="00BF47F1" w:rsidP="00BF47F1">
      <w:pPr>
        <w:pStyle w:val="BulletedList"/>
      </w:pPr>
      <w:r w:rsidRPr="007C123A">
        <w:t>Developing and updating internal policies and procedures to ensure Title VI compliance during all phases of projects and activities</w:t>
      </w:r>
      <w:r w:rsidR="006B0018">
        <w:t>.</w:t>
      </w:r>
    </w:p>
    <w:p w14:paraId="35E40DF0" w14:textId="418A847C" w:rsidR="00BF47F1" w:rsidRPr="007C123A" w:rsidRDefault="00BF47F1" w:rsidP="00BF47F1">
      <w:pPr>
        <w:pStyle w:val="BulletedList"/>
      </w:pPr>
      <w:r w:rsidRPr="007C123A">
        <w:t xml:space="preserve">Ensuring that all business pertaining to the selection, negotiation, and administration of consultant contracts and agreements is accomplished without discrimination based on race, </w:t>
      </w:r>
      <w:r w:rsidR="002F4567" w:rsidRPr="007C123A">
        <w:t>color,</w:t>
      </w:r>
      <w:r w:rsidRPr="007C123A">
        <w:t xml:space="preserve"> or national origin</w:t>
      </w:r>
      <w:r w:rsidR="006B0018">
        <w:t>.</w:t>
      </w:r>
    </w:p>
    <w:p w14:paraId="08F78E14" w14:textId="7A095911" w:rsidR="00BF47F1" w:rsidRPr="007C123A" w:rsidRDefault="00BF47F1" w:rsidP="00BF47F1">
      <w:pPr>
        <w:pStyle w:val="BulletedList"/>
      </w:pPr>
      <w:r w:rsidRPr="007C123A">
        <w:t>Ensuring that efforts are made to include minority and women owned businesses in consideration for contracts</w:t>
      </w:r>
      <w:r w:rsidR="006B0018">
        <w:t>.</w:t>
      </w:r>
    </w:p>
    <w:p w14:paraId="1C12393C" w14:textId="53AAE114" w:rsidR="00BF47F1" w:rsidRPr="007C123A" w:rsidRDefault="00BF47F1" w:rsidP="00BF47F1">
      <w:pPr>
        <w:pStyle w:val="BulletedList"/>
      </w:pPr>
      <w:r w:rsidRPr="007C123A">
        <w:t>Ensuring that internal and external publications and</w:t>
      </w:r>
      <w:r w:rsidR="00334050" w:rsidRPr="007C123A">
        <w:t xml:space="preserve"> </w:t>
      </w:r>
      <w:r w:rsidRPr="007C123A">
        <w:t>all other relevant communications disseminated to the public include the Title VI policy reference</w:t>
      </w:r>
      <w:r w:rsidR="006B0018">
        <w:t>.</w:t>
      </w:r>
    </w:p>
    <w:p w14:paraId="022A6D78" w14:textId="5D899880" w:rsidR="00BF47F1" w:rsidRPr="007C123A" w:rsidRDefault="00BF47F1" w:rsidP="00BF47F1">
      <w:pPr>
        <w:pStyle w:val="BulletedList"/>
      </w:pPr>
      <w:r w:rsidRPr="007C123A">
        <w:t>Providing reasonable accommodations, information in appropriate language</w:t>
      </w:r>
      <w:r w:rsidR="00334050" w:rsidRPr="007C123A">
        <w:t>s,</w:t>
      </w:r>
      <w:r w:rsidRPr="007C123A">
        <w:t xml:space="preserve"> or interpreters as needed for individuals with disabilities and L</w:t>
      </w:r>
      <w:r w:rsidR="00891B9F">
        <w:t xml:space="preserve">imited English Proficiency (LEP) </w:t>
      </w:r>
      <w:r w:rsidRPr="007C123A">
        <w:t>persons</w:t>
      </w:r>
      <w:r w:rsidR="006B0018">
        <w:t>.</w:t>
      </w:r>
    </w:p>
    <w:p w14:paraId="09D99F71" w14:textId="77777777" w:rsidR="00334050" w:rsidRPr="00522EE7" w:rsidRDefault="00334050">
      <w:pPr>
        <w:rPr>
          <w:rStyle w:val="SubtleEmphasis"/>
          <w:rFonts w:asciiTheme="majorHAnsi" w:eastAsiaTheme="majorEastAsia" w:hAnsiTheme="majorHAnsi" w:cstheme="majorBidi"/>
          <w:i w:val="0"/>
          <w:color w:val="auto"/>
          <w:sz w:val="26"/>
          <w:szCs w:val="26"/>
          <w:highlight w:val="lightGray"/>
        </w:rPr>
      </w:pPr>
      <w:bookmarkStart w:id="3" w:name="_Toc462400381"/>
      <w:r>
        <w:rPr>
          <w:rStyle w:val="SubtleEmphasis"/>
          <w:color w:val="auto"/>
          <w:highlight w:val="lightGray"/>
        </w:rPr>
        <w:br w:type="page"/>
      </w:r>
    </w:p>
    <w:bookmarkEnd w:id="3"/>
    <w:p w14:paraId="1E157283" w14:textId="74992235" w:rsidR="00A90DBB" w:rsidRPr="007C123A" w:rsidRDefault="00334050" w:rsidP="00D7769E">
      <w:pPr>
        <w:pStyle w:val="Heading2"/>
        <w:keepNext w:val="0"/>
        <w:keepLines w:val="0"/>
        <w:widowControl w:val="0"/>
        <w:spacing w:before="0" w:after="180" w:line="240" w:lineRule="auto"/>
        <w:ind w:left="720" w:hanging="360"/>
        <w:rPr>
          <w:rStyle w:val="SubtleEmphasis"/>
          <w:rFonts w:ascii="Times New Roman" w:hAnsi="Times New Roman" w:cs="Times New Roman"/>
          <w:b/>
          <w:i w:val="0"/>
          <w:color w:val="auto"/>
          <w:sz w:val="28"/>
          <w:szCs w:val="28"/>
        </w:rPr>
      </w:pPr>
      <w:r w:rsidRPr="007C123A">
        <w:rPr>
          <w:rStyle w:val="SubtleEmphasis"/>
          <w:rFonts w:ascii="Times New Roman" w:hAnsi="Times New Roman" w:cs="Times New Roman"/>
          <w:b/>
          <w:i w:val="0"/>
          <w:color w:val="auto"/>
          <w:sz w:val="28"/>
          <w:szCs w:val="28"/>
        </w:rPr>
        <w:lastRenderedPageBreak/>
        <w:t>Programs or Activities Subject to Title VI</w:t>
      </w:r>
    </w:p>
    <w:p w14:paraId="413F50F9" w14:textId="4F6A7E14" w:rsidR="00A90DBB" w:rsidRPr="007C123A" w:rsidRDefault="00A90DBB" w:rsidP="00D7769E">
      <w:pPr>
        <w:pStyle w:val="BodyText"/>
        <w:ind w:left="1216" w:hanging="496"/>
        <w:rPr>
          <w:rFonts w:cs="Times New Roman"/>
        </w:rPr>
      </w:pPr>
      <w:r w:rsidRPr="007C123A">
        <w:rPr>
          <w:rFonts w:cs="Times New Roman"/>
        </w:rPr>
        <w:t>K</w:t>
      </w:r>
      <w:r w:rsidR="001E105D" w:rsidRPr="007C123A">
        <w:rPr>
          <w:rFonts w:cs="Times New Roman"/>
        </w:rPr>
        <w:t>IPDA</w:t>
      </w:r>
      <w:r w:rsidRPr="007C123A">
        <w:rPr>
          <w:rFonts w:cs="Times New Roman"/>
        </w:rPr>
        <w:t xml:space="preserve"> </w:t>
      </w:r>
      <w:r w:rsidR="00AE2F72" w:rsidRPr="007C123A">
        <w:rPr>
          <w:rFonts w:cs="Times New Roman"/>
        </w:rPr>
        <w:t xml:space="preserve">funding sources </w:t>
      </w:r>
      <w:r w:rsidRPr="007C123A">
        <w:rPr>
          <w:rFonts w:cs="Times New Roman"/>
        </w:rPr>
        <w:t>with Title VI responsibilities include the following</w:t>
      </w:r>
      <w:r w:rsidR="001E105D" w:rsidRPr="007C123A">
        <w:rPr>
          <w:rFonts w:cs="Times New Roman"/>
        </w:rPr>
        <w:t>:</w:t>
      </w:r>
    </w:p>
    <w:p w14:paraId="1E6D2330" w14:textId="5C7986DA" w:rsidR="001E105D" w:rsidRPr="007C123A" w:rsidRDefault="001E105D" w:rsidP="00B569A4">
      <w:pPr>
        <w:pStyle w:val="BodyText"/>
        <w:numPr>
          <w:ilvl w:val="0"/>
          <w:numId w:val="3"/>
        </w:numPr>
        <w:spacing w:after="0"/>
        <w:ind w:left="1800"/>
        <w:rPr>
          <w:rFonts w:cs="Times New Roman"/>
        </w:rPr>
      </w:pPr>
      <w:r w:rsidRPr="007C123A">
        <w:rPr>
          <w:rFonts w:cs="Times New Roman"/>
        </w:rPr>
        <w:t>U.S. Department of Housing and Urban Development</w:t>
      </w:r>
    </w:p>
    <w:p w14:paraId="3D374ED5" w14:textId="594A1E29" w:rsidR="001E105D" w:rsidRPr="007C123A" w:rsidRDefault="001E105D" w:rsidP="00B569A4">
      <w:pPr>
        <w:pStyle w:val="BodyText"/>
        <w:numPr>
          <w:ilvl w:val="0"/>
          <w:numId w:val="3"/>
        </w:numPr>
        <w:spacing w:after="0"/>
        <w:ind w:left="1800"/>
        <w:rPr>
          <w:rFonts w:cs="Times New Roman"/>
        </w:rPr>
      </w:pPr>
      <w:r w:rsidRPr="007C123A">
        <w:rPr>
          <w:rFonts w:cs="Times New Roman"/>
        </w:rPr>
        <w:t>U.S. Department of Commerce</w:t>
      </w:r>
    </w:p>
    <w:p w14:paraId="0B73EC01" w14:textId="5630E154" w:rsidR="001E105D" w:rsidRPr="007C123A" w:rsidRDefault="001E105D" w:rsidP="00B569A4">
      <w:pPr>
        <w:pStyle w:val="BodyText"/>
        <w:numPr>
          <w:ilvl w:val="0"/>
          <w:numId w:val="3"/>
        </w:numPr>
        <w:spacing w:after="0"/>
        <w:ind w:left="1800"/>
        <w:rPr>
          <w:rFonts w:cs="Times New Roman"/>
        </w:rPr>
      </w:pPr>
      <w:r w:rsidRPr="007C123A">
        <w:rPr>
          <w:rFonts w:cs="Times New Roman"/>
        </w:rPr>
        <w:t>U.S. Department of Health and Human Services</w:t>
      </w:r>
    </w:p>
    <w:p w14:paraId="2C412A0F" w14:textId="186674A7" w:rsidR="001E105D" w:rsidRPr="007C123A" w:rsidRDefault="001E105D" w:rsidP="00B569A4">
      <w:pPr>
        <w:pStyle w:val="BodyText"/>
        <w:numPr>
          <w:ilvl w:val="0"/>
          <w:numId w:val="3"/>
        </w:numPr>
        <w:spacing w:after="0"/>
        <w:ind w:left="1800"/>
        <w:rPr>
          <w:rFonts w:cs="Times New Roman"/>
        </w:rPr>
      </w:pPr>
      <w:r w:rsidRPr="007C123A">
        <w:rPr>
          <w:rFonts w:cs="Times New Roman"/>
        </w:rPr>
        <w:t>U.S. Department of Transportation</w:t>
      </w:r>
    </w:p>
    <w:p w14:paraId="2D95F85F" w14:textId="6240D1CB" w:rsidR="001E105D" w:rsidRDefault="001E105D" w:rsidP="00B569A4">
      <w:pPr>
        <w:pStyle w:val="BodyText"/>
        <w:numPr>
          <w:ilvl w:val="0"/>
          <w:numId w:val="3"/>
        </w:numPr>
        <w:spacing w:after="0"/>
        <w:ind w:left="1800"/>
        <w:rPr>
          <w:rFonts w:cs="Times New Roman"/>
        </w:rPr>
      </w:pPr>
      <w:r w:rsidRPr="007C123A">
        <w:rPr>
          <w:rFonts w:cs="Times New Roman"/>
        </w:rPr>
        <w:t>Federal Transit Administration</w:t>
      </w:r>
    </w:p>
    <w:p w14:paraId="6BBD4B75" w14:textId="7B5F1176" w:rsidR="00C678A2" w:rsidRPr="009A5EBC" w:rsidRDefault="00C678A2" w:rsidP="00B569A4">
      <w:pPr>
        <w:pStyle w:val="BodyText"/>
        <w:numPr>
          <w:ilvl w:val="0"/>
          <w:numId w:val="3"/>
        </w:numPr>
        <w:spacing w:after="0"/>
        <w:ind w:left="1800"/>
        <w:rPr>
          <w:rFonts w:cs="Times New Roman"/>
        </w:rPr>
      </w:pPr>
      <w:r w:rsidRPr="009A5EBC">
        <w:rPr>
          <w:rFonts w:cs="Times New Roman"/>
        </w:rPr>
        <w:t>Kentucky Transportation Cabinet</w:t>
      </w:r>
    </w:p>
    <w:p w14:paraId="092DDBA0" w14:textId="7E3D39B8" w:rsidR="00C678A2" w:rsidRPr="009A5EBC" w:rsidRDefault="00C678A2" w:rsidP="00B569A4">
      <w:pPr>
        <w:pStyle w:val="BodyText"/>
        <w:numPr>
          <w:ilvl w:val="0"/>
          <w:numId w:val="3"/>
        </w:numPr>
        <w:spacing w:after="0"/>
        <w:ind w:left="1800"/>
        <w:rPr>
          <w:rFonts w:cs="Times New Roman"/>
        </w:rPr>
      </w:pPr>
      <w:r w:rsidRPr="009A5EBC">
        <w:rPr>
          <w:rFonts w:cs="Times New Roman"/>
        </w:rPr>
        <w:t>Indiana Department of Transportation</w:t>
      </w:r>
    </w:p>
    <w:p w14:paraId="46131BD3" w14:textId="661F4C23" w:rsidR="00AE2F72" w:rsidRPr="007C123A" w:rsidRDefault="00AE2F72" w:rsidP="001E105D">
      <w:pPr>
        <w:pStyle w:val="BodyText"/>
        <w:spacing w:after="0"/>
        <w:rPr>
          <w:rFonts w:cs="Times New Roman"/>
        </w:rPr>
      </w:pPr>
    </w:p>
    <w:p w14:paraId="59B8B66D" w14:textId="3E41FC24" w:rsidR="00AE2F72" w:rsidRPr="007C123A" w:rsidRDefault="00AE2F72" w:rsidP="00DC5221">
      <w:pPr>
        <w:pStyle w:val="BodyText"/>
        <w:spacing w:after="0"/>
        <w:ind w:left="1440" w:right="720"/>
        <w:rPr>
          <w:rFonts w:cs="Times New Roman"/>
        </w:rPr>
      </w:pPr>
      <w:r w:rsidRPr="007C123A">
        <w:rPr>
          <w:rFonts w:cs="Times New Roman"/>
        </w:rPr>
        <w:t>The above funding sources are designated for the following program areas with Title VI responsibilities:</w:t>
      </w:r>
    </w:p>
    <w:p w14:paraId="0472BCAF" w14:textId="6C0043A9" w:rsidR="00AE2F72" w:rsidRPr="007C123A" w:rsidRDefault="00AE2F72" w:rsidP="00DC5221">
      <w:pPr>
        <w:pStyle w:val="BodyText"/>
        <w:spacing w:after="0"/>
        <w:ind w:left="720" w:right="720"/>
        <w:rPr>
          <w:rFonts w:cs="Times New Roman"/>
        </w:rPr>
      </w:pPr>
    </w:p>
    <w:p w14:paraId="6130AD71" w14:textId="6514AF52" w:rsidR="00AE2F72" w:rsidRPr="007C123A" w:rsidRDefault="00AE2F72" w:rsidP="001060AD">
      <w:pPr>
        <w:pStyle w:val="BodyText"/>
        <w:numPr>
          <w:ilvl w:val="0"/>
          <w:numId w:val="4"/>
        </w:numPr>
        <w:spacing w:after="0"/>
        <w:ind w:left="1800"/>
        <w:rPr>
          <w:rFonts w:cs="Times New Roman"/>
        </w:rPr>
      </w:pPr>
      <w:r w:rsidRPr="007C123A">
        <w:rPr>
          <w:rFonts w:cs="Times New Roman"/>
        </w:rPr>
        <w:t>Housing</w:t>
      </w:r>
    </w:p>
    <w:p w14:paraId="6596DB31" w14:textId="151234AE" w:rsidR="00AE2F72" w:rsidRPr="007C123A" w:rsidRDefault="00AE2F72" w:rsidP="001060AD">
      <w:pPr>
        <w:pStyle w:val="BodyText"/>
        <w:numPr>
          <w:ilvl w:val="0"/>
          <w:numId w:val="4"/>
        </w:numPr>
        <w:spacing w:after="0"/>
        <w:ind w:left="1800"/>
        <w:rPr>
          <w:rFonts w:cs="Times New Roman"/>
        </w:rPr>
      </w:pPr>
      <w:r w:rsidRPr="007C123A">
        <w:rPr>
          <w:rFonts w:cs="Times New Roman"/>
        </w:rPr>
        <w:t>Community Projects</w:t>
      </w:r>
    </w:p>
    <w:p w14:paraId="767BBB05" w14:textId="79BD2C4F" w:rsidR="00AE2F72" w:rsidRPr="007C123A" w:rsidRDefault="00AE2F72" w:rsidP="001060AD">
      <w:pPr>
        <w:pStyle w:val="BodyText"/>
        <w:numPr>
          <w:ilvl w:val="0"/>
          <w:numId w:val="4"/>
        </w:numPr>
        <w:spacing w:after="0"/>
        <w:ind w:left="1800"/>
        <w:rPr>
          <w:rFonts w:cs="Times New Roman"/>
        </w:rPr>
      </w:pPr>
      <w:r w:rsidRPr="007C123A">
        <w:rPr>
          <w:rFonts w:cs="Times New Roman"/>
        </w:rPr>
        <w:t>Economic Development</w:t>
      </w:r>
    </w:p>
    <w:p w14:paraId="6959BF91" w14:textId="0D46B1E3" w:rsidR="00AE2F72" w:rsidRPr="007C123A" w:rsidRDefault="00AE2F72" w:rsidP="001060AD">
      <w:pPr>
        <w:pStyle w:val="BodyText"/>
        <w:numPr>
          <w:ilvl w:val="0"/>
          <w:numId w:val="4"/>
        </w:numPr>
        <w:spacing w:after="0"/>
        <w:ind w:left="1800"/>
        <w:rPr>
          <w:rFonts w:cs="Times New Roman"/>
        </w:rPr>
      </w:pPr>
      <w:r w:rsidRPr="007C123A">
        <w:rPr>
          <w:rFonts w:cs="Times New Roman"/>
        </w:rPr>
        <w:t>Public Services</w:t>
      </w:r>
    </w:p>
    <w:p w14:paraId="6C2307DC" w14:textId="00D72A67" w:rsidR="00AE2F72" w:rsidRPr="007C123A" w:rsidRDefault="00AE2F72" w:rsidP="001060AD">
      <w:pPr>
        <w:pStyle w:val="BodyText"/>
        <w:numPr>
          <w:ilvl w:val="0"/>
          <w:numId w:val="4"/>
        </w:numPr>
        <w:spacing w:after="0"/>
        <w:ind w:left="1800"/>
        <w:rPr>
          <w:rFonts w:cs="Times New Roman"/>
        </w:rPr>
      </w:pPr>
      <w:r w:rsidRPr="007C123A">
        <w:rPr>
          <w:rFonts w:cs="Times New Roman"/>
        </w:rPr>
        <w:t>Public Facilities</w:t>
      </w:r>
    </w:p>
    <w:p w14:paraId="59826335" w14:textId="14A74D03" w:rsidR="00AE2F72" w:rsidRPr="007C123A" w:rsidRDefault="00AE2F72" w:rsidP="001060AD">
      <w:pPr>
        <w:pStyle w:val="BodyText"/>
        <w:numPr>
          <w:ilvl w:val="0"/>
          <w:numId w:val="4"/>
        </w:numPr>
        <w:spacing w:after="0"/>
        <w:ind w:left="1800"/>
        <w:rPr>
          <w:rFonts w:cs="Times New Roman"/>
        </w:rPr>
      </w:pPr>
      <w:r w:rsidRPr="007C123A">
        <w:rPr>
          <w:rFonts w:cs="Times New Roman"/>
        </w:rPr>
        <w:t>Emergency Relief</w:t>
      </w:r>
    </w:p>
    <w:p w14:paraId="71421B11" w14:textId="10B5BAB4" w:rsidR="00AE2F72" w:rsidRPr="007C123A" w:rsidRDefault="00AE2F72" w:rsidP="001060AD">
      <w:pPr>
        <w:pStyle w:val="BodyText"/>
        <w:numPr>
          <w:ilvl w:val="0"/>
          <w:numId w:val="4"/>
        </w:numPr>
        <w:spacing w:after="0"/>
        <w:ind w:left="1800"/>
        <w:rPr>
          <w:rFonts w:cs="Times New Roman"/>
        </w:rPr>
      </w:pPr>
      <w:r w:rsidRPr="007C123A">
        <w:rPr>
          <w:rFonts w:cs="Times New Roman"/>
        </w:rPr>
        <w:t>Education and Training</w:t>
      </w:r>
    </w:p>
    <w:p w14:paraId="26C855A5" w14:textId="5B5A67C1" w:rsidR="00AE2F72" w:rsidRPr="007C123A" w:rsidRDefault="00AE2F72" w:rsidP="001060AD">
      <w:pPr>
        <w:pStyle w:val="BodyText"/>
        <w:numPr>
          <w:ilvl w:val="0"/>
          <w:numId w:val="4"/>
        </w:numPr>
        <w:spacing w:after="0"/>
        <w:ind w:left="1800"/>
        <w:rPr>
          <w:rFonts w:cs="Times New Roman"/>
        </w:rPr>
      </w:pPr>
      <w:r w:rsidRPr="007C123A">
        <w:rPr>
          <w:rFonts w:cs="Times New Roman"/>
        </w:rPr>
        <w:t>Research</w:t>
      </w:r>
    </w:p>
    <w:p w14:paraId="364B2CAF" w14:textId="69CB1A6C" w:rsidR="00AE2F72" w:rsidRPr="007C123A" w:rsidRDefault="00AE2F72" w:rsidP="001060AD">
      <w:pPr>
        <w:pStyle w:val="BodyText"/>
        <w:numPr>
          <w:ilvl w:val="0"/>
          <w:numId w:val="4"/>
        </w:numPr>
        <w:spacing w:after="0"/>
        <w:ind w:left="1800"/>
        <w:rPr>
          <w:rFonts w:cs="Times New Roman"/>
        </w:rPr>
      </w:pPr>
      <w:r w:rsidRPr="007C123A">
        <w:rPr>
          <w:rFonts w:cs="Times New Roman"/>
        </w:rPr>
        <w:t xml:space="preserve">Planning and </w:t>
      </w:r>
      <w:r w:rsidR="00467FE1" w:rsidRPr="007C123A">
        <w:rPr>
          <w:rFonts w:cs="Times New Roman"/>
        </w:rPr>
        <w:t xml:space="preserve">Management </w:t>
      </w:r>
    </w:p>
    <w:p w14:paraId="2208B2F6" w14:textId="2B7E9BE3" w:rsidR="00467FE1" w:rsidRPr="007C123A" w:rsidRDefault="00467FE1" w:rsidP="001060AD">
      <w:pPr>
        <w:pStyle w:val="BodyText"/>
        <w:numPr>
          <w:ilvl w:val="0"/>
          <w:numId w:val="4"/>
        </w:numPr>
        <w:spacing w:after="0"/>
        <w:ind w:left="1800"/>
        <w:rPr>
          <w:rFonts w:cs="Times New Roman"/>
        </w:rPr>
      </w:pPr>
      <w:r w:rsidRPr="007C123A">
        <w:rPr>
          <w:rFonts w:cs="Times New Roman"/>
        </w:rPr>
        <w:t>Design</w:t>
      </w:r>
    </w:p>
    <w:p w14:paraId="3B7AB832" w14:textId="23C0444B" w:rsidR="007F3ACD" w:rsidRPr="007C123A" w:rsidRDefault="007F3ACD" w:rsidP="001060AD">
      <w:pPr>
        <w:pStyle w:val="BodyText"/>
        <w:numPr>
          <w:ilvl w:val="0"/>
          <w:numId w:val="4"/>
        </w:numPr>
        <w:spacing w:after="0"/>
        <w:ind w:left="1800"/>
        <w:rPr>
          <w:rFonts w:cs="Times New Roman"/>
        </w:rPr>
      </w:pPr>
      <w:r w:rsidRPr="007C123A">
        <w:rPr>
          <w:rFonts w:cs="Times New Roman"/>
        </w:rPr>
        <w:t>Construction</w:t>
      </w:r>
    </w:p>
    <w:p w14:paraId="720FF6C8" w14:textId="066D0D72" w:rsidR="00467FE1" w:rsidRPr="007C123A" w:rsidRDefault="00467FE1" w:rsidP="001060AD">
      <w:pPr>
        <w:pStyle w:val="BodyText"/>
        <w:numPr>
          <w:ilvl w:val="0"/>
          <w:numId w:val="4"/>
        </w:numPr>
        <w:spacing w:after="0"/>
        <w:ind w:left="1800"/>
        <w:rPr>
          <w:rFonts w:cs="Times New Roman"/>
        </w:rPr>
      </w:pPr>
      <w:r w:rsidRPr="007C123A">
        <w:rPr>
          <w:rFonts w:cs="Times New Roman"/>
        </w:rPr>
        <w:t>Contract Administration</w:t>
      </w:r>
    </w:p>
    <w:p w14:paraId="20A98E2E" w14:textId="62D72933" w:rsidR="00467FE1" w:rsidRPr="007C123A" w:rsidRDefault="00467FE1" w:rsidP="001060AD">
      <w:pPr>
        <w:pStyle w:val="BodyText"/>
        <w:numPr>
          <w:ilvl w:val="0"/>
          <w:numId w:val="4"/>
        </w:numPr>
        <w:spacing w:after="0"/>
        <w:ind w:left="1800"/>
        <w:rPr>
          <w:rFonts w:cs="Times New Roman"/>
        </w:rPr>
      </w:pPr>
      <w:r w:rsidRPr="007C123A">
        <w:rPr>
          <w:rFonts w:cs="Times New Roman"/>
        </w:rPr>
        <w:t>Right of Way</w:t>
      </w:r>
    </w:p>
    <w:p w14:paraId="735486E1" w14:textId="53820DA5" w:rsidR="00467FE1" w:rsidRPr="007C123A" w:rsidRDefault="00467FE1" w:rsidP="001060AD">
      <w:pPr>
        <w:pStyle w:val="BodyText"/>
        <w:numPr>
          <w:ilvl w:val="0"/>
          <w:numId w:val="4"/>
        </w:numPr>
        <w:spacing w:after="0"/>
        <w:ind w:left="1800"/>
        <w:rPr>
          <w:rFonts w:cs="Times New Roman"/>
        </w:rPr>
      </w:pPr>
      <w:r w:rsidRPr="007C123A">
        <w:rPr>
          <w:rFonts w:cs="Times New Roman"/>
        </w:rPr>
        <w:t>Environmental Analysis</w:t>
      </w:r>
    </w:p>
    <w:p w14:paraId="3F525E50" w14:textId="5452E5CA" w:rsidR="00467FE1" w:rsidRPr="007C123A" w:rsidRDefault="00467FE1" w:rsidP="001060AD">
      <w:pPr>
        <w:pStyle w:val="BodyText"/>
        <w:numPr>
          <w:ilvl w:val="0"/>
          <w:numId w:val="4"/>
        </w:numPr>
        <w:spacing w:after="0"/>
        <w:ind w:left="1800"/>
        <w:rPr>
          <w:rFonts w:cs="Times New Roman"/>
        </w:rPr>
      </w:pPr>
      <w:r w:rsidRPr="007C123A">
        <w:rPr>
          <w:rFonts w:cs="Times New Roman"/>
        </w:rPr>
        <w:t>Services for Elderly and Disabled</w:t>
      </w:r>
    </w:p>
    <w:p w14:paraId="2F7A945F" w14:textId="77777777" w:rsidR="001E105D" w:rsidRPr="007C123A" w:rsidRDefault="001E105D" w:rsidP="00A90DBB">
      <w:pPr>
        <w:pStyle w:val="BodyText"/>
        <w:rPr>
          <w:rFonts w:cs="Times New Roman"/>
        </w:rPr>
      </w:pPr>
    </w:p>
    <w:p w14:paraId="78B837EB" w14:textId="6368B1CC" w:rsidR="001E105D" w:rsidRDefault="006341F1" w:rsidP="00D7769E">
      <w:pPr>
        <w:pStyle w:val="BodyText"/>
        <w:ind w:firstLine="360"/>
        <w:rPr>
          <w:b/>
          <w:sz w:val="28"/>
          <w:szCs w:val="28"/>
        </w:rPr>
      </w:pPr>
      <w:r w:rsidRPr="006341F1">
        <w:rPr>
          <w:b/>
          <w:sz w:val="28"/>
          <w:szCs w:val="28"/>
        </w:rPr>
        <w:t>Special Emphasis Program Areas</w:t>
      </w:r>
    </w:p>
    <w:p w14:paraId="4279C1B7" w14:textId="635BB9EF" w:rsidR="00A251AF" w:rsidRDefault="00722504" w:rsidP="00D7769E">
      <w:pPr>
        <w:pStyle w:val="BodyText"/>
        <w:ind w:left="1440" w:hanging="720"/>
      </w:pPr>
      <w:r>
        <w:t>KIPDA will review documents disseminated to the public by:</w:t>
      </w:r>
    </w:p>
    <w:p w14:paraId="33EE8FD1" w14:textId="0AF59A4A" w:rsidR="00722504" w:rsidRDefault="00D7769E" w:rsidP="001060AD">
      <w:pPr>
        <w:pStyle w:val="BodyText"/>
        <w:numPr>
          <w:ilvl w:val="0"/>
          <w:numId w:val="5"/>
        </w:numPr>
        <w:ind w:left="1800" w:right="720"/>
      </w:pPr>
      <w:r>
        <w:t>Developing</w:t>
      </w:r>
      <w:r w:rsidR="00722504">
        <w:t xml:space="preserve"> a network of Agency </w:t>
      </w:r>
      <w:r w:rsidR="001A29A7">
        <w:t>“Title VI Liaisons”</w:t>
      </w:r>
      <w:r w:rsidR="00722504">
        <w:t xml:space="preserve"> from each Division at KIPDA</w:t>
      </w:r>
    </w:p>
    <w:p w14:paraId="7C2D4A9F" w14:textId="72C23734" w:rsidR="001E105D" w:rsidRDefault="00677164" w:rsidP="001060AD">
      <w:pPr>
        <w:pStyle w:val="BodyText"/>
        <w:numPr>
          <w:ilvl w:val="0"/>
          <w:numId w:val="5"/>
        </w:numPr>
        <w:ind w:left="1800" w:right="720"/>
      </w:pPr>
      <w:r>
        <w:t xml:space="preserve">KIPDA Division </w:t>
      </w:r>
      <w:r w:rsidR="001A29A7">
        <w:t>Liaison</w:t>
      </w:r>
      <w:r>
        <w:t>s</w:t>
      </w:r>
      <w:r w:rsidR="00722504">
        <w:t xml:space="preserve"> </w:t>
      </w:r>
      <w:r>
        <w:t>will review and update, as necessary, documents wh</w:t>
      </w:r>
      <w:r w:rsidR="00722504">
        <w:t>ich are disseminated to the public and have Title VI implications</w:t>
      </w:r>
      <w:r>
        <w:t>; these materials include program brochures, websites, meeting notices, request for proposals, newsletters, contracts, advertisements, annual reports, etc.</w:t>
      </w:r>
    </w:p>
    <w:p w14:paraId="1FCCA953" w14:textId="33740DC8" w:rsidR="00C1651B" w:rsidRDefault="00C1651B" w:rsidP="00C1651B">
      <w:pPr>
        <w:pStyle w:val="BodyText"/>
        <w:ind w:left="720" w:right="720"/>
      </w:pPr>
      <w:r>
        <w:t xml:space="preserve">To address trends or patterns of discrimination in these areas, KIPDA would improve </w:t>
      </w:r>
      <w:r>
        <w:lastRenderedPageBreak/>
        <w:t>awareness and training through education, both informal and formal, via interactive training sessions</w:t>
      </w:r>
      <w:r w:rsidR="0027261A">
        <w:t xml:space="preserve"> (e.g., diversity and inclusion)</w:t>
      </w:r>
      <w:r>
        <w:t xml:space="preserve"> </w:t>
      </w:r>
      <w:r w:rsidR="0027261A">
        <w:t>and conversations with management.  It would be important to make sure management is setting the example and being held accountable.</w:t>
      </w:r>
    </w:p>
    <w:p w14:paraId="3A021F65" w14:textId="7A4EDE5B" w:rsidR="00722504" w:rsidRDefault="00722504" w:rsidP="002E411C">
      <w:pPr>
        <w:pStyle w:val="BodyText"/>
        <w:ind w:firstLine="360"/>
        <w:rPr>
          <w:b/>
          <w:sz w:val="28"/>
          <w:szCs w:val="28"/>
          <w:highlight w:val="yellow"/>
        </w:rPr>
      </w:pPr>
      <w:bookmarkStart w:id="4" w:name="_Hlk526501122"/>
      <w:r w:rsidRPr="00F46954">
        <w:rPr>
          <w:b/>
          <w:sz w:val="28"/>
          <w:szCs w:val="28"/>
        </w:rPr>
        <w:t>Subrecipient Review Procedures</w:t>
      </w:r>
      <w:r w:rsidR="000D50FE">
        <w:rPr>
          <w:b/>
          <w:sz w:val="28"/>
          <w:szCs w:val="28"/>
          <w:highlight w:val="yellow"/>
        </w:rPr>
        <w:t xml:space="preserve"> </w:t>
      </w:r>
    </w:p>
    <w:p w14:paraId="3601C57A" w14:textId="3BDECD57" w:rsidR="00722504" w:rsidRDefault="00B42F9A" w:rsidP="00436B7F">
      <w:pPr>
        <w:pStyle w:val="BodyText"/>
        <w:ind w:left="720" w:right="720"/>
      </w:pPr>
      <w:r>
        <w:t>KIPDA shall make every effort to regulate, monitor, review</w:t>
      </w:r>
      <w:r w:rsidR="00834638">
        <w:t>,</w:t>
      </w:r>
      <w:r>
        <w:t xml:space="preserve"> and report on federal programs to ensure compliance</w:t>
      </w:r>
      <w:r w:rsidR="000817C4">
        <w:t xml:space="preserve"> using </w:t>
      </w:r>
      <w:r w:rsidR="005F3782" w:rsidRPr="003F509B">
        <w:t xml:space="preserve">FHWA’s Nondiscrimination/Title VI Guidelines.  </w:t>
      </w:r>
      <w:r w:rsidR="00DD57B2">
        <w:t xml:space="preserve">KIPDA’s </w:t>
      </w:r>
      <w:r w:rsidR="005F3782">
        <w:t>Title VI Coordinator will work with program staff (Title VI</w:t>
      </w:r>
      <w:r w:rsidR="00E01019">
        <w:t xml:space="preserve"> liaisons) </w:t>
      </w:r>
      <w:r w:rsidR="005F3782">
        <w:t xml:space="preserve">to conduct periodic pre-grant and post-grant reviews of </w:t>
      </w:r>
      <w:r w:rsidR="00E51E0B">
        <w:t>s</w:t>
      </w:r>
      <w:r w:rsidR="005F3782">
        <w:t>elect subrecipients of FHWA funds or other federal funds to ensure adherence to Title VI requirements</w:t>
      </w:r>
      <w:r w:rsidR="00E51E0B">
        <w:t>;</w:t>
      </w:r>
      <w:r w:rsidR="005F3782">
        <w:t xml:space="preserve"> reviews use a combination of desk and onsite</w:t>
      </w:r>
      <w:r w:rsidR="00E01019">
        <w:t xml:space="preserve"> audits</w:t>
      </w:r>
      <w:r w:rsidR="005F3782">
        <w:t xml:space="preserve">.  Appropriate </w:t>
      </w:r>
      <w:r w:rsidR="00F13F90">
        <w:t xml:space="preserve">program </w:t>
      </w:r>
      <w:r w:rsidR="005F3782">
        <w:t xml:space="preserve">staff members will routinely </w:t>
      </w:r>
      <w:r w:rsidR="00E51E0B">
        <w:t>update</w:t>
      </w:r>
      <w:r w:rsidR="005F3782">
        <w:t xml:space="preserve"> the </w:t>
      </w:r>
      <w:r w:rsidR="00E01019">
        <w:t xml:space="preserve">Title VI </w:t>
      </w:r>
      <w:r w:rsidR="005F3782">
        <w:t>guidelines provided to consultants, contractors and subrecipients includ</w:t>
      </w:r>
      <w:r w:rsidR="00E51E0B">
        <w:t>ing</w:t>
      </w:r>
      <w:r w:rsidR="005F3782">
        <w:t xml:space="preserve"> Title VI language, provisions</w:t>
      </w:r>
      <w:r w:rsidR="00834638">
        <w:t>,</w:t>
      </w:r>
      <w:r w:rsidR="005F3782">
        <w:t xml:space="preserve"> and other related requirements.</w:t>
      </w:r>
      <w:r w:rsidR="00CB3849">
        <w:t xml:space="preserve">  </w:t>
      </w:r>
    </w:p>
    <w:p w14:paraId="047A93F6" w14:textId="7907C424" w:rsidR="00D758C7" w:rsidRPr="00585B92" w:rsidRDefault="00CB3849" w:rsidP="00436B7F">
      <w:pPr>
        <w:ind w:left="720" w:right="720"/>
        <w:jc w:val="both"/>
        <w:rPr>
          <w:rFonts w:ascii="Times New Roman" w:hAnsi="Times New Roman" w:cs="Times New Roman"/>
          <w:sz w:val="24"/>
          <w:szCs w:val="24"/>
        </w:rPr>
      </w:pPr>
      <w:r w:rsidRPr="008C66C3">
        <w:rPr>
          <w:rFonts w:ascii="Times New Roman" w:hAnsi="Times New Roman"/>
          <w:sz w:val="24"/>
        </w:rPr>
        <w:t xml:space="preserve">Upon a finding by </w:t>
      </w:r>
      <w:r>
        <w:rPr>
          <w:rFonts w:ascii="Times New Roman" w:hAnsi="Times New Roman"/>
          <w:sz w:val="24"/>
        </w:rPr>
        <w:t xml:space="preserve">KIPDA of </w:t>
      </w:r>
      <w:r w:rsidRPr="008C66C3">
        <w:rPr>
          <w:rFonts w:ascii="Times New Roman" w:hAnsi="Times New Roman"/>
          <w:sz w:val="24"/>
        </w:rPr>
        <w:t>noncompliance</w:t>
      </w:r>
      <w:r>
        <w:rPr>
          <w:rFonts w:ascii="Times New Roman" w:hAnsi="Times New Roman"/>
          <w:sz w:val="24"/>
        </w:rPr>
        <w:t xml:space="preserve"> by a subrecipient, the Title VI Coordinator, or his/her designee shall</w:t>
      </w:r>
      <w:r w:rsidR="00D758C7">
        <w:rPr>
          <w:rFonts w:ascii="Times New Roman" w:hAnsi="Times New Roman"/>
          <w:sz w:val="24"/>
        </w:rPr>
        <w:t xml:space="preserve"> i</w:t>
      </w:r>
      <w:r w:rsidRPr="008C66C3">
        <w:rPr>
          <w:rFonts w:ascii="Times New Roman" w:hAnsi="Times New Roman"/>
          <w:sz w:val="24"/>
          <w:szCs w:val="24"/>
        </w:rPr>
        <w:t>mmediately notify the Responsible Official in writing of the violations held to constitute noncompliance with Title VI and of the steps necessary to correct these violations.</w:t>
      </w:r>
      <w:r w:rsidR="00D758C7">
        <w:rPr>
          <w:rFonts w:ascii="Times New Roman" w:hAnsi="Times New Roman"/>
          <w:sz w:val="24"/>
        </w:rPr>
        <w:t xml:space="preserve">  </w:t>
      </w:r>
      <w:r w:rsidR="00D758C7" w:rsidRPr="008C66C3">
        <w:rPr>
          <w:rFonts w:ascii="Times New Roman" w:hAnsi="Times New Roman"/>
          <w:sz w:val="24"/>
          <w:szCs w:val="24"/>
        </w:rPr>
        <w:t xml:space="preserve">The Responsible Official shall implement corrective actions within thirty (30) days of receipt and acceptance of </w:t>
      </w:r>
      <w:r w:rsidR="00D758C7" w:rsidRPr="00585B92">
        <w:rPr>
          <w:rFonts w:ascii="Times New Roman" w:hAnsi="Times New Roman" w:cs="Times New Roman"/>
          <w:sz w:val="24"/>
          <w:szCs w:val="24"/>
        </w:rPr>
        <w:t>the notification of recommended corrective action.</w:t>
      </w:r>
    </w:p>
    <w:p w14:paraId="56512274" w14:textId="50C0689C" w:rsidR="00585B92" w:rsidRPr="00585B92" w:rsidRDefault="00D758C7" w:rsidP="00585B92">
      <w:pPr>
        <w:pStyle w:val="LetterIndent"/>
        <w:ind w:right="720" w:firstLine="0"/>
        <w:jc w:val="both"/>
        <w:rPr>
          <w:rFonts w:ascii="Times New Roman" w:hAnsi="Times New Roman"/>
          <w:sz w:val="24"/>
        </w:rPr>
      </w:pPr>
      <w:r w:rsidRPr="00585B92">
        <w:rPr>
          <w:rFonts w:ascii="Times New Roman" w:hAnsi="Times New Roman"/>
          <w:sz w:val="24"/>
        </w:rPr>
        <w:t>If an a</w:t>
      </w:r>
      <w:r w:rsidR="00CB3849" w:rsidRPr="00585B92">
        <w:rPr>
          <w:rFonts w:ascii="Times New Roman" w:hAnsi="Times New Roman"/>
          <w:sz w:val="24"/>
        </w:rPr>
        <w:t>ttempt to secure voluntary compliance with Title VI</w:t>
      </w:r>
      <w:r w:rsidRPr="00585B92">
        <w:rPr>
          <w:rFonts w:ascii="Times New Roman" w:hAnsi="Times New Roman"/>
          <w:sz w:val="24"/>
        </w:rPr>
        <w:t xml:space="preserve"> does not occur</w:t>
      </w:r>
      <w:r w:rsidR="00CB3849" w:rsidRPr="00585B92">
        <w:rPr>
          <w:rFonts w:ascii="Times New Roman" w:hAnsi="Times New Roman"/>
          <w:sz w:val="24"/>
        </w:rPr>
        <w:t xml:space="preserve"> within </w:t>
      </w:r>
      <w:r w:rsidR="00DD57B2" w:rsidRPr="00585B92">
        <w:rPr>
          <w:rFonts w:ascii="Times New Roman" w:hAnsi="Times New Roman"/>
          <w:sz w:val="24"/>
        </w:rPr>
        <w:t>thirty (30) days, or a</w:t>
      </w:r>
      <w:r w:rsidR="00CB3849" w:rsidRPr="00585B92">
        <w:rPr>
          <w:rFonts w:ascii="Times New Roman" w:hAnsi="Times New Roman"/>
          <w:sz w:val="24"/>
        </w:rPr>
        <w:t xml:space="preserve"> reasonable period of time, the Responsible Official </w:t>
      </w:r>
      <w:r w:rsidR="00DD57B2" w:rsidRPr="00585B92">
        <w:rPr>
          <w:rFonts w:ascii="Times New Roman" w:hAnsi="Times New Roman"/>
          <w:sz w:val="24"/>
        </w:rPr>
        <w:t>may,</w:t>
      </w:r>
      <w:r w:rsidR="00CB3849" w:rsidRPr="00585B92">
        <w:rPr>
          <w:rFonts w:ascii="Times New Roman" w:hAnsi="Times New Roman"/>
          <w:sz w:val="24"/>
        </w:rPr>
        <w:t xml:space="preserve"> in the case of grant subrecipients, face termination or suspension of the contractual relationship with KIPDA.</w:t>
      </w:r>
    </w:p>
    <w:p w14:paraId="01A38F17" w14:textId="5A78CAB4" w:rsidR="00585B92" w:rsidRPr="00585B92" w:rsidRDefault="00585B92" w:rsidP="00585B92">
      <w:pPr>
        <w:pStyle w:val="paragraph"/>
        <w:spacing w:before="0" w:beforeAutospacing="0" w:after="0" w:afterAutospacing="0"/>
        <w:ind w:left="720"/>
        <w:textAlignment w:val="baseline"/>
      </w:pPr>
      <w:r w:rsidRPr="00585B92">
        <w:rPr>
          <w:rStyle w:val="normaltextrun"/>
          <w:rFonts w:eastAsia="Cambria"/>
        </w:rPr>
        <w:t>Subrecipients of Federal Transportation Funding via KIPDA</w:t>
      </w:r>
      <w:r w:rsidRPr="00585B92">
        <w:rPr>
          <w:rStyle w:val="eop"/>
        </w:rPr>
        <w:t> </w:t>
      </w:r>
      <w:r>
        <w:rPr>
          <w:rStyle w:val="eop"/>
        </w:rPr>
        <w:br/>
      </w:r>
    </w:p>
    <w:p w14:paraId="7AB51BC0" w14:textId="77777777" w:rsidR="00585B92" w:rsidRPr="00585B92" w:rsidRDefault="00585B92" w:rsidP="00585B92">
      <w:pPr>
        <w:pStyle w:val="paragraph"/>
        <w:numPr>
          <w:ilvl w:val="0"/>
          <w:numId w:val="32"/>
        </w:numPr>
        <w:spacing w:before="0" w:beforeAutospacing="0" w:after="0" w:afterAutospacing="0"/>
        <w:ind w:firstLine="0"/>
        <w:textAlignment w:val="baseline"/>
      </w:pPr>
      <w:r w:rsidRPr="00585B92">
        <w:rPr>
          <w:rStyle w:val="normaltextrun"/>
          <w:rFonts w:eastAsia="Cambria"/>
        </w:rPr>
        <w:t>Louisville Metro Government</w:t>
      </w:r>
      <w:r w:rsidRPr="00585B92">
        <w:rPr>
          <w:rStyle w:val="eop"/>
        </w:rPr>
        <w:t> </w:t>
      </w:r>
    </w:p>
    <w:p w14:paraId="10F69003" w14:textId="77777777" w:rsidR="00585B92" w:rsidRPr="00585B92" w:rsidRDefault="00585B92" w:rsidP="00585B92">
      <w:pPr>
        <w:pStyle w:val="paragraph"/>
        <w:numPr>
          <w:ilvl w:val="0"/>
          <w:numId w:val="33"/>
        </w:numPr>
        <w:spacing w:before="0" w:beforeAutospacing="0" w:after="0" w:afterAutospacing="0"/>
        <w:ind w:firstLine="0"/>
        <w:textAlignment w:val="baseline"/>
      </w:pPr>
      <w:r w:rsidRPr="00585B92">
        <w:rPr>
          <w:rStyle w:val="normaltextrun"/>
          <w:rFonts w:eastAsia="Cambria"/>
        </w:rPr>
        <w:t>Transit Authority of River City (TARC)</w:t>
      </w:r>
      <w:r w:rsidRPr="00585B92">
        <w:rPr>
          <w:rStyle w:val="eop"/>
        </w:rPr>
        <w:t> </w:t>
      </w:r>
    </w:p>
    <w:p w14:paraId="5DFF7A76" w14:textId="77777777" w:rsidR="00585B92" w:rsidRPr="00585B92" w:rsidRDefault="00585B92" w:rsidP="00585B92">
      <w:pPr>
        <w:pStyle w:val="paragraph"/>
        <w:numPr>
          <w:ilvl w:val="0"/>
          <w:numId w:val="34"/>
        </w:numPr>
        <w:spacing w:before="0" w:beforeAutospacing="0" w:after="0" w:afterAutospacing="0"/>
        <w:ind w:firstLine="0"/>
        <w:textAlignment w:val="baseline"/>
      </w:pPr>
      <w:r w:rsidRPr="00585B92">
        <w:rPr>
          <w:rStyle w:val="normaltextrun"/>
          <w:rFonts w:eastAsia="Cambria"/>
        </w:rPr>
        <w:t>Clark County, IN</w:t>
      </w:r>
      <w:r w:rsidRPr="00585B92">
        <w:rPr>
          <w:rStyle w:val="eop"/>
        </w:rPr>
        <w:t> </w:t>
      </w:r>
    </w:p>
    <w:p w14:paraId="2D09E3A0" w14:textId="77777777" w:rsidR="00585B92" w:rsidRPr="00585B92" w:rsidRDefault="00585B92" w:rsidP="00585B92">
      <w:pPr>
        <w:pStyle w:val="paragraph"/>
        <w:numPr>
          <w:ilvl w:val="0"/>
          <w:numId w:val="35"/>
        </w:numPr>
        <w:spacing w:before="0" w:beforeAutospacing="0" w:after="0" w:afterAutospacing="0"/>
        <w:ind w:firstLine="0"/>
        <w:textAlignment w:val="baseline"/>
      </w:pPr>
      <w:r w:rsidRPr="00585B92">
        <w:rPr>
          <w:rStyle w:val="normaltextrun"/>
          <w:rFonts w:eastAsia="Cambria"/>
        </w:rPr>
        <w:t>Floyd County, IN</w:t>
      </w:r>
      <w:r w:rsidRPr="00585B92">
        <w:rPr>
          <w:rStyle w:val="eop"/>
        </w:rPr>
        <w:t> </w:t>
      </w:r>
    </w:p>
    <w:p w14:paraId="6F6E3409" w14:textId="77777777" w:rsidR="00585B92" w:rsidRPr="00585B92" w:rsidRDefault="00585B92" w:rsidP="00585B92">
      <w:pPr>
        <w:pStyle w:val="paragraph"/>
        <w:numPr>
          <w:ilvl w:val="0"/>
          <w:numId w:val="36"/>
        </w:numPr>
        <w:spacing w:before="0" w:beforeAutospacing="0" w:after="0" w:afterAutospacing="0"/>
        <w:ind w:firstLine="0"/>
        <w:textAlignment w:val="baseline"/>
      </w:pPr>
      <w:r w:rsidRPr="00585B92">
        <w:rPr>
          <w:rStyle w:val="normaltextrun"/>
          <w:rFonts w:eastAsia="Cambria"/>
        </w:rPr>
        <w:t>Clarksville, IN</w:t>
      </w:r>
      <w:r w:rsidRPr="00585B92">
        <w:rPr>
          <w:rStyle w:val="eop"/>
        </w:rPr>
        <w:t> </w:t>
      </w:r>
    </w:p>
    <w:p w14:paraId="71CF1EF9" w14:textId="77777777" w:rsidR="00585B92" w:rsidRPr="00585B92" w:rsidRDefault="00585B92" w:rsidP="00585B92">
      <w:pPr>
        <w:pStyle w:val="paragraph"/>
        <w:numPr>
          <w:ilvl w:val="0"/>
          <w:numId w:val="37"/>
        </w:numPr>
        <w:spacing w:before="0" w:beforeAutospacing="0" w:after="0" w:afterAutospacing="0"/>
        <w:ind w:firstLine="0"/>
        <w:textAlignment w:val="baseline"/>
      </w:pPr>
      <w:r w:rsidRPr="00585B92">
        <w:rPr>
          <w:rStyle w:val="normaltextrun"/>
          <w:rFonts w:eastAsia="Cambria"/>
        </w:rPr>
        <w:t>Jeffersonville, IN</w:t>
      </w:r>
      <w:r w:rsidRPr="00585B92">
        <w:rPr>
          <w:rStyle w:val="eop"/>
        </w:rPr>
        <w:t> </w:t>
      </w:r>
    </w:p>
    <w:p w14:paraId="31E43144" w14:textId="77777777" w:rsidR="00585B92" w:rsidRPr="00585B92" w:rsidRDefault="00585B92" w:rsidP="00585B92">
      <w:pPr>
        <w:pStyle w:val="paragraph"/>
        <w:numPr>
          <w:ilvl w:val="0"/>
          <w:numId w:val="38"/>
        </w:numPr>
        <w:spacing w:before="0" w:beforeAutospacing="0" w:after="0" w:afterAutospacing="0"/>
        <w:ind w:firstLine="0"/>
        <w:textAlignment w:val="baseline"/>
      </w:pPr>
      <w:r w:rsidRPr="00585B92">
        <w:rPr>
          <w:rStyle w:val="normaltextrun"/>
          <w:rFonts w:eastAsia="Cambria"/>
        </w:rPr>
        <w:t>New Albany, IN</w:t>
      </w:r>
      <w:r w:rsidRPr="00585B92">
        <w:rPr>
          <w:rStyle w:val="eop"/>
        </w:rPr>
        <w:t> </w:t>
      </w:r>
    </w:p>
    <w:p w14:paraId="1A42CC75" w14:textId="77777777" w:rsidR="00585B92" w:rsidRPr="00585B92" w:rsidRDefault="00585B92" w:rsidP="00585B92">
      <w:pPr>
        <w:pStyle w:val="paragraph"/>
        <w:numPr>
          <w:ilvl w:val="0"/>
          <w:numId w:val="39"/>
        </w:numPr>
        <w:spacing w:before="0" w:beforeAutospacing="0" w:after="0" w:afterAutospacing="0"/>
        <w:ind w:firstLine="0"/>
        <w:textAlignment w:val="baseline"/>
      </w:pPr>
      <w:r w:rsidRPr="00585B92">
        <w:rPr>
          <w:rStyle w:val="normaltextrun"/>
          <w:rFonts w:eastAsia="Cambria"/>
        </w:rPr>
        <w:t>Oldham County, KY</w:t>
      </w:r>
      <w:r w:rsidRPr="00585B92">
        <w:rPr>
          <w:rStyle w:val="eop"/>
        </w:rPr>
        <w:t> </w:t>
      </w:r>
    </w:p>
    <w:p w14:paraId="0FAA5450" w14:textId="77777777" w:rsidR="00585B92" w:rsidRPr="00585B92" w:rsidRDefault="00585B92" w:rsidP="00585B92">
      <w:pPr>
        <w:pStyle w:val="paragraph"/>
        <w:numPr>
          <w:ilvl w:val="0"/>
          <w:numId w:val="40"/>
        </w:numPr>
        <w:spacing w:before="0" w:beforeAutospacing="0" w:after="0" w:afterAutospacing="0"/>
        <w:ind w:firstLine="0"/>
        <w:textAlignment w:val="baseline"/>
      </w:pPr>
      <w:r w:rsidRPr="00585B92">
        <w:rPr>
          <w:rStyle w:val="normaltextrun"/>
          <w:rFonts w:eastAsia="Cambria"/>
        </w:rPr>
        <w:t>Bullitt County, KY</w:t>
      </w:r>
      <w:r w:rsidRPr="00585B92">
        <w:rPr>
          <w:rStyle w:val="eop"/>
        </w:rPr>
        <w:t> </w:t>
      </w:r>
    </w:p>
    <w:p w14:paraId="14713032" w14:textId="77777777" w:rsidR="00585B92" w:rsidRPr="00585B92" w:rsidRDefault="00585B92" w:rsidP="00585B92">
      <w:pPr>
        <w:pStyle w:val="paragraph"/>
        <w:numPr>
          <w:ilvl w:val="0"/>
          <w:numId w:val="41"/>
        </w:numPr>
        <w:spacing w:before="0" w:beforeAutospacing="0" w:after="0" w:afterAutospacing="0"/>
        <w:ind w:firstLine="0"/>
        <w:textAlignment w:val="baseline"/>
      </w:pPr>
      <w:r w:rsidRPr="00585B92">
        <w:rPr>
          <w:rStyle w:val="normaltextrun"/>
          <w:rFonts w:eastAsia="Cambria"/>
        </w:rPr>
        <w:t>Jeffersontown, KY</w:t>
      </w:r>
      <w:r w:rsidRPr="00585B92">
        <w:rPr>
          <w:rStyle w:val="eop"/>
        </w:rPr>
        <w:t> </w:t>
      </w:r>
    </w:p>
    <w:p w14:paraId="5552AB4E" w14:textId="77777777" w:rsidR="00585B92" w:rsidRPr="00585B92" w:rsidRDefault="00585B92" w:rsidP="00585B92">
      <w:pPr>
        <w:pStyle w:val="paragraph"/>
        <w:numPr>
          <w:ilvl w:val="0"/>
          <w:numId w:val="42"/>
        </w:numPr>
        <w:spacing w:before="0" w:beforeAutospacing="0" w:after="0" w:afterAutospacing="0"/>
        <w:ind w:firstLine="0"/>
        <w:textAlignment w:val="baseline"/>
      </w:pPr>
      <w:r w:rsidRPr="00585B92">
        <w:rPr>
          <w:rStyle w:val="normaltextrun"/>
          <w:rFonts w:eastAsia="Cambria"/>
        </w:rPr>
        <w:t>Prospect, KY</w:t>
      </w:r>
      <w:r w:rsidRPr="00585B92">
        <w:rPr>
          <w:rStyle w:val="eop"/>
        </w:rPr>
        <w:t> </w:t>
      </w:r>
    </w:p>
    <w:p w14:paraId="5F82B191" w14:textId="77777777" w:rsidR="00585B92" w:rsidRPr="00585B92" w:rsidRDefault="00585B92" w:rsidP="00585B92">
      <w:pPr>
        <w:pStyle w:val="paragraph"/>
        <w:numPr>
          <w:ilvl w:val="0"/>
          <w:numId w:val="43"/>
        </w:numPr>
        <w:spacing w:before="0" w:beforeAutospacing="0" w:after="0" w:afterAutospacing="0"/>
        <w:ind w:firstLine="0"/>
        <w:textAlignment w:val="baseline"/>
      </w:pPr>
      <w:r w:rsidRPr="00585B92">
        <w:rPr>
          <w:rStyle w:val="normaltextrun"/>
          <w:rFonts w:eastAsia="Cambria"/>
        </w:rPr>
        <w:t>Middletown, KY</w:t>
      </w:r>
      <w:r w:rsidRPr="00585B92">
        <w:rPr>
          <w:rStyle w:val="eop"/>
        </w:rPr>
        <w:t> </w:t>
      </w:r>
    </w:p>
    <w:p w14:paraId="33E2E689" w14:textId="77777777" w:rsidR="00585B92" w:rsidRPr="00585B92" w:rsidRDefault="00585B92" w:rsidP="00585B92">
      <w:pPr>
        <w:pStyle w:val="paragraph"/>
        <w:numPr>
          <w:ilvl w:val="0"/>
          <w:numId w:val="44"/>
        </w:numPr>
        <w:spacing w:before="0" w:beforeAutospacing="0" w:after="0" w:afterAutospacing="0"/>
        <w:ind w:firstLine="0"/>
        <w:textAlignment w:val="baseline"/>
      </w:pPr>
      <w:r w:rsidRPr="00585B92">
        <w:rPr>
          <w:rStyle w:val="normaltextrun"/>
          <w:rFonts w:eastAsia="Cambria"/>
        </w:rPr>
        <w:t>Mt. Washington, KY</w:t>
      </w:r>
      <w:r w:rsidRPr="00585B92">
        <w:rPr>
          <w:rStyle w:val="eop"/>
        </w:rPr>
        <w:t> </w:t>
      </w:r>
    </w:p>
    <w:p w14:paraId="22B2EDF6" w14:textId="77777777" w:rsidR="00585B92" w:rsidRPr="00585B92" w:rsidRDefault="00585B92" w:rsidP="00585B92">
      <w:pPr>
        <w:pStyle w:val="paragraph"/>
        <w:numPr>
          <w:ilvl w:val="0"/>
          <w:numId w:val="45"/>
        </w:numPr>
        <w:spacing w:before="0" w:beforeAutospacing="0" w:after="0" w:afterAutospacing="0"/>
        <w:ind w:firstLine="0"/>
        <w:textAlignment w:val="baseline"/>
      </w:pPr>
      <w:r w:rsidRPr="00585B92">
        <w:rPr>
          <w:rStyle w:val="normaltextrun"/>
          <w:rFonts w:eastAsia="Cambria"/>
        </w:rPr>
        <w:t>University of Louisville</w:t>
      </w:r>
      <w:r w:rsidRPr="00585B92">
        <w:rPr>
          <w:rStyle w:val="eop"/>
        </w:rPr>
        <w:t> </w:t>
      </w:r>
    </w:p>
    <w:p w14:paraId="068FC0C4" w14:textId="77777777" w:rsidR="00585B92" w:rsidRPr="00585B92" w:rsidRDefault="00585B92" w:rsidP="00585B92">
      <w:pPr>
        <w:pStyle w:val="paragraph"/>
        <w:spacing w:before="0" w:beforeAutospacing="0" w:after="0" w:afterAutospacing="0"/>
        <w:ind w:left="1440" w:hanging="540"/>
        <w:textAlignment w:val="baseline"/>
      </w:pPr>
      <w:r w:rsidRPr="00585B92">
        <w:rPr>
          <w:rStyle w:val="eop"/>
        </w:rPr>
        <w:t> </w:t>
      </w:r>
    </w:p>
    <w:p w14:paraId="4C28B5D9" w14:textId="77777777" w:rsidR="00272FC2" w:rsidRDefault="00272FC2">
      <w:pPr>
        <w:rPr>
          <w:rFonts w:ascii="Times New Roman" w:hAnsi="Times New Roman" w:cs="Times New Roman"/>
          <w:b/>
          <w:sz w:val="24"/>
          <w:szCs w:val="24"/>
        </w:rPr>
      </w:pPr>
      <w:bookmarkStart w:id="5" w:name="_Toc462400388"/>
      <w:bookmarkEnd w:id="4"/>
      <w:r>
        <w:rPr>
          <w:rFonts w:ascii="Times New Roman" w:hAnsi="Times New Roman" w:cs="Times New Roman"/>
          <w:b/>
          <w:sz w:val="24"/>
          <w:szCs w:val="24"/>
        </w:rPr>
        <w:br w:type="page"/>
      </w:r>
    </w:p>
    <w:p w14:paraId="0F1A8BA2" w14:textId="487BB056" w:rsidR="00E01019" w:rsidRPr="00585B92" w:rsidRDefault="00E01019" w:rsidP="00436B7F">
      <w:pPr>
        <w:ind w:firstLine="360"/>
        <w:rPr>
          <w:rFonts w:ascii="Times New Roman" w:hAnsi="Times New Roman" w:cs="Times New Roman"/>
          <w:b/>
          <w:sz w:val="24"/>
          <w:szCs w:val="24"/>
        </w:rPr>
      </w:pPr>
      <w:r w:rsidRPr="00585B92">
        <w:rPr>
          <w:rFonts w:ascii="Times New Roman" w:hAnsi="Times New Roman" w:cs="Times New Roman"/>
          <w:b/>
          <w:sz w:val="24"/>
          <w:szCs w:val="24"/>
        </w:rPr>
        <w:lastRenderedPageBreak/>
        <w:t xml:space="preserve">Data Collection/Reporting/Analysis </w:t>
      </w:r>
    </w:p>
    <w:p w14:paraId="5AE87CCC" w14:textId="0932BB7A" w:rsidR="00E01019" w:rsidRPr="00585B92" w:rsidRDefault="00E01019" w:rsidP="00436B7F">
      <w:pPr>
        <w:pStyle w:val="Default"/>
        <w:ind w:left="720" w:right="720"/>
        <w:jc w:val="both"/>
        <w:rPr>
          <w:rFonts w:ascii="Times New Roman" w:hAnsi="Times New Roman" w:cs="Times New Roman"/>
        </w:rPr>
      </w:pPr>
      <w:r w:rsidRPr="00585B92">
        <w:rPr>
          <w:rFonts w:ascii="Times New Roman" w:hAnsi="Times New Roman" w:cs="Times New Roman"/>
        </w:rPr>
        <w:t xml:space="preserve">Statistical data on race, color, national origin, sex, age, disability, and LEP of participants in and beneficiaries of </w:t>
      </w:r>
      <w:r w:rsidR="00F46954" w:rsidRPr="00585B92">
        <w:rPr>
          <w:rFonts w:ascii="Times New Roman" w:hAnsi="Times New Roman" w:cs="Times New Roman"/>
        </w:rPr>
        <w:t>KIPDA</w:t>
      </w:r>
      <w:r w:rsidRPr="00585B92">
        <w:rPr>
          <w:rFonts w:ascii="Times New Roman" w:hAnsi="Times New Roman" w:cs="Times New Roman"/>
        </w:rPr>
        <w:t xml:space="preserve">’s programs, (i.e., affected populations, and participants) will be gathered, analyzed, and maintained by </w:t>
      </w:r>
      <w:r w:rsidR="00F46954" w:rsidRPr="00585B92">
        <w:rPr>
          <w:rFonts w:ascii="Times New Roman" w:hAnsi="Times New Roman" w:cs="Times New Roman"/>
        </w:rPr>
        <w:t>KIPDA</w:t>
      </w:r>
      <w:r w:rsidRPr="00585B92">
        <w:rPr>
          <w:rFonts w:ascii="Times New Roman" w:hAnsi="Times New Roman" w:cs="Times New Roman"/>
        </w:rPr>
        <w:t xml:space="preserve"> to determine the investment benefits and burdens to the population, including minority and low-income populations. Each of </w:t>
      </w:r>
      <w:r w:rsidR="00F46954" w:rsidRPr="00585B92">
        <w:rPr>
          <w:rFonts w:ascii="Times New Roman" w:hAnsi="Times New Roman" w:cs="Times New Roman"/>
        </w:rPr>
        <w:t>KIPDA’s</w:t>
      </w:r>
      <w:r w:rsidRPr="00585B92">
        <w:rPr>
          <w:rFonts w:ascii="Times New Roman" w:hAnsi="Times New Roman" w:cs="Times New Roman"/>
        </w:rPr>
        <w:t xml:space="preserve"> Program Areas will maintain data relative to their programs and activities. Data gathering procedures will be reviewed regularly to ensure sufficiency of the data in meeting the requirements of Title VI program administration. Analysis of the data collected by the program emphasis areas may include: </w:t>
      </w:r>
    </w:p>
    <w:p w14:paraId="58E1B564" w14:textId="77777777" w:rsidR="00F46954" w:rsidRPr="00585B92" w:rsidRDefault="00F46954" w:rsidP="00E01019">
      <w:pPr>
        <w:pStyle w:val="Default"/>
        <w:rPr>
          <w:rFonts w:ascii="Times New Roman" w:hAnsi="Times New Roman" w:cs="Times New Roman"/>
        </w:rPr>
      </w:pPr>
    </w:p>
    <w:p w14:paraId="24088716" w14:textId="02AC5759" w:rsidR="00E01019" w:rsidRPr="00585B92" w:rsidRDefault="00E01019" w:rsidP="001060AD">
      <w:pPr>
        <w:pStyle w:val="Default"/>
        <w:numPr>
          <w:ilvl w:val="2"/>
          <w:numId w:val="10"/>
        </w:numPr>
        <w:spacing w:after="225"/>
        <w:ind w:left="1800" w:right="720"/>
        <w:rPr>
          <w:rFonts w:ascii="Times New Roman" w:hAnsi="Times New Roman" w:cs="Times New Roman"/>
        </w:rPr>
      </w:pPr>
      <w:r w:rsidRPr="00585B92">
        <w:rPr>
          <w:rFonts w:ascii="Times New Roman" w:hAnsi="Times New Roman" w:cs="Times New Roman"/>
        </w:rPr>
        <w:t>The race, color, national origin, sex, age, disability, income and LEP of the population eligible to be served</w:t>
      </w:r>
      <w:r w:rsidR="006B0018" w:rsidRPr="00585B92">
        <w:rPr>
          <w:rFonts w:ascii="Times New Roman" w:hAnsi="Times New Roman" w:cs="Times New Roman"/>
        </w:rPr>
        <w:t>.</w:t>
      </w:r>
      <w:r w:rsidRPr="00585B92">
        <w:rPr>
          <w:rFonts w:ascii="Times New Roman" w:hAnsi="Times New Roman" w:cs="Times New Roman"/>
        </w:rPr>
        <w:t xml:space="preserve"> </w:t>
      </w:r>
    </w:p>
    <w:p w14:paraId="76331CD3" w14:textId="289F9393" w:rsidR="00E01019" w:rsidRPr="00585B92" w:rsidRDefault="00E01019" w:rsidP="001060AD">
      <w:pPr>
        <w:pStyle w:val="Default"/>
        <w:numPr>
          <w:ilvl w:val="2"/>
          <w:numId w:val="10"/>
        </w:numPr>
        <w:spacing w:after="225"/>
        <w:ind w:left="1800" w:right="720"/>
        <w:rPr>
          <w:rFonts w:ascii="Times New Roman" w:hAnsi="Times New Roman" w:cs="Times New Roman"/>
        </w:rPr>
      </w:pPr>
      <w:r w:rsidRPr="00585B92">
        <w:rPr>
          <w:rFonts w:ascii="Times New Roman" w:hAnsi="Times New Roman" w:cs="Times New Roman"/>
        </w:rPr>
        <w:t>Socioeconomic Assessment to evaluate project’s potential impacts to the human environment</w:t>
      </w:r>
      <w:r w:rsidR="006B0018" w:rsidRPr="00585B92">
        <w:rPr>
          <w:rFonts w:ascii="Times New Roman" w:hAnsi="Times New Roman" w:cs="Times New Roman"/>
        </w:rPr>
        <w:t>.</w:t>
      </w:r>
      <w:r w:rsidRPr="00585B92">
        <w:rPr>
          <w:rFonts w:ascii="Times New Roman" w:hAnsi="Times New Roman" w:cs="Times New Roman"/>
        </w:rPr>
        <w:t xml:space="preserve"> </w:t>
      </w:r>
    </w:p>
    <w:p w14:paraId="21E5AF95" w14:textId="0CED489F" w:rsidR="00E01019" w:rsidRPr="00585B92" w:rsidRDefault="00E01019" w:rsidP="001060AD">
      <w:pPr>
        <w:pStyle w:val="Default"/>
        <w:numPr>
          <w:ilvl w:val="2"/>
          <w:numId w:val="10"/>
        </w:numPr>
        <w:spacing w:after="225"/>
        <w:ind w:left="1800" w:right="720"/>
        <w:rPr>
          <w:rFonts w:ascii="Times New Roman" w:hAnsi="Times New Roman" w:cs="Times New Roman"/>
        </w:rPr>
      </w:pPr>
      <w:r w:rsidRPr="00585B92">
        <w:rPr>
          <w:rFonts w:ascii="Times New Roman" w:hAnsi="Times New Roman" w:cs="Times New Roman"/>
        </w:rPr>
        <w:t>Persons to include in the decision</w:t>
      </w:r>
      <w:r w:rsidR="00F46954" w:rsidRPr="00585B92">
        <w:rPr>
          <w:rFonts w:ascii="Times New Roman" w:hAnsi="Times New Roman" w:cs="Times New Roman"/>
        </w:rPr>
        <w:t>-</w:t>
      </w:r>
      <w:r w:rsidRPr="00585B92">
        <w:rPr>
          <w:rFonts w:ascii="Times New Roman" w:hAnsi="Times New Roman" w:cs="Times New Roman"/>
        </w:rPr>
        <w:t>making process</w:t>
      </w:r>
      <w:r w:rsidR="006B0018" w:rsidRPr="00585B92">
        <w:rPr>
          <w:rFonts w:ascii="Times New Roman" w:hAnsi="Times New Roman" w:cs="Times New Roman"/>
        </w:rPr>
        <w:t>.</w:t>
      </w:r>
      <w:r w:rsidRPr="00585B92">
        <w:rPr>
          <w:rFonts w:ascii="Times New Roman" w:hAnsi="Times New Roman" w:cs="Times New Roman"/>
        </w:rPr>
        <w:t xml:space="preserve"> </w:t>
      </w:r>
    </w:p>
    <w:p w14:paraId="038DB462" w14:textId="0607BA8E" w:rsidR="00E01019" w:rsidRPr="00585B92" w:rsidRDefault="00E01019" w:rsidP="001060AD">
      <w:pPr>
        <w:pStyle w:val="Default"/>
        <w:numPr>
          <w:ilvl w:val="2"/>
          <w:numId w:val="10"/>
        </w:numPr>
        <w:spacing w:after="225"/>
        <w:ind w:left="1800" w:right="720"/>
        <w:rPr>
          <w:rFonts w:ascii="Times New Roman" w:hAnsi="Times New Roman" w:cs="Times New Roman"/>
        </w:rPr>
      </w:pPr>
      <w:r w:rsidRPr="00585B92">
        <w:rPr>
          <w:rFonts w:ascii="Times New Roman" w:hAnsi="Times New Roman" w:cs="Times New Roman"/>
        </w:rPr>
        <w:t>Percent of benefits allocated to persons below the poverty line vs. persons above the poverty line</w:t>
      </w:r>
      <w:r w:rsidR="006B0018" w:rsidRPr="00585B92">
        <w:rPr>
          <w:rFonts w:ascii="Times New Roman" w:hAnsi="Times New Roman" w:cs="Times New Roman"/>
        </w:rPr>
        <w:t>.</w:t>
      </w:r>
      <w:r w:rsidRPr="00585B92">
        <w:rPr>
          <w:rFonts w:ascii="Times New Roman" w:hAnsi="Times New Roman" w:cs="Times New Roman"/>
        </w:rPr>
        <w:t xml:space="preserve"> </w:t>
      </w:r>
    </w:p>
    <w:p w14:paraId="6E4DD17D" w14:textId="718C954D" w:rsidR="00E01019" w:rsidRPr="00585B92" w:rsidRDefault="00E01019" w:rsidP="001060AD">
      <w:pPr>
        <w:pStyle w:val="Default"/>
        <w:numPr>
          <w:ilvl w:val="2"/>
          <w:numId w:val="10"/>
        </w:numPr>
        <w:spacing w:after="225"/>
        <w:ind w:left="1800" w:right="720"/>
        <w:rPr>
          <w:rFonts w:ascii="Times New Roman" w:hAnsi="Times New Roman" w:cs="Times New Roman"/>
        </w:rPr>
      </w:pPr>
      <w:r w:rsidRPr="00585B92">
        <w:rPr>
          <w:rFonts w:ascii="Times New Roman" w:hAnsi="Times New Roman" w:cs="Times New Roman"/>
        </w:rPr>
        <w:t>Distribution of benefits (dollars, facilities, systems, projects) to groups and communities</w:t>
      </w:r>
      <w:r w:rsidR="006B0018" w:rsidRPr="00585B92">
        <w:rPr>
          <w:rFonts w:ascii="Times New Roman" w:hAnsi="Times New Roman" w:cs="Times New Roman"/>
        </w:rPr>
        <w:t>.</w:t>
      </w:r>
      <w:r w:rsidRPr="00585B92">
        <w:rPr>
          <w:rFonts w:ascii="Times New Roman" w:hAnsi="Times New Roman" w:cs="Times New Roman"/>
        </w:rPr>
        <w:t xml:space="preserve"> </w:t>
      </w:r>
    </w:p>
    <w:p w14:paraId="3A6AA9F6" w14:textId="3948A242" w:rsidR="00E01019" w:rsidRPr="00F46954" w:rsidRDefault="00E01019" w:rsidP="001060AD">
      <w:pPr>
        <w:pStyle w:val="Default"/>
        <w:numPr>
          <w:ilvl w:val="2"/>
          <w:numId w:val="10"/>
        </w:numPr>
        <w:spacing w:after="225"/>
        <w:ind w:left="1800" w:right="720"/>
        <w:rPr>
          <w:rFonts w:ascii="Times New Roman" w:hAnsi="Times New Roman" w:cs="Times New Roman"/>
        </w:rPr>
      </w:pPr>
      <w:r w:rsidRPr="00F46954">
        <w:rPr>
          <w:rFonts w:ascii="Times New Roman" w:hAnsi="Times New Roman" w:cs="Times New Roman"/>
        </w:rPr>
        <w:t>Projected population increases versus planned facilities and types of facilities</w:t>
      </w:r>
      <w:r w:rsidR="006B0018">
        <w:rPr>
          <w:rFonts w:ascii="Times New Roman" w:hAnsi="Times New Roman" w:cs="Times New Roman"/>
        </w:rPr>
        <w:t>.</w:t>
      </w:r>
      <w:r w:rsidRPr="00F46954">
        <w:rPr>
          <w:rFonts w:ascii="Times New Roman" w:hAnsi="Times New Roman" w:cs="Times New Roman"/>
        </w:rPr>
        <w:t xml:space="preserve"> </w:t>
      </w:r>
    </w:p>
    <w:p w14:paraId="29071E75" w14:textId="32859E69" w:rsidR="00E01019" w:rsidRPr="00F46954" w:rsidRDefault="00E01019" w:rsidP="001060AD">
      <w:pPr>
        <w:pStyle w:val="Default"/>
        <w:numPr>
          <w:ilvl w:val="2"/>
          <w:numId w:val="10"/>
        </w:numPr>
        <w:spacing w:after="225"/>
        <w:ind w:left="1800" w:right="720"/>
        <w:rPr>
          <w:rFonts w:ascii="Times New Roman" w:hAnsi="Times New Roman" w:cs="Times New Roman"/>
        </w:rPr>
      </w:pPr>
      <w:r w:rsidRPr="00F46954">
        <w:rPr>
          <w:rFonts w:ascii="Times New Roman" w:hAnsi="Times New Roman" w:cs="Times New Roman"/>
        </w:rPr>
        <w:t>Language needs assessment</w:t>
      </w:r>
      <w:r w:rsidR="006B0018">
        <w:rPr>
          <w:rFonts w:ascii="Times New Roman" w:hAnsi="Times New Roman" w:cs="Times New Roman"/>
        </w:rPr>
        <w:t>.</w:t>
      </w:r>
      <w:r w:rsidRPr="00F46954">
        <w:rPr>
          <w:rFonts w:ascii="Times New Roman" w:hAnsi="Times New Roman" w:cs="Times New Roman"/>
        </w:rPr>
        <w:t xml:space="preserve"> </w:t>
      </w:r>
    </w:p>
    <w:p w14:paraId="11282B0D" w14:textId="4B1AF337" w:rsidR="00E01019" w:rsidRPr="00F46954" w:rsidRDefault="00E01019" w:rsidP="001060AD">
      <w:pPr>
        <w:pStyle w:val="Default"/>
        <w:numPr>
          <w:ilvl w:val="2"/>
          <w:numId w:val="10"/>
        </w:numPr>
        <w:spacing w:after="225"/>
        <w:ind w:left="1800" w:right="720"/>
        <w:rPr>
          <w:rFonts w:ascii="Times New Roman" w:hAnsi="Times New Roman" w:cs="Times New Roman"/>
        </w:rPr>
      </w:pPr>
      <w:r w:rsidRPr="00F46954">
        <w:rPr>
          <w:rFonts w:ascii="Times New Roman" w:hAnsi="Times New Roman" w:cs="Times New Roman"/>
        </w:rPr>
        <w:t>Transportation needs of all persons within boundaries of plans or projects</w:t>
      </w:r>
      <w:r w:rsidR="006B0018">
        <w:rPr>
          <w:rFonts w:ascii="Times New Roman" w:hAnsi="Times New Roman" w:cs="Times New Roman"/>
        </w:rPr>
        <w:t>.</w:t>
      </w:r>
      <w:r w:rsidRPr="00F46954">
        <w:rPr>
          <w:rFonts w:ascii="Times New Roman" w:hAnsi="Times New Roman" w:cs="Times New Roman"/>
        </w:rPr>
        <w:t xml:space="preserve"> </w:t>
      </w:r>
    </w:p>
    <w:p w14:paraId="4D083C35" w14:textId="63F17359" w:rsidR="00E01019" w:rsidRPr="00F46954" w:rsidRDefault="00E01019" w:rsidP="001060AD">
      <w:pPr>
        <w:pStyle w:val="Default"/>
        <w:numPr>
          <w:ilvl w:val="2"/>
          <w:numId w:val="10"/>
        </w:numPr>
        <w:spacing w:after="225"/>
        <w:ind w:left="1800" w:right="720"/>
        <w:rPr>
          <w:rFonts w:ascii="Times New Roman" w:hAnsi="Times New Roman" w:cs="Times New Roman"/>
        </w:rPr>
      </w:pPr>
      <w:r w:rsidRPr="00F46954">
        <w:rPr>
          <w:rFonts w:ascii="Times New Roman" w:hAnsi="Times New Roman" w:cs="Times New Roman"/>
        </w:rPr>
        <w:t>Strategies to address impacts</w:t>
      </w:r>
      <w:r w:rsidR="006B0018">
        <w:rPr>
          <w:rFonts w:ascii="Times New Roman" w:hAnsi="Times New Roman" w:cs="Times New Roman"/>
        </w:rPr>
        <w:t>.</w:t>
      </w:r>
      <w:r w:rsidRPr="00F46954">
        <w:rPr>
          <w:rFonts w:ascii="Times New Roman" w:hAnsi="Times New Roman" w:cs="Times New Roman"/>
        </w:rPr>
        <w:t xml:space="preserve"> </w:t>
      </w:r>
    </w:p>
    <w:p w14:paraId="4FFA96B8" w14:textId="40E30C87" w:rsidR="00E01019" w:rsidRPr="00F46954" w:rsidRDefault="00E01019" w:rsidP="001060AD">
      <w:pPr>
        <w:pStyle w:val="Default"/>
        <w:numPr>
          <w:ilvl w:val="2"/>
          <w:numId w:val="10"/>
        </w:numPr>
        <w:spacing w:after="225"/>
        <w:ind w:left="1800" w:right="720"/>
        <w:rPr>
          <w:rFonts w:ascii="Times New Roman" w:hAnsi="Times New Roman" w:cs="Times New Roman"/>
        </w:rPr>
      </w:pPr>
      <w:r w:rsidRPr="00F46954">
        <w:rPr>
          <w:rFonts w:ascii="Times New Roman" w:hAnsi="Times New Roman" w:cs="Times New Roman"/>
        </w:rPr>
        <w:t xml:space="preserve">The </w:t>
      </w:r>
      <w:r w:rsidR="004756BE" w:rsidRPr="00F46954">
        <w:rPr>
          <w:rFonts w:ascii="Times New Roman" w:hAnsi="Times New Roman" w:cs="Times New Roman"/>
        </w:rPr>
        <w:t>way</w:t>
      </w:r>
      <w:r w:rsidRPr="00F46954">
        <w:rPr>
          <w:rFonts w:ascii="Times New Roman" w:hAnsi="Times New Roman" w:cs="Times New Roman"/>
        </w:rPr>
        <w:t xml:space="preserve"> services are or will be provided and the related data necessary for determining whether any persons are or will be denied such services </w:t>
      </w:r>
      <w:r w:rsidR="004756BE" w:rsidRPr="00F46954">
        <w:rPr>
          <w:rFonts w:ascii="Times New Roman" w:hAnsi="Times New Roman" w:cs="Times New Roman"/>
        </w:rPr>
        <w:t>based on</w:t>
      </w:r>
      <w:r w:rsidRPr="00F46954">
        <w:rPr>
          <w:rFonts w:ascii="Times New Roman" w:hAnsi="Times New Roman" w:cs="Times New Roman"/>
        </w:rPr>
        <w:t xml:space="preserve"> prohibited discrimination</w:t>
      </w:r>
      <w:r w:rsidR="006B0018">
        <w:rPr>
          <w:rFonts w:ascii="Times New Roman" w:hAnsi="Times New Roman" w:cs="Times New Roman"/>
        </w:rPr>
        <w:t>.</w:t>
      </w:r>
      <w:r w:rsidRPr="00F46954">
        <w:rPr>
          <w:rFonts w:ascii="Times New Roman" w:hAnsi="Times New Roman" w:cs="Times New Roman"/>
        </w:rPr>
        <w:t xml:space="preserve"> </w:t>
      </w:r>
    </w:p>
    <w:p w14:paraId="5B74E609" w14:textId="61645FCC" w:rsidR="00E01019" w:rsidRPr="00F46954" w:rsidRDefault="00E01019" w:rsidP="001060AD">
      <w:pPr>
        <w:pStyle w:val="Default"/>
        <w:numPr>
          <w:ilvl w:val="2"/>
          <w:numId w:val="10"/>
        </w:numPr>
        <w:spacing w:after="225"/>
        <w:ind w:left="1800" w:right="720"/>
        <w:rPr>
          <w:rFonts w:ascii="Times New Roman" w:hAnsi="Times New Roman" w:cs="Times New Roman"/>
        </w:rPr>
      </w:pPr>
      <w:r w:rsidRPr="00F46954">
        <w:rPr>
          <w:rFonts w:ascii="Times New Roman" w:hAnsi="Times New Roman" w:cs="Times New Roman"/>
        </w:rPr>
        <w:t xml:space="preserve">The location of existing or proposed facilities connected with the program and related information for determining whether the location has or will have the effect of unnecessarily denying access to any persons </w:t>
      </w:r>
      <w:r w:rsidR="004756BE" w:rsidRPr="00F46954">
        <w:rPr>
          <w:rFonts w:ascii="Times New Roman" w:hAnsi="Times New Roman" w:cs="Times New Roman"/>
        </w:rPr>
        <w:t>based on</w:t>
      </w:r>
      <w:r w:rsidRPr="00F46954">
        <w:rPr>
          <w:rFonts w:ascii="Times New Roman" w:hAnsi="Times New Roman" w:cs="Times New Roman"/>
        </w:rPr>
        <w:t xml:space="preserve"> prohibited discrimination</w:t>
      </w:r>
      <w:r w:rsidR="006B0018">
        <w:rPr>
          <w:rFonts w:ascii="Times New Roman" w:hAnsi="Times New Roman" w:cs="Times New Roman"/>
        </w:rPr>
        <w:t>.</w:t>
      </w:r>
      <w:r w:rsidRPr="00F46954">
        <w:rPr>
          <w:rFonts w:ascii="Times New Roman" w:hAnsi="Times New Roman" w:cs="Times New Roman"/>
        </w:rPr>
        <w:t xml:space="preserve"> </w:t>
      </w:r>
    </w:p>
    <w:p w14:paraId="2EA9D544" w14:textId="62BBFD42" w:rsidR="00E01019" w:rsidRPr="00F46954" w:rsidRDefault="00E01019" w:rsidP="001060AD">
      <w:pPr>
        <w:pStyle w:val="Default"/>
        <w:numPr>
          <w:ilvl w:val="2"/>
          <w:numId w:val="10"/>
        </w:numPr>
        <w:spacing w:after="225"/>
        <w:ind w:left="1800" w:right="720"/>
        <w:rPr>
          <w:rFonts w:ascii="Times New Roman" w:hAnsi="Times New Roman" w:cs="Times New Roman"/>
        </w:rPr>
      </w:pPr>
      <w:r w:rsidRPr="00F46954">
        <w:rPr>
          <w:rFonts w:ascii="Times New Roman" w:hAnsi="Times New Roman" w:cs="Times New Roman"/>
        </w:rPr>
        <w:t>The present or proposed membership, by race, color, national origin, sex, disability</w:t>
      </w:r>
      <w:r w:rsidR="00834638">
        <w:rPr>
          <w:rFonts w:ascii="Times New Roman" w:hAnsi="Times New Roman" w:cs="Times New Roman"/>
        </w:rPr>
        <w:t>,</w:t>
      </w:r>
      <w:r w:rsidRPr="00F46954">
        <w:rPr>
          <w:rFonts w:ascii="Times New Roman" w:hAnsi="Times New Roman" w:cs="Times New Roman"/>
        </w:rPr>
        <w:t xml:space="preserve"> and age, in any planning or advisory body which is an integral part of the program</w:t>
      </w:r>
      <w:r w:rsidR="006B0018">
        <w:rPr>
          <w:rFonts w:ascii="Times New Roman" w:hAnsi="Times New Roman" w:cs="Times New Roman"/>
        </w:rPr>
        <w:t>.</w:t>
      </w:r>
      <w:r w:rsidRPr="00F46954">
        <w:rPr>
          <w:rFonts w:ascii="Times New Roman" w:hAnsi="Times New Roman" w:cs="Times New Roman"/>
        </w:rPr>
        <w:t xml:space="preserve"> </w:t>
      </w:r>
    </w:p>
    <w:p w14:paraId="44675E0E" w14:textId="60EFB93F" w:rsidR="00E01019" w:rsidRPr="00F46954" w:rsidRDefault="00E01019" w:rsidP="003379DC">
      <w:pPr>
        <w:pStyle w:val="Default"/>
        <w:numPr>
          <w:ilvl w:val="2"/>
          <w:numId w:val="10"/>
        </w:numPr>
        <w:spacing w:after="240"/>
        <w:ind w:left="1800" w:right="720"/>
        <w:rPr>
          <w:rFonts w:ascii="Times New Roman" w:hAnsi="Times New Roman" w:cs="Times New Roman"/>
        </w:rPr>
      </w:pPr>
      <w:r w:rsidRPr="00F46954">
        <w:rPr>
          <w:rFonts w:ascii="Times New Roman" w:hAnsi="Times New Roman" w:cs="Times New Roman"/>
        </w:rPr>
        <w:t>Strategies to disseminate information</w:t>
      </w:r>
      <w:r w:rsidR="006B0018">
        <w:rPr>
          <w:rFonts w:ascii="Times New Roman" w:hAnsi="Times New Roman" w:cs="Times New Roman"/>
        </w:rPr>
        <w:t>.</w:t>
      </w:r>
      <w:r w:rsidRPr="00F46954">
        <w:rPr>
          <w:rFonts w:ascii="Times New Roman" w:hAnsi="Times New Roman" w:cs="Times New Roman"/>
        </w:rPr>
        <w:t xml:space="preserve"> </w:t>
      </w:r>
    </w:p>
    <w:bookmarkEnd w:id="5"/>
    <w:p w14:paraId="28CD1D0A" w14:textId="74EBF192" w:rsidR="001F053A" w:rsidRPr="001F053A" w:rsidRDefault="00F46954" w:rsidP="00436B7F">
      <w:pPr>
        <w:pStyle w:val="BodyText"/>
        <w:ind w:right="720" w:firstLine="360"/>
        <w:rPr>
          <w:rFonts w:cs="Times New Roman"/>
          <w:b/>
          <w:sz w:val="28"/>
          <w:szCs w:val="28"/>
        </w:rPr>
      </w:pPr>
      <w:r>
        <w:rPr>
          <w:rFonts w:cs="Times New Roman"/>
          <w:b/>
          <w:sz w:val="28"/>
          <w:szCs w:val="28"/>
        </w:rPr>
        <w:lastRenderedPageBreak/>
        <w:t>E</w:t>
      </w:r>
      <w:r w:rsidR="001F053A" w:rsidRPr="001F053A">
        <w:rPr>
          <w:rFonts w:cs="Times New Roman"/>
          <w:b/>
          <w:sz w:val="28"/>
          <w:szCs w:val="28"/>
        </w:rPr>
        <w:t>nvironmental Justice (EJ)</w:t>
      </w:r>
    </w:p>
    <w:p w14:paraId="0C706B18" w14:textId="366A5860" w:rsidR="00A56C09" w:rsidRPr="00420DE8" w:rsidRDefault="00A56C09" w:rsidP="00436B7F">
      <w:pPr>
        <w:pStyle w:val="BodyText"/>
        <w:ind w:left="720" w:right="720"/>
        <w:rPr>
          <w:rFonts w:cs="Times New Roman"/>
        </w:rPr>
      </w:pPr>
      <w:r w:rsidRPr="00420DE8">
        <w:rPr>
          <w:rFonts w:cs="Times New Roman"/>
        </w:rPr>
        <w:t>Executive Order (E.O. 12898) was issued to focus federal attention on the environmental and human health conditions in minority and low-income communities to promote non- discrimination in federal programs substantially affecting human health and the environment and to provide minority and low-income communities access to public information on and an opportunity for public participation in matters relating to human health or the environment.</w:t>
      </w:r>
    </w:p>
    <w:p w14:paraId="4FC93FE0" w14:textId="152EE823" w:rsidR="00A56C09" w:rsidRPr="00420DE8" w:rsidRDefault="008F7862" w:rsidP="00436B7F">
      <w:pPr>
        <w:pStyle w:val="BodyText"/>
        <w:ind w:left="720" w:right="720"/>
        <w:rPr>
          <w:rFonts w:cs="Times New Roman"/>
        </w:rPr>
      </w:pPr>
      <w:r>
        <w:rPr>
          <w:rFonts w:cs="Times New Roman"/>
        </w:rPr>
        <w:t xml:space="preserve">KIPDA </w:t>
      </w:r>
      <w:r w:rsidR="00A56C09" w:rsidRPr="00420DE8">
        <w:rPr>
          <w:rFonts w:cs="Times New Roman"/>
        </w:rPr>
        <w:t xml:space="preserve">will utilize the US Census Bureau data, the American Community </w:t>
      </w:r>
      <w:r w:rsidR="0045564F">
        <w:rPr>
          <w:rFonts w:cs="Times New Roman"/>
        </w:rPr>
        <w:t>S</w:t>
      </w:r>
      <w:r w:rsidR="00A56C09" w:rsidRPr="00420DE8">
        <w:rPr>
          <w:rFonts w:cs="Times New Roman"/>
        </w:rPr>
        <w:t xml:space="preserve">urvey </w:t>
      </w:r>
      <w:r w:rsidR="0045564F">
        <w:rPr>
          <w:rFonts w:cs="Times New Roman"/>
        </w:rPr>
        <w:t xml:space="preserve">(ACS) </w:t>
      </w:r>
      <w:r w:rsidR="00A56C09" w:rsidRPr="00420DE8">
        <w:rPr>
          <w:rFonts w:cs="Times New Roman"/>
        </w:rPr>
        <w:t xml:space="preserve">data, </w:t>
      </w:r>
      <w:r w:rsidR="0045564F">
        <w:rPr>
          <w:rFonts w:cs="Times New Roman"/>
        </w:rPr>
        <w:t xml:space="preserve">ARCMap census boundary shape files, </w:t>
      </w:r>
      <w:r w:rsidR="00A56C09" w:rsidRPr="00420DE8">
        <w:rPr>
          <w:rFonts w:cs="Times New Roman"/>
        </w:rPr>
        <w:t>and the following to identify targeted populations:</w:t>
      </w:r>
    </w:p>
    <w:p w14:paraId="4ACD4FD9" w14:textId="77777777" w:rsidR="001072FA" w:rsidRPr="00436B7F" w:rsidRDefault="001072FA" w:rsidP="001060AD">
      <w:pPr>
        <w:pStyle w:val="BulletedList"/>
        <w:numPr>
          <w:ilvl w:val="0"/>
          <w:numId w:val="11"/>
        </w:numPr>
        <w:ind w:right="720"/>
      </w:pPr>
      <w:r w:rsidRPr="00436B7F">
        <w:t>P</w:t>
      </w:r>
      <w:r w:rsidR="00A56C09" w:rsidRPr="00436B7F">
        <w:t>otential demographic groups to consider for the region</w:t>
      </w:r>
    </w:p>
    <w:p w14:paraId="76A44B24" w14:textId="7B2F054A" w:rsidR="00A56C09" w:rsidRPr="00436B7F" w:rsidRDefault="001072FA" w:rsidP="001060AD">
      <w:pPr>
        <w:pStyle w:val="BulletedList"/>
        <w:numPr>
          <w:ilvl w:val="0"/>
          <w:numId w:val="11"/>
        </w:numPr>
        <w:ind w:right="720"/>
      </w:pPr>
      <w:r w:rsidRPr="00436B7F">
        <w:t>The</w:t>
      </w:r>
      <w:r w:rsidR="00A56C09" w:rsidRPr="00436B7F">
        <w:t xml:space="preserve"> required EJ populations defined by the Executive Order and supportive guidance</w:t>
      </w:r>
    </w:p>
    <w:p w14:paraId="40E62595" w14:textId="77777777" w:rsidR="00893717" w:rsidRDefault="001072FA" w:rsidP="000C74AC">
      <w:pPr>
        <w:pStyle w:val="BulletedList"/>
        <w:numPr>
          <w:ilvl w:val="0"/>
          <w:numId w:val="11"/>
        </w:numPr>
        <w:ind w:right="720"/>
      </w:pPr>
      <w:r w:rsidRPr="00436B7F">
        <w:t>G</w:t>
      </w:r>
      <w:r w:rsidR="00A56C09" w:rsidRPr="00436B7F">
        <w:t xml:space="preserve">roups </w:t>
      </w:r>
      <w:r w:rsidRPr="00436B7F">
        <w:t>which</w:t>
      </w:r>
      <w:r w:rsidR="00A56C09" w:rsidRPr="00436B7F">
        <w:t xml:space="preserve"> are underrepresented in typical public involvement and transportation decision making processes, have limited access to the full benefits of the transportation system or have encountered disproportionate impacts from past transportation decisions</w:t>
      </w:r>
    </w:p>
    <w:p w14:paraId="0F569B9E" w14:textId="5EF38FF2" w:rsidR="00A56C09" w:rsidRPr="00436B7F" w:rsidRDefault="001072FA" w:rsidP="000C74AC">
      <w:pPr>
        <w:pStyle w:val="BulletedList"/>
        <w:numPr>
          <w:ilvl w:val="0"/>
          <w:numId w:val="11"/>
        </w:numPr>
        <w:ind w:right="720"/>
      </w:pPr>
      <w:r w:rsidRPr="00436B7F">
        <w:t>D</w:t>
      </w:r>
      <w:r w:rsidR="00A56C09" w:rsidRPr="00436B7F">
        <w:t>ata sources to conduct a spatial demographic profile</w:t>
      </w:r>
    </w:p>
    <w:p w14:paraId="089CC23C" w14:textId="583CA9D5" w:rsidR="00A56C09" w:rsidRDefault="00A56C09" w:rsidP="001060AD">
      <w:pPr>
        <w:pStyle w:val="BulletedList"/>
        <w:numPr>
          <w:ilvl w:val="0"/>
          <w:numId w:val="11"/>
        </w:numPr>
        <w:spacing w:after="0"/>
        <w:ind w:right="720"/>
      </w:pPr>
      <w:r w:rsidRPr="00436B7F">
        <w:t>Engage leaders and representatives of demographic groups to identify target populations, spatially and non-spatially</w:t>
      </w:r>
    </w:p>
    <w:p w14:paraId="702F83D8" w14:textId="77777777" w:rsidR="00893717" w:rsidRPr="003379DC" w:rsidRDefault="00893717" w:rsidP="00893717">
      <w:pPr>
        <w:pStyle w:val="BulletedList"/>
        <w:numPr>
          <w:ilvl w:val="0"/>
          <w:numId w:val="0"/>
        </w:numPr>
        <w:spacing w:after="0"/>
        <w:ind w:left="1440" w:right="720"/>
        <w:rPr>
          <w:sz w:val="18"/>
          <w:szCs w:val="18"/>
        </w:rPr>
      </w:pPr>
    </w:p>
    <w:p w14:paraId="388E4A8A" w14:textId="47B46FBD" w:rsidR="000E70D0" w:rsidRDefault="0045564F" w:rsidP="000E70D0">
      <w:pPr>
        <w:pStyle w:val="BulletedList"/>
        <w:numPr>
          <w:ilvl w:val="0"/>
          <w:numId w:val="11"/>
        </w:numPr>
        <w:spacing w:after="0"/>
        <w:ind w:right="720"/>
      </w:pPr>
      <w:r>
        <w:t xml:space="preserve">Online Resource Center (arcgis.com) </w:t>
      </w:r>
    </w:p>
    <w:p w14:paraId="18B52609" w14:textId="77777777" w:rsidR="00893717" w:rsidRPr="003379DC" w:rsidRDefault="00893717" w:rsidP="00893717">
      <w:pPr>
        <w:pStyle w:val="BulletedList"/>
        <w:numPr>
          <w:ilvl w:val="0"/>
          <w:numId w:val="0"/>
        </w:numPr>
        <w:spacing w:after="0"/>
        <w:ind w:left="1440" w:right="720"/>
        <w:rPr>
          <w:sz w:val="18"/>
          <w:szCs w:val="18"/>
        </w:rPr>
      </w:pPr>
    </w:p>
    <w:p w14:paraId="3FC22C3F" w14:textId="7A8AE04A" w:rsidR="005B5ABA" w:rsidRDefault="005B5ABA" w:rsidP="005B5ABA">
      <w:pPr>
        <w:pStyle w:val="BodyText"/>
        <w:spacing w:before="160" w:line="259" w:lineRule="auto"/>
        <w:ind w:left="1440" w:right="654"/>
        <w:rPr>
          <w:rFonts w:cs="Times New Roman"/>
        </w:rPr>
      </w:pPr>
      <w:r w:rsidRPr="007141AA">
        <w:rPr>
          <w:rFonts w:cs="Times New Roman"/>
        </w:rPr>
        <w:t>The Environmental</w:t>
      </w:r>
      <w:r w:rsidRPr="007141AA">
        <w:rPr>
          <w:rFonts w:cs="Times New Roman"/>
          <w:spacing w:val="-4"/>
        </w:rPr>
        <w:t xml:space="preserve"> </w:t>
      </w:r>
      <w:r w:rsidRPr="007141AA">
        <w:rPr>
          <w:rFonts w:cs="Times New Roman"/>
        </w:rPr>
        <w:t>Justice</w:t>
      </w:r>
      <w:r w:rsidRPr="007141AA">
        <w:rPr>
          <w:rFonts w:cs="Times New Roman"/>
          <w:spacing w:val="-5"/>
        </w:rPr>
        <w:t xml:space="preserve"> </w:t>
      </w:r>
      <w:r w:rsidRPr="007141AA">
        <w:rPr>
          <w:rFonts w:cs="Times New Roman"/>
        </w:rPr>
        <w:t>Resource</w:t>
      </w:r>
      <w:r w:rsidRPr="007141AA">
        <w:rPr>
          <w:rFonts w:cs="Times New Roman"/>
          <w:spacing w:val="-3"/>
        </w:rPr>
        <w:t xml:space="preserve"> </w:t>
      </w:r>
      <w:r w:rsidRPr="007141AA">
        <w:rPr>
          <w:rFonts w:cs="Times New Roman"/>
        </w:rPr>
        <w:t>Guide</w:t>
      </w:r>
      <w:r w:rsidRPr="007141AA">
        <w:rPr>
          <w:rFonts w:cs="Times New Roman"/>
          <w:spacing w:val="-5"/>
        </w:rPr>
        <w:t xml:space="preserve"> </w:t>
      </w:r>
      <w:r w:rsidRPr="007141AA">
        <w:rPr>
          <w:rFonts w:cs="Times New Roman"/>
        </w:rPr>
        <w:t>was</w:t>
      </w:r>
      <w:r w:rsidRPr="007141AA">
        <w:rPr>
          <w:rFonts w:cs="Times New Roman"/>
          <w:spacing w:val="-4"/>
        </w:rPr>
        <w:t xml:space="preserve"> </w:t>
      </w:r>
      <w:r w:rsidRPr="007141AA">
        <w:rPr>
          <w:rFonts w:cs="Times New Roman"/>
        </w:rPr>
        <w:t>updated</w:t>
      </w:r>
      <w:r w:rsidRPr="007141AA">
        <w:rPr>
          <w:rFonts w:cs="Times New Roman"/>
          <w:spacing w:val="-4"/>
        </w:rPr>
        <w:t xml:space="preserve"> </w:t>
      </w:r>
      <w:r w:rsidRPr="007141AA">
        <w:rPr>
          <w:rFonts w:cs="Times New Roman"/>
        </w:rPr>
        <w:t>in</w:t>
      </w:r>
      <w:r w:rsidRPr="007141AA">
        <w:rPr>
          <w:rFonts w:cs="Times New Roman"/>
          <w:spacing w:val="-4"/>
        </w:rPr>
        <w:t xml:space="preserve"> </w:t>
      </w:r>
      <w:r w:rsidRPr="007141AA">
        <w:rPr>
          <w:rFonts w:cs="Times New Roman"/>
        </w:rPr>
        <w:t>January</w:t>
      </w:r>
      <w:r w:rsidRPr="007141AA">
        <w:rPr>
          <w:rFonts w:cs="Times New Roman"/>
          <w:spacing w:val="-4"/>
        </w:rPr>
        <w:t xml:space="preserve"> </w:t>
      </w:r>
      <w:r w:rsidRPr="007141AA">
        <w:rPr>
          <w:rFonts w:cs="Times New Roman"/>
        </w:rPr>
        <w:t>of</w:t>
      </w:r>
      <w:r w:rsidRPr="007141AA">
        <w:rPr>
          <w:rFonts w:cs="Times New Roman"/>
          <w:spacing w:val="-5"/>
        </w:rPr>
        <w:t xml:space="preserve"> </w:t>
      </w:r>
      <w:r w:rsidRPr="007141AA">
        <w:rPr>
          <w:rFonts w:cs="Times New Roman"/>
        </w:rPr>
        <w:t>2022.</w:t>
      </w:r>
      <w:r w:rsidRPr="007141AA">
        <w:rPr>
          <w:rFonts w:cs="Times New Roman"/>
          <w:spacing w:val="-4"/>
        </w:rPr>
        <w:t xml:space="preserve"> </w:t>
      </w:r>
      <w:r w:rsidRPr="007141AA">
        <w:rPr>
          <w:rFonts w:cs="Times New Roman"/>
        </w:rPr>
        <w:t>The</w:t>
      </w:r>
      <w:r w:rsidRPr="007141AA">
        <w:rPr>
          <w:rFonts w:cs="Times New Roman"/>
          <w:spacing w:val="-5"/>
        </w:rPr>
        <w:t xml:space="preserve"> </w:t>
      </w:r>
      <w:r w:rsidRPr="007141AA">
        <w:rPr>
          <w:rFonts w:cs="Times New Roman"/>
        </w:rPr>
        <w:t xml:space="preserve">Environmental Justice Areas were updated to reflect new data using Census tracts vs block groups.  This guide can be found at </w:t>
      </w:r>
      <w:hyperlink r:id="rId36" w:history="1">
        <w:r w:rsidRPr="007141AA">
          <w:rPr>
            <w:rStyle w:val="Hyperlink"/>
            <w:rFonts w:cs="Times New Roman"/>
          </w:rPr>
          <w:t>https://www.kipda.org/transportation/major-functions/environmental-justice</w:t>
        </w:r>
      </w:hyperlink>
      <w:r w:rsidRPr="007141AA">
        <w:rPr>
          <w:rFonts w:cs="Times New Roman"/>
        </w:rPr>
        <w:t>.</w:t>
      </w:r>
    </w:p>
    <w:p w14:paraId="53A5C51F" w14:textId="77777777" w:rsidR="007141AA" w:rsidRDefault="007141AA" w:rsidP="007141AA">
      <w:pPr>
        <w:pStyle w:val="BodyText"/>
        <w:spacing w:before="160" w:line="259" w:lineRule="auto"/>
        <w:ind w:left="1440" w:right="654"/>
        <w:rPr>
          <w:rFonts w:cs="Times New Roman"/>
        </w:rPr>
      </w:pPr>
      <w:r w:rsidRPr="007141AA">
        <w:rPr>
          <w:rFonts w:cs="Times New Roman"/>
        </w:rPr>
        <w:t>The</w:t>
      </w:r>
      <w:r w:rsidRPr="007141AA">
        <w:rPr>
          <w:rFonts w:cs="Times New Roman"/>
          <w:spacing w:val="-4"/>
        </w:rPr>
        <w:t xml:space="preserve"> </w:t>
      </w:r>
      <w:r w:rsidRPr="007141AA">
        <w:rPr>
          <w:rFonts w:cs="Times New Roman"/>
        </w:rPr>
        <w:t>MPO’s</w:t>
      </w:r>
      <w:r w:rsidRPr="007141AA">
        <w:rPr>
          <w:rFonts w:cs="Times New Roman"/>
          <w:spacing w:val="-3"/>
        </w:rPr>
        <w:t xml:space="preserve"> </w:t>
      </w:r>
      <w:r w:rsidRPr="007141AA">
        <w:rPr>
          <w:rFonts w:cs="Times New Roman"/>
        </w:rPr>
        <w:t>Environmental</w:t>
      </w:r>
      <w:r w:rsidRPr="007141AA">
        <w:rPr>
          <w:rFonts w:cs="Times New Roman"/>
          <w:spacing w:val="-3"/>
        </w:rPr>
        <w:t xml:space="preserve"> </w:t>
      </w:r>
      <w:r w:rsidRPr="007141AA">
        <w:rPr>
          <w:rFonts w:cs="Times New Roman"/>
        </w:rPr>
        <w:t>Justice</w:t>
      </w:r>
      <w:r w:rsidRPr="007141AA">
        <w:rPr>
          <w:rFonts w:cs="Times New Roman"/>
          <w:spacing w:val="-4"/>
        </w:rPr>
        <w:t xml:space="preserve"> </w:t>
      </w:r>
      <w:r w:rsidRPr="007141AA">
        <w:rPr>
          <w:rFonts w:cs="Times New Roman"/>
        </w:rPr>
        <w:t>Areas</w:t>
      </w:r>
      <w:r w:rsidRPr="007141AA">
        <w:rPr>
          <w:rFonts w:cs="Times New Roman"/>
          <w:spacing w:val="-3"/>
        </w:rPr>
        <w:t xml:space="preserve"> </w:t>
      </w:r>
      <w:r w:rsidRPr="007141AA">
        <w:rPr>
          <w:rFonts w:cs="Times New Roman"/>
        </w:rPr>
        <w:t>are</w:t>
      </w:r>
      <w:r w:rsidRPr="007141AA">
        <w:rPr>
          <w:rFonts w:cs="Times New Roman"/>
          <w:spacing w:val="-4"/>
        </w:rPr>
        <w:t xml:space="preserve"> </w:t>
      </w:r>
      <w:r w:rsidRPr="007141AA">
        <w:rPr>
          <w:rFonts w:cs="Times New Roman"/>
        </w:rPr>
        <w:t>mapped</w:t>
      </w:r>
      <w:r w:rsidRPr="007141AA">
        <w:rPr>
          <w:rFonts w:cs="Times New Roman"/>
          <w:spacing w:val="-3"/>
        </w:rPr>
        <w:t xml:space="preserve"> </w:t>
      </w:r>
      <w:r w:rsidRPr="007141AA">
        <w:rPr>
          <w:rFonts w:cs="Times New Roman"/>
        </w:rPr>
        <w:t>in</w:t>
      </w:r>
      <w:r w:rsidRPr="007141AA">
        <w:rPr>
          <w:rFonts w:cs="Times New Roman"/>
          <w:spacing w:val="-3"/>
        </w:rPr>
        <w:t xml:space="preserve"> </w:t>
      </w:r>
      <w:r w:rsidRPr="007141AA">
        <w:rPr>
          <w:rFonts w:cs="Times New Roman"/>
        </w:rPr>
        <w:t>the</w:t>
      </w:r>
      <w:r w:rsidRPr="007141AA">
        <w:rPr>
          <w:rFonts w:cs="Times New Roman"/>
          <w:spacing w:val="-4"/>
        </w:rPr>
        <w:t xml:space="preserve"> </w:t>
      </w:r>
      <w:r w:rsidRPr="007141AA">
        <w:rPr>
          <w:rFonts w:cs="Times New Roman"/>
        </w:rPr>
        <w:t>KIPDA</w:t>
      </w:r>
      <w:r w:rsidRPr="007141AA">
        <w:rPr>
          <w:rFonts w:cs="Times New Roman"/>
          <w:spacing w:val="-4"/>
        </w:rPr>
        <w:t xml:space="preserve"> </w:t>
      </w:r>
      <w:r w:rsidRPr="007141AA">
        <w:rPr>
          <w:rFonts w:cs="Times New Roman"/>
        </w:rPr>
        <w:t>Online</w:t>
      </w:r>
      <w:r w:rsidRPr="007141AA">
        <w:rPr>
          <w:rFonts w:cs="Times New Roman"/>
          <w:spacing w:val="-2"/>
        </w:rPr>
        <w:t xml:space="preserve"> </w:t>
      </w:r>
      <w:r w:rsidRPr="007141AA">
        <w:rPr>
          <w:rFonts w:cs="Times New Roman"/>
        </w:rPr>
        <w:t>Resource</w:t>
      </w:r>
      <w:r w:rsidRPr="007141AA">
        <w:rPr>
          <w:rFonts w:cs="Times New Roman"/>
          <w:spacing w:val="-4"/>
        </w:rPr>
        <w:t xml:space="preserve"> </w:t>
      </w:r>
      <w:r w:rsidRPr="007141AA">
        <w:rPr>
          <w:rFonts w:cs="Times New Roman"/>
        </w:rPr>
        <w:t>Center’s Demographics Bullet and are also included in the Project Application Assistant and ePIF as a question for all new projects proposed for the MTP.</w:t>
      </w:r>
    </w:p>
    <w:p w14:paraId="742D5A9A" w14:textId="77777777" w:rsidR="00FD787B" w:rsidRDefault="00FD787B" w:rsidP="00FD787B">
      <w:pPr>
        <w:pStyle w:val="BulletedList"/>
        <w:numPr>
          <w:ilvl w:val="0"/>
          <w:numId w:val="0"/>
        </w:numPr>
        <w:spacing w:after="0"/>
        <w:ind w:left="720" w:right="720"/>
      </w:pPr>
      <w:r w:rsidRPr="00A5244D">
        <w:t xml:space="preserve">KIPDA’s diversity outreach efforts include the following: </w:t>
      </w:r>
    </w:p>
    <w:p w14:paraId="0AF9B7FD" w14:textId="77777777" w:rsidR="00FD787B" w:rsidRDefault="00FD787B" w:rsidP="00FD787B">
      <w:pPr>
        <w:pStyle w:val="BulletedList"/>
        <w:numPr>
          <w:ilvl w:val="0"/>
          <w:numId w:val="0"/>
        </w:numPr>
        <w:spacing w:after="0"/>
        <w:ind w:left="720" w:right="720"/>
      </w:pPr>
    </w:p>
    <w:p w14:paraId="29142A12" w14:textId="77777777" w:rsidR="00FD787B" w:rsidRDefault="00FD787B" w:rsidP="00FD787B">
      <w:pPr>
        <w:pStyle w:val="BulletedList"/>
        <w:numPr>
          <w:ilvl w:val="0"/>
          <w:numId w:val="0"/>
        </w:numPr>
        <w:spacing w:after="0"/>
        <w:ind w:left="720" w:right="720"/>
      </w:pPr>
      <w:r w:rsidRPr="00A5244D">
        <w:rPr>
          <w:u w:val="single"/>
        </w:rPr>
        <w:t>Low-Income &amp; Minority Populations Outreach Methods</w:t>
      </w:r>
      <w:r w:rsidRPr="00A5244D">
        <w:t xml:space="preserve"> </w:t>
      </w:r>
    </w:p>
    <w:p w14:paraId="059EC11F" w14:textId="77777777" w:rsidR="00FD787B" w:rsidRDefault="00FD787B" w:rsidP="00FD787B">
      <w:pPr>
        <w:pStyle w:val="BulletedList"/>
        <w:numPr>
          <w:ilvl w:val="0"/>
          <w:numId w:val="22"/>
        </w:numPr>
        <w:spacing w:after="0"/>
        <w:ind w:right="720" w:firstLine="0"/>
      </w:pPr>
      <w:r w:rsidRPr="00A5244D">
        <w:t>Presentations to neighborhood groups and community leaders</w:t>
      </w:r>
    </w:p>
    <w:p w14:paraId="366367CD" w14:textId="77777777" w:rsidR="00FD787B" w:rsidRDefault="00FD787B" w:rsidP="00FD787B">
      <w:pPr>
        <w:pStyle w:val="BulletedList"/>
        <w:numPr>
          <w:ilvl w:val="0"/>
          <w:numId w:val="22"/>
        </w:numPr>
        <w:spacing w:after="0"/>
        <w:ind w:right="720" w:firstLine="0"/>
      </w:pPr>
      <w:r w:rsidRPr="00A5244D">
        <w:t>Presentations to cultural, professional and religious organizations</w:t>
      </w:r>
    </w:p>
    <w:p w14:paraId="1E91FD64" w14:textId="77777777" w:rsidR="00FD787B" w:rsidRDefault="00FD787B" w:rsidP="00FD787B">
      <w:pPr>
        <w:pStyle w:val="BulletedList"/>
        <w:numPr>
          <w:ilvl w:val="0"/>
          <w:numId w:val="22"/>
        </w:numPr>
        <w:spacing w:after="0"/>
        <w:ind w:right="720" w:firstLine="0"/>
      </w:pPr>
      <w:r w:rsidRPr="00A5244D">
        <w:t>Presentations to advocacy groups and coalitions</w:t>
      </w:r>
    </w:p>
    <w:p w14:paraId="61B2979A" w14:textId="77777777" w:rsidR="00FD787B" w:rsidRDefault="00FD787B" w:rsidP="00FD787B">
      <w:pPr>
        <w:pStyle w:val="BulletedList"/>
        <w:numPr>
          <w:ilvl w:val="0"/>
          <w:numId w:val="22"/>
        </w:numPr>
        <w:spacing w:after="0"/>
        <w:ind w:right="720" w:firstLine="0"/>
      </w:pPr>
      <w:r w:rsidRPr="00A5244D">
        <w:t>Participation in community events with MPO staff and materials</w:t>
      </w:r>
    </w:p>
    <w:p w14:paraId="1B6EEA94" w14:textId="77777777" w:rsidR="00FD787B" w:rsidRDefault="00FD787B" w:rsidP="00FD787B">
      <w:pPr>
        <w:pStyle w:val="BulletedList"/>
        <w:numPr>
          <w:ilvl w:val="0"/>
          <w:numId w:val="22"/>
        </w:numPr>
        <w:spacing w:after="0"/>
        <w:ind w:right="720" w:firstLine="0"/>
      </w:pPr>
      <w:r w:rsidRPr="00A5244D">
        <w:lastRenderedPageBreak/>
        <w:t>Participation in community events hosted by elected officials</w:t>
      </w:r>
    </w:p>
    <w:p w14:paraId="0929FE5E" w14:textId="77777777" w:rsidR="00FD787B" w:rsidRDefault="00FD787B" w:rsidP="00FD787B">
      <w:pPr>
        <w:pStyle w:val="BulletedList"/>
        <w:numPr>
          <w:ilvl w:val="0"/>
          <w:numId w:val="22"/>
        </w:numPr>
        <w:spacing w:after="0"/>
        <w:ind w:right="720" w:firstLine="0"/>
      </w:pPr>
      <w:r w:rsidRPr="00A5244D">
        <w:t>Distribution of materials to public libraries</w:t>
      </w:r>
    </w:p>
    <w:p w14:paraId="2B102462" w14:textId="77777777" w:rsidR="00FD787B" w:rsidRDefault="00FD787B" w:rsidP="00FD787B">
      <w:pPr>
        <w:pStyle w:val="BulletedList"/>
        <w:numPr>
          <w:ilvl w:val="0"/>
          <w:numId w:val="22"/>
        </w:numPr>
        <w:spacing w:after="0"/>
        <w:ind w:right="720" w:firstLine="0"/>
      </w:pPr>
      <w:r w:rsidRPr="00A5244D">
        <w:t>Advertisements and features in targeted news media outlets</w:t>
      </w:r>
    </w:p>
    <w:p w14:paraId="25507AFA" w14:textId="77777777" w:rsidR="00FD787B" w:rsidRDefault="00FD787B" w:rsidP="00FD787B">
      <w:pPr>
        <w:pStyle w:val="BulletedList"/>
        <w:numPr>
          <w:ilvl w:val="0"/>
          <w:numId w:val="22"/>
        </w:numPr>
        <w:spacing w:after="0"/>
        <w:ind w:right="720" w:firstLine="0"/>
      </w:pPr>
      <w:r w:rsidRPr="00A5244D">
        <w:t>Ensuring that meeting locations are transit accessible</w:t>
      </w:r>
    </w:p>
    <w:p w14:paraId="1B8A8537" w14:textId="77777777" w:rsidR="00FD787B" w:rsidRDefault="00FD787B" w:rsidP="00FD787B">
      <w:pPr>
        <w:pStyle w:val="BulletedList"/>
        <w:numPr>
          <w:ilvl w:val="0"/>
          <w:numId w:val="22"/>
        </w:numPr>
        <w:spacing w:after="0"/>
        <w:ind w:right="720" w:firstLine="0"/>
      </w:pPr>
      <w:r w:rsidRPr="00A5244D">
        <w:t>Distribution of materials to targeted businesses</w:t>
      </w:r>
    </w:p>
    <w:p w14:paraId="2C2551E5" w14:textId="77777777" w:rsidR="00FD787B" w:rsidRDefault="00FD787B" w:rsidP="00FD787B">
      <w:pPr>
        <w:pStyle w:val="BulletedList"/>
        <w:numPr>
          <w:ilvl w:val="0"/>
          <w:numId w:val="22"/>
        </w:numPr>
        <w:spacing w:after="0"/>
        <w:ind w:right="720" w:firstLine="0"/>
      </w:pPr>
      <w:r w:rsidRPr="00A5244D">
        <w:t xml:space="preserve">Posting information on TARC buses </w:t>
      </w:r>
    </w:p>
    <w:p w14:paraId="2EC37989" w14:textId="77777777" w:rsidR="00FD787B" w:rsidRDefault="00FD787B" w:rsidP="00FD787B">
      <w:pPr>
        <w:pStyle w:val="BulletedList"/>
        <w:numPr>
          <w:ilvl w:val="0"/>
          <w:numId w:val="0"/>
        </w:numPr>
        <w:spacing w:after="0"/>
        <w:ind w:left="720" w:right="720"/>
      </w:pPr>
    </w:p>
    <w:p w14:paraId="1C1A5137" w14:textId="77777777" w:rsidR="00FD787B" w:rsidRDefault="00FD787B" w:rsidP="00FD787B">
      <w:pPr>
        <w:pStyle w:val="BulletedList"/>
        <w:numPr>
          <w:ilvl w:val="0"/>
          <w:numId w:val="0"/>
        </w:numPr>
        <w:spacing w:after="0"/>
        <w:ind w:left="720" w:right="720"/>
        <w:rPr>
          <w:u w:val="single"/>
        </w:rPr>
      </w:pPr>
      <w:r w:rsidRPr="00A5244D">
        <w:rPr>
          <w:u w:val="single"/>
        </w:rPr>
        <w:t>Limited English Proficiency &amp; Low Literacy Populations Outreach Methods</w:t>
      </w:r>
    </w:p>
    <w:p w14:paraId="38AA79A8" w14:textId="77777777" w:rsidR="00FD787B" w:rsidRDefault="00FD787B" w:rsidP="00FD787B">
      <w:pPr>
        <w:pStyle w:val="BulletedList"/>
        <w:numPr>
          <w:ilvl w:val="0"/>
          <w:numId w:val="23"/>
        </w:numPr>
        <w:spacing w:after="0"/>
        <w:ind w:right="720" w:firstLine="0"/>
      </w:pPr>
      <w:r w:rsidRPr="00A5244D">
        <w:t>Presentations to neighborhood groups and community leaders</w:t>
      </w:r>
    </w:p>
    <w:p w14:paraId="7F09F13A" w14:textId="77777777" w:rsidR="00FD787B" w:rsidRDefault="00FD787B" w:rsidP="00FD787B">
      <w:pPr>
        <w:pStyle w:val="BulletedList"/>
        <w:numPr>
          <w:ilvl w:val="0"/>
          <w:numId w:val="23"/>
        </w:numPr>
        <w:spacing w:after="0"/>
        <w:ind w:right="720" w:firstLine="0"/>
      </w:pPr>
      <w:r w:rsidRPr="00A5244D">
        <w:t>Development of visual materials to simplify the message</w:t>
      </w:r>
    </w:p>
    <w:p w14:paraId="3B783E0C" w14:textId="77777777" w:rsidR="00FD787B" w:rsidRDefault="00FD787B" w:rsidP="00FD787B">
      <w:pPr>
        <w:pStyle w:val="BulletedList"/>
        <w:numPr>
          <w:ilvl w:val="0"/>
          <w:numId w:val="23"/>
        </w:numPr>
        <w:spacing w:after="0"/>
        <w:ind w:right="720" w:firstLine="0"/>
      </w:pPr>
      <w:r w:rsidRPr="00A5244D">
        <w:t>Translation of materials into Spanish</w:t>
      </w:r>
    </w:p>
    <w:p w14:paraId="0EF1357E" w14:textId="77777777" w:rsidR="00FD787B" w:rsidRDefault="00FD787B" w:rsidP="00FD787B">
      <w:pPr>
        <w:pStyle w:val="BulletedList"/>
        <w:numPr>
          <w:ilvl w:val="0"/>
          <w:numId w:val="23"/>
        </w:numPr>
        <w:spacing w:after="0"/>
        <w:ind w:right="720" w:firstLine="0"/>
      </w:pPr>
      <w:r w:rsidRPr="00A5244D">
        <w:t>Translation of materials into additional languages when requested</w:t>
      </w:r>
    </w:p>
    <w:p w14:paraId="569DE229" w14:textId="77777777" w:rsidR="00FD787B" w:rsidRDefault="00FD787B" w:rsidP="00FD787B">
      <w:pPr>
        <w:pStyle w:val="BulletedList"/>
        <w:numPr>
          <w:ilvl w:val="0"/>
          <w:numId w:val="23"/>
        </w:numPr>
        <w:spacing w:after="0"/>
        <w:ind w:right="720" w:firstLine="0"/>
      </w:pPr>
      <w:r w:rsidRPr="00A5244D">
        <w:t>Presentations to ESL classes at community centers</w:t>
      </w:r>
    </w:p>
    <w:p w14:paraId="01FA325D" w14:textId="77777777" w:rsidR="00FD787B" w:rsidRDefault="00FD787B" w:rsidP="00FD787B">
      <w:pPr>
        <w:pStyle w:val="BulletedList"/>
        <w:numPr>
          <w:ilvl w:val="0"/>
          <w:numId w:val="23"/>
        </w:numPr>
        <w:spacing w:after="0"/>
        <w:ind w:right="720" w:firstLine="0"/>
      </w:pPr>
      <w:r w:rsidRPr="00A5244D">
        <w:t>Distribution of materials to ESL coordinators in the public school system</w:t>
      </w:r>
    </w:p>
    <w:p w14:paraId="766AC9BC" w14:textId="77777777" w:rsidR="00FD787B" w:rsidRDefault="00FD787B" w:rsidP="00FD787B">
      <w:pPr>
        <w:pStyle w:val="BulletedList"/>
        <w:numPr>
          <w:ilvl w:val="0"/>
          <w:numId w:val="23"/>
        </w:numPr>
        <w:spacing w:after="0"/>
        <w:ind w:right="720" w:firstLine="0"/>
      </w:pPr>
      <w:r w:rsidRPr="00A5244D">
        <w:t>Distribution of materials to health and employment centers</w:t>
      </w:r>
      <w:r>
        <w:t>.</w:t>
      </w:r>
    </w:p>
    <w:p w14:paraId="79CA3B17" w14:textId="77777777" w:rsidR="00FD787B" w:rsidRPr="00A5244D" w:rsidRDefault="00FD787B" w:rsidP="00FD787B">
      <w:pPr>
        <w:pStyle w:val="BulletedList"/>
        <w:numPr>
          <w:ilvl w:val="0"/>
          <w:numId w:val="0"/>
        </w:numPr>
        <w:spacing w:after="0"/>
        <w:ind w:left="720" w:right="720"/>
      </w:pPr>
    </w:p>
    <w:p w14:paraId="5E49D39F" w14:textId="77777777" w:rsidR="00FD787B" w:rsidRDefault="00FD787B" w:rsidP="00FD787B">
      <w:pPr>
        <w:pStyle w:val="BulletedList"/>
        <w:numPr>
          <w:ilvl w:val="0"/>
          <w:numId w:val="0"/>
        </w:numPr>
        <w:spacing w:after="0"/>
        <w:ind w:left="720" w:right="720"/>
      </w:pPr>
      <w:r>
        <w:t xml:space="preserve">In addition to the general and targeted outreach efforts described in this section, KIPDA’s Transportation Policy Committee created a Title VI/Environmental Justice Advisory Group to gather public feedback on the transportation wants and needs of a diverse group of citizens in the region. Those efforts are captured in the document, </w:t>
      </w:r>
      <w:r w:rsidRPr="0036317B">
        <w:t>KIPDA Title VI/Environmental Justice Plan</w:t>
      </w:r>
      <w:r>
        <w:t xml:space="preserve"> and can be found at </w:t>
      </w:r>
      <w:hyperlink r:id="rId37" w:history="1">
        <w:r w:rsidRPr="0008548C">
          <w:rPr>
            <w:rStyle w:val="Hyperlink"/>
            <w:rFonts w:ascii="Gill Sans MT" w:eastAsia="Times New Roman" w:hAnsi="Gill Sans MT"/>
          </w:rPr>
          <w:t>https://www.kipda.org/wp-content/uploads/2022/01/Environmental-Justice-Resource-Document-Draft-1.pdf</w:t>
        </w:r>
      </w:hyperlink>
      <w:r>
        <w:t xml:space="preserve"> </w:t>
      </w:r>
    </w:p>
    <w:p w14:paraId="76534AFD" w14:textId="77777777" w:rsidR="0052177E" w:rsidRDefault="0052177E" w:rsidP="0052177E">
      <w:pPr>
        <w:pStyle w:val="BulletedList"/>
        <w:numPr>
          <w:ilvl w:val="0"/>
          <w:numId w:val="0"/>
        </w:numPr>
        <w:spacing w:after="0"/>
        <w:ind w:left="1800" w:right="720"/>
      </w:pPr>
    </w:p>
    <w:p w14:paraId="5E88EA12" w14:textId="19AA1F6D" w:rsidR="00A56C09" w:rsidRPr="00505C90" w:rsidRDefault="00A56C09" w:rsidP="00A34EEB">
      <w:pPr>
        <w:pStyle w:val="Heading1"/>
        <w:numPr>
          <w:ilvl w:val="0"/>
          <w:numId w:val="0"/>
        </w:numPr>
        <w:ind w:firstLine="360"/>
        <w:rPr>
          <w:sz w:val="28"/>
          <w:szCs w:val="28"/>
        </w:rPr>
      </w:pPr>
      <w:bookmarkStart w:id="6" w:name="_Toc462400391"/>
      <w:r w:rsidRPr="00505C90">
        <w:rPr>
          <w:sz w:val="28"/>
          <w:szCs w:val="28"/>
        </w:rPr>
        <w:t xml:space="preserve">Agency Title VI Training </w:t>
      </w:r>
      <w:bookmarkEnd w:id="6"/>
    </w:p>
    <w:p w14:paraId="15E98C4C" w14:textId="3D86600C" w:rsidR="00D77D9C" w:rsidRDefault="00894CB6" w:rsidP="00A34EEB">
      <w:pPr>
        <w:pStyle w:val="BodyText"/>
        <w:ind w:left="720" w:right="720"/>
        <w:rPr>
          <w:rFonts w:cs="Times New Roman"/>
        </w:rPr>
      </w:pPr>
      <w:r>
        <w:rPr>
          <w:rFonts w:cs="Times New Roman"/>
        </w:rPr>
        <w:t>KIPDA w</w:t>
      </w:r>
      <w:r w:rsidRPr="00450F4F">
        <w:rPr>
          <w:rFonts w:cs="Times New Roman"/>
        </w:rPr>
        <w:t xml:space="preserve">ill provide written notice to all current employees concerning </w:t>
      </w:r>
      <w:r>
        <w:rPr>
          <w:rFonts w:cs="Times New Roman"/>
        </w:rPr>
        <w:t>KIPDA’s</w:t>
      </w:r>
      <w:r w:rsidRPr="00450F4F">
        <w:rPr>
          <w:rFonts w:cs="Times New Roman"/>
        </w:rPr>
        <w:t xml:space="preserve"> commitment to assuring compliance with Title VI</w:t>
      </w:r>
      <w:r>
        <w:rPr>
          <w:rFonts w:cs="Times New Roman"/>
        </w:rPr>
        <w:t xml:space="preserve"> and a copy of </w:t>
      </w:r>
      <w:r w:rsidR="00D77D9C">
        <w:rPr>
          <w:rFonts w:cs="Times New Roman"/>
        </w:rPr>
        <w:t xml:space="preserve">KIPDA’s </w:t>
      </w:r>
      <w:r w:rsidR="00A56C09" w:rsidRPr="00450F4F">
        <w:rPr>
          <w:rFonts w:cs="Times New Roman"/>
        </w:rPr>
        <w:t xml:space="preserve">Title VI Program </w:t>
      </w:r>
      <w:r>
        <w:rPr>
          <w:rFonts w:cs="Times New Roman"/>
        </w:rPr>
        <w:t xml:space="preserve">Plan will be disseminated to all employees along with complaint procedures.  </w:t>
      </w:r>
      <w:r w:rsidR="001A29A7">
        <w:rPr>
          <w:rFonts w:cs="Times New Roman"/>
        </w:rPr>
        <w:t>Subrecipient</w:t>
      </w:r>
      <w:r>
        <w:rPr>
          <w:rFonts w:cs="Times New Roman"/>
        </w:rPr>
        <w:t>s of federal grants will be notified of the Title VI Program Plan and complaint procedures at the time of award.</w:t>
      </w:r>
    </w:p>
    <w:p w14:paraId="285A095A" w14:textId="2D89CD48" w:rsidR="00CD15D1" w:rsidRDefault="00894CB6" w:rsidP="00A34EEB">
      <w:pPr>
        <w:pStyle w:val="BodyText"/>
        <w:ind w:left="720" w:right="720"/>
        <w:rPr>
          <w:rFonts w:cs="Times New Roman"/>
        </w:rPr>
      </w:pPr>
      <w:r>
        <w:rPr>
          <w:rFonts w:cs="Times New Roman"/>
        </w:rPr>
        <w:t xml:space="preserve">A </w:t>
      </w:r>
      <w:r w:rsidR="00A56C09" w:rsidRPr="00450F4F">
        <w:rPr>
          <w:rFonts w:cs="Times New Roman"/>
        </w:rPr>
        <w:t xml:space="preserve">Title VI </w:t>
      </w:r>
      <w:r w:rsidR="00D77D9C">
        <w:rPr>
          <w:rFonts w:cs="Times New Roman"/>
        </w:rPr>
        <w:t xml:space="preserve">training </w:t>
      </w:r>
      <w:r w:rsidR="003C5014">
        <w:rPr>
          <w:rFonts w:cs="Times New Roman"/>
        </w:rPr>
        <w:t xml:space="preserve">(PowerPoint presentation and video) </w:t>
      </w:r>
      <w:r w:rsidR="00A10990">
        <w:rPr>
          <w:rFonts w:cs="Times New Roman"/>
        </w:rPr>
        <w:t xml:space="preserve">is </w:t>
      </w:r>
      <w:r w:rsidR="00AC12D8">
        <w:rPr>
          <w:rFonts w:cs="Times New Roman"/>
        </w:rPr>
        <w:t>required</w:t>
      </w:r>
      <w:r w:rsidR="00A10990">
        <w:rPr>
          <w:rFonts w:cs="Times New Roman"/>
        </w:rPr>
        <w:t xml:space="preserve"> </w:t>
      </w:r>
      <w:r w:rsidR="00C25E89">
        <w:rPr>
          <w:rFonts w:cs="Times New Roman"/>
        </w:rPr>
        <w:t>for</w:t>
      </w:r>
      <w:r w:rsidR="00A10990">
        <w:rPr>
          <w:rFonts w:cs="Times New Roman"/>
        </w:rPr>
        <w:t xml:space="preserve"> new employees </w:t>
      </w:r>
      <w:r w:rsidR="00A56C09" w:rsidRPr="00450F4F">
        <w:rPr>
          <w:rFonts w:cs="Times New Roman"/>
        </w:rPr>
        <w:t xml:space="preserve">during </w:t>
      </w:r>
      <w:r w:rsidR="00C25E89">
        <w:rPr>
          <w:rFonts w:cs="Times New Roman"/>
        </w:rPr>
        <w:t>o</w:t>
      </w:r>
      <w:r w:rsidR="00A56C09" w:rsidRPr="00450F4F">
        <w:rPr>
          <w:rFonts w:cs="Times New Roman"/>
        </w:rPr>
        <w:t>rientation.</w:t>
      </w:r>
      <w:r w:rsidR="0052177E">
        <w:rPr>
          <w:rFonts w:cs="Times New Roman"/>
        </w:rPr>
        <w:t xml:space="preserve">  </w:t>
      </w:r>
      <w:r w:rsidR="00542477">
        <w:rPr>
          <w:rFonts w:cs="Times New Roman"/>
        </w:rPr>
        <w:t>In addition, KIPDA conducted an “all staff” training in October of 2023.  A list of KIPDA employees who completed Title VI training in October 2023 is included in Appendix O.</w:t>
      </w:r>
    </w:p>
    <w:p w14:paraId="540D96DC" w14:textId="681C7FA7" w:rsidR="00A56C09" w:rsidRPr="00450F4F" w:rsidRDefault="005C504D" w:rsidP="00A34EEB">
      <w:pPr>
        <w:pStyle w:val="BodyText"/>
        <w:ind w:left="720" w:right="720"/>
        <w:rPr>
          <w:rFonts w:cs="Times New Roman"/>
        </w:rPr>
      </w:pPr>
      <w:r>
        <w:rPr>
          <w:rFonts w:cs="Times New Roman"/>
        </w:rPr>
        <w:t>A</w:t>
      </w:r>
      <w:r w:rsidR="00A56C09" w:rsidRPr="00894CB6">
        <w:rPr>
          <w:rFonts w:cs="Times New Roman"/>
        </w:rPr>
        <w:t xml:space="preserve">s a part of the </w:t>
      </w:r>
      <w:r w:rsidR="001A29A7">
        <w:rPr>
          <w:rFonts w:cs="Times New Roman"/>
        </w:rPr>
        <w:t>Subrecipient</w:t>
      </w:r>
      <w:r w:rsidR="00A56C09" w:rsidRPr="00894CB6">
        <w:rPr>
          <w:rFonts w:cs="Times New Roman"/>
        </w:rPr>
        <w:t xml:space="preserve"> Monitoring Program the Title VI Coordinator</w:t>
      </w:r>
      <w:r w:rsidR="002D48D8" w:rsidRPr="00894CB6">
        <w:rPr>
          <w:rFonts w:cs="Times New Roman"/>
        </w:rPr>
        <w:t xml:space="preserve"> will provide materials and technical assistance to program staff to </w:t>
      </w:r>
      <w:r w:rsidR="00A56C09" w:rsidRPr="00894CB6">
        <w:rPr>
          <w:rFonts w:cs="Times New Roman"/>
        </w:rPr>
        <w:t xml:space="preserve">conduct reviews </w:t>
      </w:r>
      <w:r w:rsidR="002D48D8" w:rsidRPr="00894CB6">
        <w:rPr>
          <w:rFonts w:cs="Times New Roman"/>
        </w:rPr>
        <w:t>of the</w:t>
      </w:r>
      <w:r w:rsidR="00A56C09" w:rsidRPr="00894CB6">
        <w:rPr>
          <w:rFonts w:cs="Times New Roman"/>
        </w:rPr>
        <w:t xml:space="preserve"> </w:t>
      </w:r>
      <w:r w:rsidR="001A29A7">
        <w:rPr>
          <w:rFonts w:cs="Times New Roman"/>
        </w:rPr>
        <w:t>subrecipient</w:t>
      </w:r>
      <w:r w:rsidR="00A56C09" w:rsidRPr="00894CB6">
        <w:rPr>
          <w:rFonts w:cs="Times New Roman"/>
        </w:rPr>
        <w:t>s</w:t>
      </w:r>
      <w:r w:rsidR="002D48D8" w:rsidRPr="00894CB6">
        <w:rPr>
          <w:rFonts w:cs="Times New Roman"/>
        </w:rPr>
        <w:t xml:space="preserve"> to ensure</w:t>
      </w:r>
      <w:r w:rsidR="00A56C09" w:rsidRPr="00894CB6">
        <w:rPr>
          <w:rFonts w:cs="Times New Roman"/>
        </w:rPr>
        <w:t xml:space="preserve"> their knowledge of, and compliance with</w:t>
      </w:r>
      <w:r w:rsidR="002D48D8" w:rsidRPr="00894CB6">
        <w:rPr>
          <w:rFonts w:cs="Times New Roman"/>
        </w:rPr>
        <w:t>,</w:t>
      </w:r>
      <w:r w:rsidR="00A56C09" w:rsidRPr="00894CB6">
        <w:rPr>
          <w:rFonts w:cs="Times New Roman"/>
        </w:rPr>
        <w:t xml:space="preserve"> Title VI requirements.</w:t>
      </w:r>
    </w:p>
    <w:p w14:paraId="28615070" w14:textId="7912A006" w:rsidR="00A56C09" w:rsidRPr="00450F4F" w:rsidRDefault="00A56C09" w:rsidP="00A34EEB">
      <w:pPr>
        <w:pStyle w:val="BodyText"/>
        <w:ind w:left="720" w:right="720"/>
        <w:rPr>
          <w:rFonts w:cs="Times New Roman"/>
        </w:rPr>
      </w:pPr>
      <w:r w:rsidRPr="00450F4F">
        <w:rPr>
          <w:rFonts w:cs="Times New Roman"/>
        </w:rPr>
        <w:t xml:space="preserve">To aid in these efforts </w:t>
      </w:r>
      <w:r w:rsidR="00D77D9C">
        <w:rPr>
          <w:rFonts w:cs="Times New Roman"/>
        </w:rPr>
        <w:t>KIPDA</w:t>
      </w:r>
      <w:r w:rsidR="006A4329">
        <w:rPr>
          <w:rFonts w:cs="Times New Roman"/>
        </w:rPr>
        <w:t>,</w:t>
      </w:r>
      <w:r w:rsidR="00D77D9C">
        <w:rPr>
          <w:rFonts w:cs="Times New Roman"/>
        </w:rPr>
        <w:t xml:space="preserve"> will utilize</w:t>
      </w:r>
      <w:r w:rsidRPr="00450F4F">
        <w:rPr>
          <w:rFonts w:cs="Times New Roman"/>
        </w:rPr>
        <w:t xml:space="preserve"> </w:t>
      </w:r>
      <w:r w:rsidR="00D77D9C">
        <w:rPr>
          <w:rFonts w:cs="Times New Roman"/>
        </w:rPr>
        <w:t>KYTC’s</w:t>
      </w:r>
      <w:r w:rsidRPr="00450F4F">
        <w:rPr>
          <w:rFonts w:cs="Times New Roman"/>
        </w:rPr>
        <w:t xml:space="preserve"> Title VI/Nondiscrimination Reference Guide for </w:t>
      </w:r>
      <w:r w:rsidR="001A29A7">
        <w:rPr>
          <w:rFonts w:cs="Times New Roman"/>
        </w:rPr>
        <w:t>subrecipient</w:t>
      </w:r>
      <w:r w:rsidRPr="00450F4F">
        <w:rPr>
          <w:rFonts w:cs="Times New Roman"/>
        </w:rPr>
        <w:t xml:space="preserve">s.  The guide serves as a point of reference and provides guidance for </w:t>
      </w:r>
      <w:r w:rsidR="001A29A7">
        <w:rPr>
          <w:rFonts w:cs="Times New Roman"/>
        </w:rPr>
        <w:t>subrecipient</w:t>
      </w:r>
      <w:r w:rsidRPr="00450F4F">
        <w:rPr>
          <w:rFonts w:cs="Times New Roman"/>
        </w:rPr>
        <w:t xml:space="preserve">s to better comprehend and comply with Title VI and the related nondiscrimination laws and regulations which are applicable to federal financial assistance </w:t>
      </w:r>
      <w:r w:rsidR="00D77D9C">
        <w:rPr>
          <w:rFonts w:cs="Times New Roman"/>
        </w:rPr>
        <w:t xml:space="preserve">which </w:t>
      </w:r>
      <w:r w:rsidRPr="00450F4F">
        <w:rPr>
          <w:rFonts w:cs="Times New Roman"/>
        </w:rPr>
        <w:t xml:space="preserve">is awarded </w:t>
      </w:r>
      <w:r w:rsidR="00D77D9C">
        <w:rPr>
          <w:rFonts w:cs="Times New Roman"/>
        </w:rPr>
        <w:t>to them.</w:t>
      </w:r>
    </w:p>
    <w:p w14:paraId="422F42F2" w14:textId="6B0CCC45" w:rsidR="00CE7FC3" w:rsidRDefault="00A56C09" w:rsidP="00A34EEB">
      <w:pPr>
        <w:pStyle w:val="BodyText"/>
        <w:ind w:left="720" w:right="720"/>
        <w:rPr>
          <w:rFonts w:cs="Times New Roman"/>
        </w:rPr>
      </w:pPr>
      <w:r w:rsidRPr="00450F4F">
        <w:rPr>
          <w:rFonts w:cs="Times New Roman"/>
        </w:rPr>
        <w:lastRenderedPageBreak/>
        <w:t xml:space="preserve">Moving forward </w:t>
      </w:r>
      <w:r w:rsidR="00D77D9C">
        <w:rPr>
          <w:rFonts w:cs="Times New Roman"/>
        </w:rPr>
        <w:t xml:space="preserve">KIPDA </w:t>
      </w:r>
      <w:r w:rsidR="00A10990">
        <w:rPr>
          <w:rFonts w:cs="Times New Roman"/>
        </w:rPr>
        <w:t xml:space="preserve">will </w:t>
      </w:r>
      <w:r w:rsidRPr="00450F4F">
        <w:rPr>
          <w:rFonts w:cs="Times New Roman"/>
        </w:rPr>
        <w:t xml:space="preserve">continue </w:t>
      </w:r>
      <w:r w:rsidR="003C5014">
        <w:rPr>
          <w:rFonts w:cs="Times New Roman"/>
        </w:rPr>
        <w:t xml:space="preserve">to </w:t>
      </w:r>
      <w:r w:rsidR="00715825">
        <w:rPr>
          <w:rFonts w:cs="Times New Roman"/>
        </w:rPr>
        <w:t>provide</w:t>
      </w:r>
      <w:r w:rsidRPr="00450F4F">
        <w:rPr>
          <w:rFonts w:cs="Times New Roman"/>
        </w:rPr>
        <w:t xml:space="preserve"> in</w:t>
      </w:r>
      <w:r w:rsidR="00D77D9C">
        <w:rPr>
          <w:rFonts w:cs="Times New Roman"/>
        </w:rPr>
        <w:t>-</w:t>
      </w:r>
      <w:r w:rsidRPr="00450F4F">
        <w:rPr>
          <w:rFonts w:cs="Times New Roman"/>
        </w:rPr>
        <w:t xml:space="preserve">person training to employees, </w:t>
      </w:r>
      <w:r w:rsidR="001A29A7">
        <w:rPr>
          <w:rFonts w:cs="Times New Roman"/>
        </w:rPr>
        <w:t>subrecipient</w:t>
      </w:r>
      <w:r w:rsidRPr="00450F4F">
        <w:rPr>
          <w:rFonts w:cs="Times New Roman"/>
        </w:rPr>
        <w:t>s and stakeholders during FY</w:t>
      </w:r>
      <w:r>
        <w:rPr>
          <w:rFonts w:cs="Times New Roman"/>
        </w:rPr>
        <w:t>2</w:t>
      </w:r>
      <w:r w:rsidR="0052177E">
        <w:rPr>
          <w:rFonts w:cs="Times New Roman"/>
        </w:rPr>
        <w:t>3</w:t>
      </w:r>
      <w:r w:rsidRPr="00450F4F">
        <w:rPr>
          <w:rFonts w:cs="Times New Roman"/>
        </w:rPr>
        <w:t>.</w:t>
      </w:r>
    </w:p>
    <w:p w14:paraId="31BB698C" w14:textId="77777777" w:rsidR="00955C99" w:rsidRDefault="00955C99">
      <w:pPr>
        <w:rPr>
          <w:rFonts w:ascii="Times New Roman" w:eastAsia="Cambria" w:hAnsi="Times New Roman" w:cs="Times New Roman"/>
          <w:b/>
          <w:bCs/>
          <w:sz w:val="28"/>
          <w:szCs w:val="28"/>
        </w:rPr>
      </w:pPr>
      <w:bookmarkStart w:id="7" w:name="_Toc462400392"/>
      <w:r>
        <w:rPr>
          <w:sz w:val="28"/>
          <w:szCs w:val="28"/>
        </w:rPr>
        <w:br w:type="page"/>
      </w:r>
    </w:p>
    <w:p w14:paraId="1BC14946" w14:textId="185C8DDF" w:rsidR="007A1DC4" w:rsidRDefault="007A1DC4" w:rsidP="007A1DC4">
      <w:pPr>
        <w:pStyle w:val="Heading1"/>
        <w:numPr>
          <w:ilvl w:val="0"/>
          <w:numId w:val="0"/>
        </w:numPr>
        <w:ind w:firstLine="360"/>
        <w:rPr>
          <w:sz w:val="28"/>
          <w:szCs w:val="28"/>
        </w:rPr>
      </w:pPr>
      <w:r w:rsidRPr="00505C90">
        <w:rPr>
          <w:sz w:val="28"/>
          <w:szCs w:val="28"/>
        </w:rPr>
        <w:lastRenderedPageBreak/>
        <w:t xml:space="preserve">Complaint Procedures </w:t>
      </w:r>
      <w:r>
        <w:rPr>
          <w:sz w:val="28"/>
          <w:szCs w:val="28"/>
        </w:rPr>
        <w:t>- English</w:t>
      </w:r>
    </w:p>
    <w:p w14:paraId="6124D2AD" w14:textId="08C0B72F" w:rsidR="007A1DC4" w:rsidRPr="00834638" w:rsidRDefault="007A1DC4" w:rsidP="007A1DC4">
      <w:pPr>
        <w:ind w:left="720" w:right="720"/>
        <w:jc w:val="both"/>
        <w:rPr>
          <w:rFonts w:ascii="Times New Roman" w:hAnsi="Times New Roman" w:cs="Times New Roman"/>
          <w:sz w:val="24"/>
          <w:szCs w:val="24"/>
        </w:rPr>
      </w:pPr>
      <w:r w:rsidRPr="00834638">
        <w:rPr>
          <w:rFonts w:ascii="Times New Roman" w:hAnsi="Times New Roman" w:cs="Times New Roman"/>
          <w:sz w:val="24"/>
          <w:szCs w:val="24"/>
        </w:rPr>
        <w:t>Any person who believes that he or she, individually, or as a member of any specific class of persons, has been subjected to discrimination on the basis of race, color</w:t>
      </w:r>
      <w:r>
        <w:rPr>
          <w:rFonts w:ascii="Times New Roman" w:hAnsi="Times New Roman" w:cs="Times New Roman"/>
          <w:sz w:val="24"/>
          <w:szCs w:val="24"/>
        </w:rPr>
        <w:t>,</w:t>
      </w:r>
      <w:r w:rsidRPr="00834638">
        <w:rPr>
          <w:rFonts w:ascii="Times New Roman" w:hAnsi="Times New Roman" w:cs="Times New Roman"/>
          <w:sz w:val="24"/>
          <w:szCs w:val="24"/>
        </w:rPr>
        <w:t xml:space="preserve"> </w:t>
      </w:r>
      <w:r w:rsidR="00A12577">
        <w:rPr>
          <w:rFonts w:ascii="Times New Roman" w:hAnsi="Times New Roman" w:cs="Times New Roman"/>
          <w:sz w:val="24"/>
          <w:szCs w:val="24"/>
        </w:rPr>
        <w:t xml:space="preserve">or </w:t>
      </w:r>
      <w:r w:rsidRPr="00834638">
        <w:rPr>
          <w:rFonts w:ascii="Times New Roman" w:hAnsi="Times New Roman" w:cs="Times New Roman"/>
          <w:sz w:val="24"/>
          <w:szCs w:val="24"/>
        </w:rPr>
        <w:t xml:space="preserve">national origin has a right to file a complaint within 180 </w:t>
      </w:r>
      <w:r>
        <w:rPr>
          <w:rFonts w:ascii="Times New Roman" w:hAnsi="Times New Roman" w:cs="Times New Roman"/>
          <w:sz w:val="24"/>
          <w:szCs w:val="24"/>
        </w:rPr>
        <w:t xml:space="preserve">calendar </w:t>
      </w:r>
      <w:r w:rsidRPr="00834638">
        <w:rPr>
          <w:rFonts w:ascii="Times New Roman" w:hAnsi="Times New Roman" w:cs="Times New Roman"/>
          <w:sz w:val="24"/>
          <w:szCs w:val="24"/>
        </w:rPr>
        <w:t xml:space="preserve">days of the alleged discrimination.  At the complainant’s discretion, the complaint can be filed with KIPDA, the Kentucky Transportation Cabinet, the Kentucky Commission on Human Rights, Indiana Department of Transportation, Indiana Civil Rights Commission, and/or the </w:t>
      </w:r>
      <w:r w:rsidR="0093741C">
        <w:rPr>
          <w:rFonts w:ascii="Times New Roman" w:hAnsi="Times New Roman" w:cs="Times New Roman"/>
          <w:sz w:val="24"/>
          <w:szCs w:val="24"/>
        </w:rPr>
        <w:t>USDOT Departmental Office of Civil Rights</w:t>
      </w:r>
      <w:r w:rsidRPr="00834638">
        <w:rPr>
          <w:rFonts w:ascii="Times New Roman" w:hAnsi="Times New Roman" w:cs="Times New Roman"/>
          <w:sz w:val="24"/>
          <w:szCs w:val="24"/>
        </w:rPr>
        <w:t>.</w:t>
      </w:r>
      <w:r w:rsidR="008B39DF">
        <w:rPr>
          <w:rFonts w:ascii="Times New Roman" w:hAnsi="Times New Roman" w:cs="Times New Roman"/>
          <w:sz w:val="24"/>
          <w:szCs w:val="24"/>
        </w:rPr>
        <w:t xml:space="preserve">  All complaints will be routed to FHWA Headquarters Office of Civil Rights.</w:t>
      </w:r>
    </w:p>
    <w:p w14:paraId="5CB3254A" w14:textId="77777777" w:rsidR="007A1DC4" w:rsidRPr="00D12B79" w:rsidRDefault="007A1DC4" w:rsidP="007A1DC4">
      <w:pPr>
        <w:ind w:firstLine="720"/>
        <w:jc w:val="both"/>
        <w:rPr>
          <w:rFonts w:ascii="Times New Roman" w:hAnsi="Times New Roman" w:cs="Times New Roman"/>
          <w:b/>
          <w:sz w:val="24"/>
          <w:szCs w:val="24"/>
        </w:rPr>
      </w:pPr>
      <w:r w:rsidRPr="00D12B79">
        <w:rPr>
          <w:rFonts w:ascii="Times New Roman" w:hAnsi="Times New Roman" w:cs="Times New Roman"/>
          <w:b/>
          <w:sz w:val="24"/>
          <w:szCs w:val="24"/>
        </w:rPr>
        <w:t>Submission of Complaints</w:t>
      </w:r>
    </w:p>
    <w:p w14:paraId="5FAA7E0B" w14:textId="77777777" w:rsidR="007A1DC4" w:rsidRDefault="007A1DC4" w:rsidP="007A1DC4">
      <w:pPr>
        <w:ind w:left="720" w:right="720"/>
        <w:jc w:val="both"/>
        <w:rPr>
          <w:rFonts w:ascii="Times New Roman" w:hAnsi="Times New Roman" w:cs="Times New Roman"/>
          <w:sz w:val="24"/>
          <w:szCs w:val="24"/>
        </w:rPr>
      </w:pPr>
      <w:r w:rsidRPr="00834638">
        <w:rPr>
          <w:rFonts w:ascii="Times New Roman" w:hAnsi="Times New Roman" w:cs="Times New Roman"/>
          <w:sz w:val="24"/>
          <w:szCs w:val="24"/>
        </w:rPr>
        <w:t xml:space="preserve">All complaints, written or verbal, shall be accepted.  In the event a complainant sets forth the allegations verbally and refuses to reduce such allegations to writing, the person to whom the complaint is made shall reduce the complaint to writing. The complaint must be filed within 180 </w:t>
      </w:r>
      <w:r>
        <w:rPr>
          <w:rFonts w:ascii="Times New Roman" w:hAnsi="Times New Roman" w:cs="Times New Roman"/>
          <w:sz w:val="24"/>
          <w:szCs w:val="24"/>
        </w:rPr>
        <w:t xml:space="preserve">calendar </w:t>
      </w:r>
      <w:r w:rsidRPr="00834638">
        <w:rPr>
          <w:rFonts w:ascii="Times New Roman" w:hAnsi="Times New Roman" w:cs="Times New Roman"/>
          <w:sz w:val="24"/>
          <w:szCs w:val="24"/>
        </w:rPr>
        <w:t>days after the date of the alleged discrimination unless the time for filing is extended by the Secretary of the US Department of Transportation.</w:t>
      </w:r>
    </w:p>
    <w:p w14:paraId="2AB256FF" w14:textId="77777777" w:rsidR="007A1DC4" w:rsidRDefault="007A1DC4" w:rsidP="007A1DC4">
      <w:pPr>
        <w:ind w:left="720" w:right="720"/>
        <w:jc w:val="both"/>
        <w:rPr>
          <w:rFonts w:ascii="Times New Roman" w:hAnsi="Times New Roman" w:cs="Times New Roman"/>
          <w:sz w:val="24"/>
          <w:szCs w:val="24"/>
        </w:rPr>
      </w:pPr>
      <w:r>
        <w:rPr>
          <w:rFonts w:ascii="Times New Roman" w:hAnsi="Times New Roman" w:cs="Times New Roman"/>
          <w:sz w:val="24"/>
          <w:szCs w:val="24"/>
        </w:rPr>
        <w:t>Complaints should be submitted in writing, signed, dated, and filed via mail, email, fax, or in-person to the contact below.  Anyone who requires a reasonable accommodation should contact:</w:t>
      </w:r>
    </w:p>
    <w:p w14:paraId="16C036CD" w14:textId="249310F8" w:rsidR="007A1DC4" w:rsidRDefault="005A7888" w:rsidP="00893717">
      <w:pPr>
        <w:spacing w:after="0"/>
        <w:ind w:left="720" w:right="720" w:firstLine="720"/>
        <w:jc w:val="both"/>
        <w:rPr>
          <w:rFonts w:ascii="Times New Roman" w:hAnsi="Times New Roman" w:cs="Times New Roman"/>
          <w:sz w:val="24"/>
          <w:szCs w:val="24"/>
        </w:rPr>
      </w:pPr>
      <w:r>
        <w:rPr>
          <w:rFonts w:ascii="Times New Roman" w:hAnsi="Times New Roman" w:cs="Times New Roman"/>
          <w:sz w:val="24"/>
          <w:szCs w:val="24"/>
        </w:rPr>
        <w:t>Meagen Peden Agnew</w:t>
      </w:r>
      <w:r w:rsidR="007A1DC4">
        <w:rPr>
          <w:rFonts w:ascii="Times New Roman" w:hAnsi="Times New Roman" w:cs="Times New Roman"/>
          <w:sz w:val="24"/>
          <w:szCs w:val="24"/>
        </w:rPr>
        <w:t xml:space="preserve"> – Title VI Coordinator</w:t>
      </w:r>
    </w:p>
    <w:p w14:paraId="670318DB" w14:textId="77777777" w:rsidR="007A1DC4" w:rsidRDefault="007A1DC4" w:rsidP="007A1DC4">
      <w:pPr>
        <w:spacing w:after="0"/>
        <w:ind w:left="720" w:right="720"/>
        <w:jc w:val="both"/>
        <w:rPr>
          <w:rFonts w:ascii="Times New Roman" w:hAnsi="Times New Roman" w:cs="Times New Roman"/>
          <w:sz w:val="24"/>
          <w:szCs w:val="24"/>
        </w:rPr>
      </w:pPr>
      <w:r>
        <w:rPr>
          <w:rFonts w:ascii="Times New Roman" w:hAnsi="Times New Roman" w:cs="Times New Roman"/>
          <w:sz w:val="24"/>
          <w:szCs w:val="24"/>
        </w:rPr>
        <w:tab/>
        <w:t>Kentuckiana Regional Planning and Development Agency</w:t>
      </w:r>
    </w:p>
    <w:p w14:paraId="7CDD8736" w14:textId="369D3276" w:rsidR="007A1DC4" w:rsidRDefault="007A1DC4" w:rsidP="007A1DC4">
      <w:pPr>
        <w:spacing w:after="0"/>
        <w:ind w:left="720" w:right="720"/>
        <w:jc w:val="both"/>
        <w:rPr>
          <w:rFonts w:ascii="Times New Roman" w:hAnsi="Times New Roman" w:cs="Times New Roman"/>
          <w:sz w:val="24"/>
          <w:szCs w:val="24"/>
        </w:rPr>
      </w:pPr>
      <w:r>
        <w:rPr>
          <w:rFonts w:ascii="Times New Roman" w:hAnsi="Times New Roman" w:cs="Times New Roman"/>
          <w:sz w:val="24"/>
          <w:szCs w:val="24"/>
        </w:rPr>
        <w:tab/>
        <w:t>11520 Commonwealth Drive Louisville, KY  40299</w:t>
      </w:r>
    </w:p>
    <w:p w14:paraId="30D4D488" w14:textId="6655E7C2" w:rsidR="00893717" w:rsidRDefault="007A1DC4" w:rsidP="007A1DC4">
      <w:pPr>
        <w:spacing w:after="0"/>
        <w:ind w:left="720" w:right="720"/>
        <w:jc w:val="both"/>
        <w:rPr>
          <w:rStyle w:val="Hyperlink"/>
          <w:rFonts w:ascii="Times New Roman" w:hAnsi="Times New Roman" w:cs="Times New Roman"/>
          <w:sz w:val="24"/>
          <w:szCs w:val="24"/>
        </w:rPr>
      </w:pPr>
      <w:r>
        <w:rPr>
          <w:rFonts w:ascii="Times New Roman" w:hAnsi="Times New Roman" w:cs="Times New Roman"/>
          <w:sz w:val="24"/>
          <w:szCs w:val="24"/>
        </w:rPr>
        <w:tab/>
        <w:t>Phone</w:t>
      </w:r>
      <w:r w:rsidR="00893717">
        <w:rPr>
          <w:rFonts w:ascii="Times New Roman" w:hAnsi="Times New Roman" w:cs="Times New Roman"/>
          <w:sz w:val="24"/>
          <w:szCs w:val="24"/>
        </w:rPr>
        <w:t>:</w:t>
      </w:r>
      <w:r>
        <w:rPr>
          <w:rFonts w:ascii="Times New Roman" w:hAnsi="Times New Roman" w:cs="Times New Roman"/>
          <w:sz w:val="24"/>
          <w:szCs w:val="24"/>
        </w:rPr>
        <w:t xml:space="preserve"> (502) 266-6084 </w:t>
      </w:r>
      <w:r w:rsidR="00893717">
        <w:rPr>
          <w:rFonts w:ascii="Times New Roman" w:hAnsi="Times New Roman" w:cs="Times New Roman"/>
          <w:sz w:val="24"/>
          <w:szCs w:val="24"/>
        </w:rPr>
        <w:t xml:space="preserve">  </w:t>
      </w:r>
      <w:r>
        <w:rPr>
          <w:rFonts w:ascii="Times New Roman" w:hAnsi="Times New Roman" w:cs="Times New Roman"/>
          <w:sz w:val="24"/>
          <w:szCs w:val="24"/>
        </w:rPr>
        <w:t>Fax</w:t>
      </w:r>
      <w:r w:rsidR="00893717">
        <w:rPr>
          <w:rFonts w:ascii="Times New Roman" w:hAnsi="Times New Roman" w:cs="Times New Roman"/>
          <w:sz w:val="24"/>
          <w:szCs w:val="24"/>
        </w:rPr>
        <w:t>:</w:t>
      </w:r>
      <w:r>
        <w:rPr>
          <w:rFonts w:ascii="Times New Roman" w:hAnsi="Times New Roman" w:cs="Times New Roman"/>
          <w:sz w:val="24"/>
          <w:szCs w:val="24"/>
        </w:rPr>
        <w:t xml:space="preserve"> (502) 266-5047</w:t>
      </w:r>
      <w:r w:rsidR="00893717">
        <w:rPr>
          <w:rFonts w:ascii="Times New Roman" w:hAnsi="Times New Roman" w:cs="Times New Roman"/>
          <w:sz w:val="24"/>
          <w:szCs w:val="24"/>
        </w:rPr>
        <w:t xml:space="preserve">   Email: </w:t>
      </w:r>
      <w:hyperlink r:id="rId38" w:history="1">
        <w:r w:rsidR="005A7888">
          <w:rPr>
            <w:rStyle w:val="Hyperlink"/>
            <w:rFonts w:ascii="Times New Roman" w:hAnsi="Times New Roman" w:cs="Times New Roman"/>
            <w:sz w:val="24"/>
            <w:szCs w:val="24"/>
          </w:rPr>
          <w:t>meagen.agnew@kipda.org</w:t>
        </w:r>
      </w:hyperlink>
    </w:p>
    <w:p w14:paraId="0D1DDCB8" w14:textId="77777777" w:rsidR="0093741C" w:rsidRDefault="0093741C" w:rsidP="007A1DC4">
      <w:pPr>
        <w:spacing w:after="0"/>
        <w:ind w:left="720" w:right="720"/>
        <w:jc w:val="both"/>
        <w:rPr>
          <w:rStyle w:val="Hyperlink"/>
          <w:rFonts w:ascii="Times New Roman" w:hAnsi="Times New Roman" w:cs="Times New Roman"/>
          <w:sz w:val="24"/>
          <w:szCs w:val="24"/>
        </w:rPr>
      </w:pPr>
    </w:p>
    <w:p w14:paraId="709D12B5" w14:textId="213931AA" w:rsidR="0093741C" w:rsidRPr="0093741C" w:rsidRDefault="0093741C" w:rsidP="0093741C">
      <w:pPr>
        <w:spacing w:after="0"/>
        <w:ind w:left="720" w:right="720" w:firstLine="720"/>
        <w:jc w:val="both"/>
        <w:rPr>
          <w:rStyle w:val="Hyperlink"/>
          <w:rFonts w:ascii="Times New Roman" w:hAnsi="Times New Roman" w:cs="Times New Roman"/>
          <w:color w:val="auto"/>
          <w:sz w:val="24"/>
          <w:szCs w:val="24"/>
          <w:u w:val="none"/>
        </w:rPr>
      </w:pPr>
      <w:r w:rsidRPr="0093741C">
        <w:rPr>
          <w:rStyle w:val="Hyperlink"/>
          <w:rFonts w:ascii="Times New Roman" w:hAnsi="Times New Roman" w:cs="Times New Roman"/>
          <w:color w:val="auto"/>
          <w:sz w:val="24"/>
          <w:szCs w:val="24"/>
          <w:u w:val="none"/>
        </w:rPr>
        <w:t>Complaints may also be sent to the FHWA Division Offices and the USDOJ.</w:t>
      </w:r>
    </w:p>
    <w:p w14:paraId="3422A15A" w14:textId="36D74137" w:rsidR="007A1DC4" w:rsidRPr="00D12B79" w:rsidRDefault="007A1DC4" w:rsidP="00812A0A">
      <w:pPr>
        <w:spacing w:before="240"/>
        <w:ind w:firstLine="720"/>
        <w:jc w:val="both"/>
        <w:rPr>
          <w:rFonts w:ascii="Times New Roman" w:hAnsi="Times New Roman" w:cs="Times New Roman"/>
          <w:b/>
          <w:sz w:val="24"/>
          <w:szCs w:val="24"/>
        </w:rPr>
      </w:pPr>
      <w:r w:rsidRPr="00D12B79">
        <w:rPr>
          <w:rFonts w:ascii="Times New Roman" w:hAnsi="Times New Roman" w:cs="Times New Roman"/>
          <w:b/>
          <w:sz w:val="24"/>
          <w:szCs w:val="24"/>
        </w:rPr>
        <w:t>Complaint Format</w:t>
      </w:r>
    </w:p>
    <w:p w14:paraId="2F94CFB7" w14:textId="36C59AC3" w:rsidR="007A1DC4" w:rsidRPr="00834638" w:rsidRDefault="007A1DC4" w:rsidP="00826D37">
      <w:pPr>
        <w:ind w:left="720" w:right="720"/>
        <w:jc w:val="both"/>
        <w:rPr>
          <w:rFonts w:ascii="Times New Roman" w:hAnsi="Times New Roman" w:cs="Times New Roman"/>
          <w:sz w:val="24"/>
          <w:szCs w:val="24"/>
        </w:rPr>
      </w:pPr>
      <w:r w:rsidRPr="00834638">
        <w:rPr>
          <w:rFonts w:ascii="Times New Roman" w:hAnsi="Times New Roman" w:cs="Times New Roman"/>
          <w:sz w:val="24"/>
          <w:szCs w:val="24"/>
        </w:rPr>
        <w:t xml:space="preserve">Complaints, whether written or later reduced to writing by a staff person, should contain the following information (see Complaint Form – Appendix </w:t>
      </w:r>
      <w:r w:rsidR="0093741C">
        <w:rPr>
          <w:rFonts w:ascii="Times New Roman" w:hAnsi="Times New Roman" w:cs="Times New Roman"/>
          <w:sz w:val="24"/>
          <w:szCs w:val="24"/>
        </w:rPr>
        <w:t>G</w:t>
      </w:r>
      <w:r w:rsidRPr="00834638">
        <w:rPr>
          <w:rFonts w:ascii="Times New Roman" w:hAnsi="Times New Roman" w:cs="Times New Roman"/>
          <w:sz w:val="24"/>
          <w:szCs w:val="24"/>
        </w:rPr>
        <w:t>):</w:t>
      </w:r>
    </w:p>
    <w:p w14:paraId="7AF16709" w14:textId="77777777" w:rsidR="007A1DC4" w:rsidRPr="00776E59" w:rsidRDefault="007A1DC4" w:rsidP="001060AD">
      <w:pPr>
        <w:pStyle w:val="ListParagraph"/>
        <w:numPr>
          <w:ilvl w:val="0"/>
          <w:numId w:val="14"/>
        </w:numPr>
        <w:spacing w:after="0" w:line="240" w:lineRule="auto"/>
        <w:jc w:val="both"/>
        <w:rPr>
          <w:rFonts w:ascii="Times New Roman" w:hAnsi="Times New Roman" w:cs="Times New Roman"/>
          <w:sz w:val="24"/>
          <w:szCs w:val="24"/>
        </w:rPr>
      </w:pPr>
      <w:r w:rsidRPr="00776E59">
        <w:rPr>
          <w:rFonts w:ascii="Times New Roman" w:hAnsi="Times New Roman" w:cs="Times New Roman"/>
          <w:sz w:val="24"/>
          <w:szCs w:val="24"/>
        </w:rPr>
        <w:t>Name, address, and telephone number of the complainant, if provided.</w:t>
      </w:r>
    </w:p>
    <w:p w14:paraId="1A0AB005" w14:textId="77777777" w:rsidR="007A1DC4" w:rsidRPr="00776E59" w:rsidRDefault="007A1DC4" w:rsidP="001060AD">
      <w:pPr>
        <w:pStyle w:val="ListParagraph"/>
        <w:numPr>
          <w:ilvl w:val="0"/>
          <w:numId w:val="14"/>
        </w:numPr>
        <w:spacing w:after="0" w:line="240" w:lineRule="auto"/>
        <w:jc w:val="both"/>
        <w:rPr>
          <w:rFonts w:ascii="Times New Roman" w:hAnsi="Times New Roman" w:cs="Times New Roman"/>
          <w:sz w:val="24"/>
          <w:szCs w:val="24"/>
        </w:rPr>
      </w:pPr>
      <w:r w:rsidRPr="00776E59">
        <w:rPr>
          <w:rFonts w:ascii="Times New Roman" w:hAnsi="Times New Roman" w:cs="Times New Roman"/>
          <w:sz w:val="24"/>
          <w:szCs w:val="24"/>
        </w:rPr>
        <w:t>The basis of the complaint, i.e., race, color, or national origin.</w:t>
      </w:r>
    </w:p>
    <w:p w14:paraId="270F6B16" w14:textId="77777777" w:rsidR="007A1DC4" w:rsidRPr="00776E59" w:rsidRDefault="007A1DC4" w:rsidP="001060AD">
      <w:pPr>
        <w:pStyle w:val="ListParagraph"/>
        <w:numPr>
          <w:ilvl w:val="0"/>
          <w:numId w:val="14"/>
        </w:numPr>
        <w:spacing w:after="0" w:line="240" w:lineRule="auto"/>
        <w:jc w:val="both"/>
        <w:rPr>
          <w:rFonts w:ascii="Times New Roman" w:hAnsi="Times New Roman" w:cs="Times New Roman"/>
          <w:sz w:val="24"/>
          <w:szCs w:val="24"/>
        </w:rPr>
      </w:pPr>
      <w:r w:rsidRPr="00776E59">
        <w:rPr>
          <w:rFonts w:ascii="Times New Roman" w:hAnsi="Times New Roman" w:cs="Times New Roman"/>
          <w:sz w:val="24"/>
          <w:szCs w:val="24"/>
        </w:rPr>
        <w:t xml:space="preserve">The date or dates on which the alleged discriminatory event or events occurred.  </w:t>
      </w:r>
    </w:p>
    <w:p w14:paraId="158BF879" w14:textId="77777777" w:rsidR="007A1DC4" w:rsidRPr="00776E59" w:rsidRDefault="007A1DC4" w:rsidP="001060AD">
      <w:pPr>
        <w:pStyle w:val="ListParagraph"/>
        <w:numPr>
          <w:ilvl w:val="0"/>
          <w:numId w:val="14"/>
        </w:numPr>
        <w:spacing w:after="0" w:line="240" w:lineRule="auto"/>
        <w:jc w:val="both"/>
        <w:rPr>
          <w:rFonts w:ascii="Times New Roman" w:hAnsi="Times New Roman" w:cs="Times New Roman"/>
          <w:sz w:val="24"/>
          <w:szCs w:val="24"/>
        </w:rPr>
      </w:pPr>
      <w:r w:rsidRPr="00776E59">
        <w:rPr>
          <w:rFonts w:ascii="Times New Roman" w:hAnsi="Times New Roman" w:cs="Times New Roman"/>
          <w:sz w:val="24"/>
          <w:szCs w:val="24"/>
        </w:rPr>
        <w:t>The nature of the incident that led the complainant to feel discrimination was a factor.</w:t>
      </w:r>
    </w:p>
    <w:p w14:paraId="35C7E664" w14:textId="77777777" w:rsidR="007A1DC4" w:rsidRPr="00776E59" w:rsidRDefault="007A1DC4" w:rsidP="00826D37">
      <w:pPr>
        <w:pStyle w:val="ListParagraph"/>
        <w:numPr>
          <w:ilvl w:val="0"/>
          <w:numId w:val="14"/>
        </w:numPr>
        <w:spacing w:after="0" w:line="240" w:lineRule="auto"/>
        <w:ind w:right="720"/>
        <w:jc w:val="both"/>
        <w:rPr>
          <w:rFonts w:ascii="Times New Roman" w:hAnsi="Times New Roman" w:cs="Times New Roman"/>
          <w:sz w:val="24"/>
          <w:szCs w:val="24"/>
        </w:rPr>
      </w:pPr>
      <w:r w:rsidRPr="00776E59">
        <w:rPr>
          <w:rFonts w:ascii="Times New Roman" w:hAnsi="Times New Roman" w:cs="Times New Roman"/>
          <w:sz w:val="24"/>
          <w:szCs w:val="24"/>
        </w:rPr>
        <w:t>Names, addresses and telephone numbers of persons who may have knowledge of the event.</w:t>
      </w:r>
    </w:p>
    <w:p w14:paraId="50DE5927" w14:textId="77777777" w:rsidR="007A1DC4" w:rsidRPr="00776E59" w:rsidRDefault="007A1DC4" w:rsidP="001060AD">
      <w:pPr>
        <w:pStyle w:val="ListParagraph"/>
        <w:numPr>
          <w:ilvl w:val="0"/>
          <w:numId w:val="14"/>
        </w:numPr>
        <w:spacing w:after="0" w:line="240" w:lineRule="auto"/>
        <w:jc w:val="both"/>
        <w:rPr>
          <w:rFonts w:ascii="Times New Roman" w:hAnsi="Times New Roman" w:cs="Times New Roman"/>
          <w:sz w:val="24"/>
          <w:szCs w:val="24"/>
        </w:rPr>
      </w:pPr>
      <w:r w:rsidRPr="00776E59">
        <w:rPr>
          <w:rFonts w:ascii="Times New Roman" w:hAnsi="Times New Roman" w:cs="Times New Roman"/>
          <w:sz w:val="24"/>
          <w:szCs w:val="24"/>
        </w:rPr>
        <w:t>Other agencies or courts where complaint may have been filed and a contact name.</w:t>
      </w:r>
    </w:p>
    <w:p w14:paraId="7D0F0A4D" w14:textId="77777777" w:rsidR="007A1DC4" w:rsidRPr="00776E59" w:rsidRDefault="007A1DC4" w:rsidP="001060AD">
      <w:pPr>
        <w:pStyle w:val="ListParagraph"/>
        <w:numPr>
          <w:ilvl w:val="0"/>
          <w:numId w:val="14"/>
        </w:numPr>
        <w:spacing w:after="0" w:line="240" w:lineRule="auto"/>
        <w:jc w:val="both"/>
        <w:rPr>
          <w:rFonts w:ascii="Times New Roman" w:hAnsi="Times New Roman" w:cs="Times New Roman"/>
          <w:sz w:val="24"/>
          <w:szCs w:val="24"/>
        </w:rPr>
      </w:pPr>
      <w:r w:rsidRPr="00776E59">
        <w:rPr>
          <w:rFonts w:ascii="Times New Roman" w:hAnsi="Times New Roman" w:cs="Times New Roman"/>
          <w:sz w:val="24"/>
          <w:szCs w:val="24"/>
        </w:rPr>
        <w:t>Complainant’s signature and date.</w:t>
      </w:r>
    </w:p>
    <w:p w14:paraId="450B23B5" w14:textId="77777777" w:rsidR="007A1DC4" w:rsidRPr="00834638" w:rsidRDefault="007A1DC4" w:rsidP="007A1DC4">
      <w:pPr>
        <w:spacing w:after="0" w:line="240" w:lineRule="auto"/>
        <w:ind w:left="1440"/>
        <w:jc w:val="both"/>
        <w:rPr>
          <w:rFonts w:ascii="Times New Roman" w:hAnsi="Times New Roman" w:cs="Times New Roman"/>
          <w:sz w:val="24"/>
          <w:szCs w:val="24"/>
        </w:rPr>
      </w:pPr>
    </w:p>
    <w:p w14:paraId="5765BAC8" w14:textId="420FF25C" w:rsidR="007A1DC4" w:rsidRPr="00834638" w:rsidRDefault="007A1DC4" w:rsidP="007A1DC4">
      <w:pPr>
        <w:tabs>
          <w:tab w:val="num" w:pos="1080"/>
        </w:tabs>
        <w:ind w:left="720" w:right="720" w:hanging="720"/>
        <w:jc w:val="both"/>
        <w:rPr>
          <w:rFonts w:ascii="Times New Roman" w:hAnsi="Times New Roman" w:cs="Times New Roman"/>
          <w:sz w:val="24"/>
          <w:szCs w:val="24"/>
        </w:rPr>
      </w:pPr>
      <w:r w:rsidRPr="00834638">
        <w:rPr>
          <w:rFonts w:ascii="Times New Roman" w:hAnsi="Times New Roman" w:cs="Times New Roman"/>
          <w:sz w:val="24"/>
          <w:szCs w:val="24"/>
        </w:rPr>
        <w:lastRenderedPageBreak/>
        <w:tab/>
        <w:t xml:space="preserve">The Title VI Coordinator will maintain a record of all complaints on a Complaint Log (see Complaint Log - Appendix </w:t>
      </w:r>
      <w:r w:rsidR="003A26DD">
        <w:rPr>
          <w:rFonts w:ascii="Times New Roman" w:hAnsi="Times New Roman" w:cs="Times New Roman"/>
          <w:sz w:val="24"/>
          <w:szCs w:val="24"/>
        </w:rPr>
        <w:t>G</w:t>
      </w:r>
      <w:r w:rsidRPr="00834638">
        <w:rPr>
          <w:rFonts w:ascii="Times New Roman" w:hAnsi="Times New Roman" w:cs="Times New Roman"/>
          <w:sz w:val="24"/>
          <w:szCs w:val="24"/>
        </w:rPr>
        <w:t>).  Currently, there are no investigations, complaints</w:t>
      </w:r>
      <w:r>
        <w:rPr>
          <w:rFonts w:ascii="Times New Roman" w:hAnsi="Times New Roman" w:cs="Times New Roman"/>
          <w:sz w:val="24"/>
          <w:szCs w:val="24"/>
        </w:rPr>
        <w:t>,</w:t>
      </w:r>
      <w:r w:rsidRPr="00834638">
        <w:rPr>
          <w:rFonts w:ascii="Times New Roman" w:hAnsi="Times New Roman" w:cs="Times New Roman"/>
          <w:sz w:val="24"/>
          <w:szCs w:val="24"/>
        </w:rPr>
        <w:t xml:space="preserve"> or lawsuits</w:t>
      </w:r>
      <w:r w:rsidR="004B0F62">
        <w:rPr>
          <w:rFonts w:ascii="Times New Roman" w:hAnsi="Times New Roman" w:cs="Times New Roman"/>
          <w:sz w:val="24"/>
          <w:szCs w:val="24"/>
        </w:rPr>
        <w:t>.</w:t>
      </w:r>
      <w:r w:rsidRPr="00834638">
        <w:rPr>
          <w:rFonts w:ascii="Times New Roman" w:hAnsi="Times New Roman" w:cs="Times New Roman"/>
          <w:sz w:val="24"/>
          <w:szCs w:val="24"/>
        </w:rPr>
        <w:t xml:space="preserve"> </w:t>
      </w:r>
    </w:p>
    <w:p w14:paraId="74BB774D" w14:textId="77777777" w:rsidR="007A1DC4" w:rsidRPr="00D12B79" w:rsidRDefault="007A1DC4" w:rsidP="007A1DC4">
      <w:pPr>
        <w:ind w:firstLine="720"/>
        <w:jc w:val="both"/>
        <w:rPr>
          <w:rFonts w:ascii="Times New Roman" w:hAnsi="Times New Roman" w:cs="Times New Roman"/>
          <w:b/>
          <w:sz w:val="24"/>
          <w:szCs w:val="24"/>
        </w:rPr>
      </w:pPr>
      <w:r w:rsidRPr="00CD078D">
        <w:rPr>
          <w:rFonts w:ascii="Times New Roman" w:hAnsi="Times New Roman" w:cs="Times New Roman"/>
          <w:b/>
          <w:sz w:val="24"/>
          <w:szCs w:val="24"/>
        </w:rPr>
        <w:t>Determination and Investigation</w:t>
      </w:r>
    </w:p>
    <w:p w14:paraId="56DCAD59" w14:textId="0503BD6A" w:rsidR="007A1DC4" w:rsidRPr="00215256" w:rsidRDefault="005A7888" w:rsidP="007A1DC4">
      <w:pPr>
        <w:ind w:left="720" w:right="720"/>
        <w:jc w:val="both"/>
        <w:rPr>
          <w:rFonts w:ascii="Times New Roman" w:hAnsi="Times New Roman" w:cs="Times New Roman"/>
          <w:sz w:val="24"/>
          <w:szCs w:val="24"/>
        </w:rPr>
      </w:pPr>
      <w:r>
        <w:rPr>
          <w:rFonts w:ascii="Times New Roman" w:hAnsi="Times New Roman" w:cs="Times New Roman"/>
          <w:sz w:val="24"/>
          <w:szCs w:val="24"/>
        </w:rPr>
        <w:t>Meagen Peden Agnew</w:t>
      </w:r>
      <w:r w:rsidR="007A1DC4" w:rsidRPr="00215256">
        <w:rPr>
          <w:rFonts w:ascii="Times New Roman" w:hAnsi="Times New Roman" w:cs="Times New Roman"/>
          <w:sz w:val="24"/>
          <w:szCs w:val="24"/>
        </w:rPr>
        <w:t>, KIPDA’s Director of Human Resources, is the Title VI Coordinator</w:t>
      </w:r>
      <w:r w:rsidR="0093741C">
        <w:rPr>
          <w:rFonts w:ascii="Times New Roman" w:hAnsi="Times New Roman" w:cs="Times New Roman"/>
          <w:sz w:val="24"/>
          <w:szCs w:val="24"/>
        </w:rPr>
        <w:t>.  All investigations will be conducted by FHWA unless otherwise delegated by FHWA</w:t>
      </w:r>
      <w:r w:rsidR="007A1DC4" w:rsidRPr="00215256">
        <w:rPr>
          <w:rFonts w:ascii="Times New Roman" w:hAnsi="Times New Roman" w:cs="Times New Roman"/>
          <w:sz w:val="24"/>
          <w:szCs w:val="24"/>
        </w:rPr>
        <w:t>. If technical assistance is needed to resolve the complaint, KIPDA may contact the Agency’s Legal Counsel, the Kentucky Transportation Cabinet, the Indiana Department of Transportation, and/or the Secretary of the US Department of Transportation.</w:t>
      </w:r>
    </w:p>
    <w:p w14:paraId="6AF30A38" w14:textId="38837D84" w:rsidR="007A1DC4" w:rsidRPr="00215256" w:rsidRDefault="007A1DC4" w:rsidP="007A1DC4">
      <w:pPr>
        <w:ind w:firstLine="720"/>
        <w:jc w:val="both"/>
        <w:rPr>
          <w:rFonts w:ascii="Times New Roman" w:hAnsi="Times New Roman" w:cs="Times New Roman"/>
          <w:b/>
          <w:sz w:val="24"/>
          <w:szCs w:val="24"/>
        </w:rPr>
      </w:pPr>
      <w:r w:rsidRPr="00215256">
        <w:rPr>
          <w:rFonts w:ascii="Times New Roman" w:hAnsi="Times New Roman" w:cs="Times New Roman"/>
          <w:b/>
          <w:sz w:val="24"/>
          <w:szCs w:val="24"/>
        </w:rPr>
        <w:t>Request for Additional Information from Complainant</w:t>
      </w:r>
    </w:p>
    <w:p w14:paraId="08DBECD9" w14:textId="362A2EFD" w:rsidR="007A1DC4" w:rsidRPr="00215256" w:rsidRDefault="007A1DC4" w:rsidP="007A1DC4">
      <w:pPr>
        <w:ind w:left="720" w:right="720"/>
        <w:jc w:val="both"/>
        <w:rPr>
          <w:rFonts w:ascii="Times New Roman" w:hAnsi="Times New Roman" w:cs="Times New Roman"/>
          <w:sz w:val="24"/>
          <w:szCs w:val="24"/>
        </w:rPr>
      </w:pPr>
      <w:r w:rsidRPr="00215256">
        <w:rPr>
          <w:rFonts w:ascii="Times New Roman" w:hAnsi="Times New Roman" w:cs="Times New Roman"/>
          <w:sz w:val="24"/>
          <w:szCs w:val="24"/>
        </w:rPr>
        <w:t>If necessary, additional information may be requested from the complainant. Meetings may be held with the complainant to resolve the complaint.</w:t>
      </w:r>
    </w:p>
    <w:p w14:paraId="781A06E3" w14:textId="77777777" w:rsidR="007A1DC4" w:rsidRPr="00215256" w:rsidRDefault="007A1DC4" w:rsidP="007A1DC4">
      <w:pPr>
        <w:ind w:firstLine="720"/>
        <w:jc w:val="both"/>
        <w:rPr>
          <w:rFonts w:ascii="Times New Roman" w:hAnsi="Times New Roman" w:cs="Times New Roman"/>
          <w:b/>
          <w:sz w:val="24"/>
          <w:szCs w:val="24"/>
        </w:rPr>
      </w:pPr>
      <w:r w:rsidRPr="00215256">
        <w:rPr>
          <w:rFonts w:ascii="Times New Roman" w:hAnsi="Times New Roman" w:cs="Times New Roman"/>
          <w:b/>
          <w:sz w:val="24"/>
          <w:szCs w:val="24"/>
        </w:rPr>
        <w:t>Notice of Disposition/Referral to Other Agencies</w:t>
      </w:r>
    </w:p>
    <w:p w14:paraId="71BB46EF" w14:textId="7B863ED5" w:rsidR="007A1DC4" w:rsidRPr="00215256" w:rsidRDefault="007A1DC4" w:rsidP="00826D37">
      <w:pPr>
        <w:ind w:left="720" w:right="720"/>
        <w:jc w:val="both"/>
        <w:rPr>
          <w:rFonts w:ascii="Times New Roman" w:hAnsi="Times New Roman" w:cs="Times New Roman"/>
          <w:sz w:val="24"/>
          <w:szCs w:val="24"/>
        </w:rPr>
      </w:pPr>
      <w:r w:rsidRPr="00215256">
        <w:rPr>
          <w:rFonts w:ascii="Times New Roman" w:hAnsi="Times New Roman" w:cs="Times New Roman"/>
          <w:sz w:val="24"/>
          <w:szCs w:val="24"/>
        </w:rPr>
        <w:t>The complainant will be notified in writing of the disposition of the complaint.  In cases where the complainant is dissatisfied with the resolution by KIPDA the complaint may be submitted to the Kentucky Transportation Cabinet, the Kentucky Commission on Human Rights, the Indian</w:t>
      </w:r>
      <w:r>
        <w:rPr>
          <w:rFonts w:ascii="Times New Roman" w:hAnsi="Times New Roman" w:cs="Times New Roman"/>
          <w:sz w:val="24"/>
          <w:szCs w:val="24"/>
        </w:rPr>
        <w:t>a</w:t>
      </w:r>
      <w:r w:rsidRPr="00215256">
        <w:rPr>
          <w:rFonts w:ascii="Times New Roman" w:hAnsi="Times New Roman" w:cs="Times New Roman"/>
          <w:sz w:val="24"/>
          <w:szCs w:val="24"/>
        </w:rPr>
        <w:t xml:space="preserve"> Department of Transportation, Indiana Civil Rights Commission, and/or the US Department of Transportation. See contact information below:</w:t>
      </w:r>
    </w:p>
    <w:p w14:paraId="389D2B2C" w14:textId="198C3B61" w:rsidR="007A1DC4" w:rsidRPr="00215256" w:rsidRDefault="007A1DC4" w:rsidP="007A1DC4">
      <w:pPr>
        <w:spacing w:after="0" w:line="240" w:lineRule="auto"/>
        <w:ind w:left="720"/>
        <w:jc w:val="both"/>
        <w:rPr>
          <w:rFonts w:ascii="Times New Roman" w:hAnsi="Times New Roman" w:cs="Times New Roman"/>
          <w:sz w:val="24"/>
          <w:szCs w:val="24"/>
        </w:rPr>
      </w:pPr>
      <w:r w:rsidRPr="00215256">
        <w:rPr>
          <w:rFonts w:ascii="Times New Roman" w:hAnsi="Times New Roman" w:cs="Times New Roman"/>
          <w:sz w:val="24"/>
          <w:szCs w:val="24"/>
        </w:rPr>
        <w:t>Kentucky Transportation Cabinet</w:t>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t>Indiana Department of Transportation</w:t>
      </w:r>
    </w:p>
    <w:p w14:paraId="008E03A4" w14:textId="77777777" w:rsidR="007A1DC4" w:rsidRPr="00215256" w:rsidRDefault="007A1DC4" w:rsidP="007A1DC4">
      <w:pPr>
        <w:spacing w:after="0" w:line="240" w:lineRule="auto"/>
        <w:ind w:left="720"/>
        <w:jc w:val="both"/>
        <w:rPr>
          <w:rFonts w:ascii="Times New Roman" w:hAnsi="Times New Roman" w:cs="Times New Roman"/>
          <w:sz w:val="24"/>
          <w:szCs w:val="24"/>
        </w:rPr>
      </w:pPr>
      <w:r w:rsidRPr="00215256">
        <w:rPr>
          <w:rFonts w:ascii="Times New Roman" w:hAnsi="Times New Roman" w:cs="Times New Roman"/>
          <w:sz w:val="24"/>
          <w:szCs w:val="24"/>
        </w:rPr>
        <w:t>Title VI Coordinator</w:t>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t>Title VI Coordinator</w:t>
      </w:r>
    </w:p>
    <w:p w14:paraId="632E5715" w14:textId="77777777" w:rsidR="007A1DC4" w:rsidRPr="00215256" w:rsidRDefault="007A1DC4" w:rsidP="007A1DC4">
      <w:pPr>
        <w:spacing w:after="0" w:line="240" w:lineRule="auto"/>
        <w:ind w:left="720"/>
        <w:jc w:val="both"/>
        <w:rPr>
          <w:rFonts w:ascii="Times New Roman" w:hAnsi="Times New Roman" w:cs="Times New Roman"/>
          <w:sz w:val="24"/>
          <w:szCs w:val="24"/>
        </w:rPr>
      </w:pPr>
      <w:r w:rsidRPr="00215256">
        <w:rPr>
          <w:rFonts w:ascii="Times New Roman" w:hAnsi="Times New Roman" w:cs="Times New Roman"/>
          <w:sz w:val="24"/>
          <w:szCs w:val="24"/>
        </w:rPr>
        <w:t>200 Mero Street, W-6-01</w:t>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t>100 N. Senate Ave., IGCN 904</w:t>
      </w:r>
    </w:p>
    <w:p w14:paraId="03CFBCCA" w14:textId="77777777" w:rsidR="007A1DC4" w:rsidRPr="00215256" w:rsidRDefault="007A1DC4" w:rsidP="007A1DC4">
      <w:pPr>
        <w:spacing w:after="0" w:line="240" w:lineRule="auto"/>
        <w:ind w:left="720"/>
        <w:jc w:val="both"/>
        <w:rPr>
          <w:rFonts w:ascii="Times New Roman" w:hAnsi="Times New Roman" w:cs="Times New Roman"/>
          <w:sz w:val="24"/>
          <w:szCs w:val="24"/>
        </w:rPr>
      </w:pPr>
      <w:r w:rsidRPr="00215256">
        <w:rPr>
          <w:rFonts w:ascii="Times New Roman" w:hAnsi="Times New Roman" w:cs="Times New Roman"/>
          <w:sz w:val="24"/>
          <w:szCs w:val="24"/>
        </w:rPr>
        <w:t>Frankfort, Kentucky 40622</w:t>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t>Indianapolis, Indiana 46204</w:t>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r>
    </w:p>
    <w:p w14:paraId="538A4F7F" w14:textId="77777777" w:rsidR="007A1DC4" w:rsidRPr="00215256" w:rsidRDefault="007A1DC4" w:rsidP="007A1DC4">
      <w:pPr>
        <w:spacing w:after="0" w:line="240" w:lineRule="auto"/>
        <w:ind w:left="720"/>
        <w:jc w:val="both"/>
        <w:rPr>
          <w:rFonts w:ascii="Times New Roman" w:hAnsi="Times New Roman" w:cs="Times New Roman"/>
          <w:sz w:val="24"/>
          <w:szCs w:val="24"/>
        </w:rPr>
      </w:pPr>
      <w:r w:rsidRPr="00215256">
        <w:rPr>
          <w:rFonts w:ascii="Times New Roman" w:hAnsi="Times New Roman" w:cs="Times New Roman"/>
          <w:sz w:val="24"/>
          <w:szCs w:val="24"/>
        </w:rPr>
        <w:t>1-800-928-3079</w:t>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t>1-317-232-4005</w:t>
      </w:r>
    </w:p>
    <w:p w14:paraId="7C18AB3A" w14:textId="77777777" w:rsidR="007A1DC4" w:rsidRPr="00215256" w:rsidRDefault="007A1DC4" w:rsidP="007A1DC4">
      <w:pPr>
        <w:spacing w:after="0" w:line="240" w:lineRule="auto"/>
        <w:ind w:left="720"/>
        <w:jc w:val="both"/>
        <w:rPr>
          <w:rFonts w:ascii="Times New Roman" w:hAnsi="Times New Roman" w:cs="Times New Roman"/>
          <w:sz w:val="24"/>
          <w:szCs w:val="24"/>
        </w:rPr>
      </w:pPr>
    </w:p>
    <w:p w14:paraId="596DC615" w14:textId="4FB41324" w:rsidR="007A1DC4" w:rsidRPr="00215256" w:rsidRDefault="007A1DC4" w:rsidP="007A1DC4">
      <w:pPr>
        <w:spacing w:after="0" w:line="240" w:lineRule="auto"/>
        <w:ind w:left="720"/>
        <w:jc w:val="both"/>
        <w:rPr>
          <w:rFonts w:ascii="Times New Roman" w:hAnsi="Times New Roman" w:cs="Times New Roman"/>
          <w:sz w:val="24"/>
          <w:szCs w:val="24"/>
        </w:rPr>
      </w:pPr>
      <w:r w:rsidRPr="00215256">
        <w:rPr>
          <w:rFonts w:ascii="Times New Roman" w:hAnsi="Times New Roman" w:cs="Times New Roman"/>
          <w:sz w:val="24"/>
          <w:szCs w:val="24"/>
        </w:rPr>
        <w:t>Kentucky Commission on Human Rights</w:t>
      </w:r>
      <w:r w:rsidRPr="00215256">
        <w:rPr>
          <w:rFonts w:ascii="Times New Roman" w:hAnsi="Times New Roman" w:cs="Times New Roman"/>
          <w:sz w:val="24"/>
          <w:szCs w:val="24"/>
        </w:rPr>
        <w:tab/>
      </w:r>
      <w:r w:rsidRPr="00215256">
        <w:rPr>
          <w:rFonts w:ascii="Times New Roman" w:hAnsi="Times New Roman" w:cs="Times New Roman"/>
          <w:sz w:val="24"/>
          <w:szCs w:val="24"/>
        </w:rPr>
        <w:tab/>
        <w:t>Indiana Civil Rights Commission</w:t>
      </w:r>
    </w:p>
    <w:p w14:paraId="6354F0C3" w14:textId="77777777" w:rsidR="007A1DC4" w:rsidRPr="00215256" w:rsidRDefault="007A1DC4" w:rsidP="007A1DC4">
      <w:pPr>
        <w:spacing w:after="0" w:line="240" w:lineRule="auto"/>
        <w:ind w:left="720"/>
        <w:jc w:val="both"/>
        <w:rPr>
          <w:rFonts w:ascii="Times New Roman" w:hAnsi="Times New Roman" w:cs="Times New Roman"/>
          <w:sz w:val="24"/>
          <w:szCs w:val="24"/>
        </w:rPr>
      </w:pPr>
      <w:r w:rsidRPr="00215256">
        <w:rPr>
          <w:rFonts w:ascii="Times New Roman" w:hAnsi="Times New Roman" w:cs="Times New Roman"/>
          <w:sz w:val="24"/>
          <w:szCs w:val="24"/>
        </w:rPr>
        <w:t>332 W. Broadway, Suite 700</w:t>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t>100 N. Senate Ave., IGCN 103</w:t>
      </w:r>
    </w:p>
    <w:p w14:paraId="4CA56093" w14:textId="77777777" w:rsidR="007A1DC4" w:rsidRPr="00215256" w:rsidRDefault="007A1DC4" w:rsidP="007A1DC4">
      <w:pPr>
        <w:spacing w:after="0" w:line="240" w:lineRule="auto"/>
        <w:ind w:left="720"/>
        <w:jc w:val="both"/>
        <w:rPr>
          <w:rFonts w:ascii="Times New Roman" w:hAnsi="Times New Roman" w:cs="Times New Roman"/>
          <w:sz w:val="24"/>
          <w:szCs w:val="24"/>
        </w:rPr>
      </w:pPr>
      <w:r w:rsidRPr="00215256">
        <w:rPr>
          <w:rFonts w:ascii="Times New Roman" w:hAnsi="Times New Roman" w:cs="Times New Roman"/>
          <w:sz w:val="24"/>
          <w:szCs w:val="24"/>
        </w:rPr>
        <w:t>Louisville, Kentucky 40202</w:t>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t>Indianapolis, Indiana 46204</w:t>
      </w:r>
      <w:r w:rsidRPr="00215256">
        <w:rPr>
          <w:rFonts w:ascii="Times New Roman" w:hAnsi="Times New Roman" w:cs="Times New Roman"/>
          <w:sz w:val="24"/>
          <w:szCs w:val="24"/>
        </w:rPr>
        <w:tab/>
      </w:r>
    </w:p>
    <w:p w14:paraId="7F76CB47" w14:textId="77777777" w:rsidR="007A1DC4" w:rsidRDefault="007A1DC4" w:rsidP="007A1DC4">
      <w:pPr>
        <w:spacing w:after="0" w:line="240" w:lineRule="auto"/>
        <w:ind w:left="720"/>
        <w:jc w:val="both"/>
        <w:rPr>
          <w:rFonts w:ascii="Times New Roman" w:hAnsi="Times New Roman" w:cs="Times New Roman"/>
          <w:sz w:val="24"/>
          <w:szCs w:val="24"/>
        </w:rPr>
      </w:pPr>
      <w:r w:rsidRPr="00215256">
        <w:rPr>
          <w:rFonts w:ascii="Times New Roman" w:hAnsi="Times New Roman" w:cs="Times New Roman"/>
          <w:sz w:val="24"/>
          <w:szCs w:val="24"/>
        </w:rPr>
        <w:t>1-800-292-5566</w:t>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r>
      <w:r w:rsidRPr="00215256">
        <w:rPr>
          <w:rFonts w:ascii="Times New Roman" w:hAnsi="Times New Roman" w:cs="Times New Roman"/>
          <w:sz w:val="24"/>
          <w:szCs w:val="24"/>
        </w:rPr>
        <w:tab/>
        <w:t>1-800-628-2909</w:t>
      </w:r>
    </w:p>
    <w:p w14:paraId="309357A0" w14:textId="77777777" w:rsidR="004B0F62" w:rsidRDefault="004B0F62" w:rsidP="007A1DC4">
      <w:pPr>
        <w:spacing w:after="0" w:line="240" w:lineRule="auto"/>
        <w:ind w:left="720"/>
        <w:jc w:val="both"/>
        <w:rPr>
          <w:rFonts w:ascii="Times New Roman" w:hAnsi="Times New Roman" w:cs="Times New Roman"/>
          <w:sz w:val="24"/>
          <w:szCs w:val="24"/>
        </w:rPr>
      </w:pPr>
    </w:p>
    <w:p w14:paraId="32DA79E7" w14:textId="77777777" w:rsidR="007A1DC4" w:rsidRPr="00215256" w:rsidRDefault="007A1DC4" w:rsidP="007A1DC4">
      <w:pPr>
        <w:spacing w:after="0" w:line="240" w:lineRule="auto"/>
        <w:ind w:left="2160" w:firstLine="720"/>
        <w:jc w:val="both"/>
        <w:rPr>
          <w:rFonts w:ascii="Times New Roman" w:hAnsi="Times New Roman" w:cs="Times New Roman"/>
          <w:sz w:val="24"/>
          <w:szCs w:val="24"/>
        </w:rPr>
      </w:pPr>
      <w:r w:rsidRPr="00215256">
        <w:rPr>
          <w:rFonts w:ascii="Times New Roman" w:hAnsi="Times New Roman" w:cs="Times New Roman"/>
          <w:sz w:val="24"/>
          <w:szCs w:val="24"/>
        </w:rPr>
        <w:t>Departmental Office of Civil Rights</w:t>
      </w:r>
    </w:p>
    <w:p w14:paraId="02836CFC" w14:textId="77777777" w:rsidR="007A1DC4" w:rsidRPr="00215256" w:rsidRDefault="007A1DC4" w:rsidP="007A1DC4">
      <w:pPr>
        <w:spacing w:after="0" w:line="240" w:lineRule="auto"/>
        <w:ind w:left="2160" w:firstLine="720"/>
        <w:jc w:val="both"/>
        <w:rPr>
          <w:rFonts w:ascii="Times New Roman" w:hAnsi="Times New Roman" w:cs="Times New Roman"/>
          <w:sz w:val="24"/>
          <w:szCs w:val="24"/>
        </w:rPr>
      </w:pPr>
      <w:r w:rsidRPr="00215256">
        <w:rPr>
          <w:rFonts w:ascii="Times New Roman" w:hAnsi="Times New Roman" w:cs="Times New Roman"/>
          <w:sz w:val="24"/>
          <w:szCs w:val="24"/>
        </w:rPr>
        <w:t>US Department of Transportation</w:t>
      </w:r>
    </w:p>
    <w:p w14:paraId="06F8BFC4" w14:textId="77777777" w:rsidR="007A1DC4" w:rsidRPr="00215256" w:rsidRDefault="007A1DC4" w:rsidP="007A1DC4">
      <w:pPr>
        <w:spacing w:after="0" w:line="240" w:lineRule="auto"/>
        <w:ind w:left="2160" w:firstLine="720"/>
        <w:jc w:val="both"/>
        <w:rPr>
          <w:rFonts w:ascii="Times New Roman" w:hAnsi="Times New Roman" w:cs="Times New Roman"/>
          <w:sz w:val="24"/>
          <w:szCs w:val="24"/>
        </w:rPr>
      </w:pPr>
      <w:r w:rsidRPr="00215256">
        <w:rPr>
          <w:rFonts w:ascii="Times New Roman" w:hAnsi="Times New Roman" w:cs="Times New Roman"/>
          <w:sz w:val="24"/>
          <w:szCs w:val="24"/>
        </w:rPr>
        <w:t>400 7</w:t>
      </w:r>
      <w:r w:rsidRPr="00215256">
        <w:rPr>
          <w:rFonts w:ascii="Times New Roman" w:hAnsi="Times New Roman" w:cs="Times New Roman"/>
          <w:sz w:val="24"/>
          <w:szCs w:val="24"/>
          <w:vertAlign w:val="superscript"/>
        </w:rPr>
        <w:t>th</w:t>
      </w:r>
      <w:r w:rsidRPr="00215256">
        <w:rPr>
          <w:rFonts w:ascii="Times New Roman" w:hAnsi="Times New Roman" w:cs="Times New Roman"/>
          <w:sz w:val="24"/>
          <w:szCs w:val="24"/>
        </w:rPr>
        <w:t xml:space="preserve"> Street SW </w:t>
      </w:r>
    </w:p>
    <w:p w14:paraId="0FE168DF" w14:textId="77777777" w:rsidR="007A1DC4" w:rsidRPr="00215256" w:rsidRDefault="007A1DC4" w:rsidP="007A1DC4">
      <w:pPr>
        <w:spacing w:after="0" w:line="240" w:lineRule="auto"/>
        <w:ind w:left="2160" w:firstLine="720"/>
        <w:jc w:val="both"/>
        <w:rPr>
          <w:rFonts w:ascii="Times New Roman" w:hAnsi="Times New Roman" w:cs="Times New Roman"/>
          <w:sz w:val="24"/>
          <w:szCs w:val="24"/>
        </w:rPr>
      </w:pPr>
      <w:r w:rsidRPr="00215256">
        <w:rPr>
          <w:rFonts w:ascii="Times New Roman" w:hAnsi="Times New Roman" w:cs="Times New Roman"/>
          <w:sz w:val="24"/>
          <w:szCs w:val="24"/>
        </w:rPr>
        <w:t>Washington, DC 20590</w:t>
      </w:r>
    </w:p>
    <w:p w14:paraId="5580F2FD" w14:textId="77777777" w:rsidR="007A1DC4" w:rsidRDefault="007A1DC4" w:rsidP="007A1DC4">
      <w:pPr>
        <w:spacing w:after="0" w:line="240" w:lineRule="auto"/>
        <w:ind w:left="2160" w:firstLine="720"/>
        <w:jc w:val="both"/>
        <w:rPr>
          <w:rFonts w:ascii="Times New Roman" w:hAnsi="Times New Roman" w:cs="Times New Roman"/>
          <w:sz w:val="24"/>
          <w:szCs w:val="24"/>
        </w:rPr>
      </w:pPr>
      <w:r w:rsidRPr="00215256">
        <w:rPr>
          <w:rFonts w:ascii="Times New Roman" w:hAnsi="Times New Roman" w:cs="Times New Roman"/>
          <w:sz w:val="24"/>
          <w:szCs w:val="24"/>
        </w:rPr>
        <w:t>202-366-4648</w:t>
      </w:r>
    </w:p>
    <w:p w14:paraId="6C9D7077" w14:textId="77777777" w:rsidR="007A1DC4" w:rsidRDefault="007A1DC4" w:rsidP="007A1DC4">
      <w:pPr>
        <w:spacing w:after="0" w:line="240" w:lineRule="auto"/>
        <w:ind w:left="2160" w:firstLine="720"/>
        <w:jc w:val="both"/>
        <w:rPr>
          <w:rFonts w:ascii="Times New Roman" w:hAnsi="Times New Roman" w:cs="Times New Roman"/>
          <w:sz w:val="24"/>
          <w:szCs w:val="24"/>
        </w:rPr>
      </w:pPr>
    </w:p>
    <w:p w14:paraId="6EF0892D" w14:textId="0B0FDE23" w:rsidR="007A1DC4" w:rsidRPr="002B0133" w:rsidRDefault="0093741C" w:rsidP="007A1DC4">
      <w:pPr>
        <w:pStyle w:val="Heading2"/>
        <w:keepNext w:val="0"/>
        <w:keepLines w:val="0"/>
        <w:widowControl w:val="0"/>
        <w:spacing w:before="0" w:after="180" w:line="240" w:lineRule="auto"/>
        <w:ind w:left="720"/>
        <w:rPr>
          <w:rFonts w:ascii="Times New Roman" w:hAnsi="Times New Roman" w:cs="Times New Roman"/>
          <w:b/>
          <w:bCs/>
          <w:color w:val="auto"/>
          <w:sz w:val="24"/>
          <w:szCs w:val="24"/>
        </w:rPr>
      </w:pPr>
      <w:r>
        <w:rPr>
          <w:rFonts w:ascii="Times New Roman" w:hAnsi="Times New Roman" w:cs="Times New Roman"/>
          <w:b/>
          <w:bCs/>
          <w:color w:val="auto"/>
          <w:sz w:val="24"/>
          <w:szCs w:val="24"/>
        </w:rPr>
        <w:t>Routing and Investigation of Complaints to or by FHWA</w:t>
      </w:r>
    </w:p>
    <w:p w14:paraId="1CCB7E9B" w14:textId="6DF568DC" w:rsidR="007A1DC4" w:rsidRDefault="007A1DC4" w:rsidP="00D14D42">
      <w:pPr>
        <w:pStyle w:val="BodyText"/>
        <w:ind w:left="720" w:right="720"/>
        <w:rPr>
          <w:rFonts w:cs="Times New Roman"/>
        </w:rPr>
      </w:pPr>
      <w:r>
        <w:rPr>
          <w:rFonts w:cs="Times New Roman"/>
        </w:rPr>
        <w:t xml:space="preserve">Complaints filed with KIPDA in which KIPDA or a sub-recipient that is named as a Respondent, shall be forwarded to </w:t>
      </w:r>
      <w:r w:rsidR="005A7888">
        <w:rPr>
          <w:rFonts w:cs="Times New Roman"/>
        </w:rPr>
        <w:t>Meagen Peden Agnew</w:t>
      </w:r>
      <w:r>
        <w:rPr>
          <w:rFonts w:cs="Times New Roman"/>
        </w:rPr>
        <w:t xml:space="preserve">, KIPDA’s Title VI Coordinator.  </w:t>
      </w:r>
      <w:r>
        <w:rPr>
          <w:rFonts w:cs="Times New Roman"/>
        </w:rPr>
        <w:lastRenderedPageBreak/>
        <w:t>Complaints filed with a sub-recipient of KIPDA shall be forwarded to KIPDA within three days of receipt.</w:t>
      </w:r>
    </w:p>
    <w:p w14:paraId="2ACC82AB" w14:textId="2F4DE259" w:rsidR="007A1DC4" w:rsidRDefault="007A1DC4" w:rsidP="00D14D42">
      <w:pPr>
        <w:pStyle w:val="BodyText"/>
        <w:ind w:left="720" w:right="720"/>
        <w:rPr>
          <w:rFonts w:cs="Times New Roman"/>
        </w:rPr>
      </w:pPr>
      <w:r w:rsidRPr="00AF2484">
        <w:rPr>
          <w:rFonts w:cs="Times New Roman"/>
        </w:rPr>
        <w:t>An extension of an additional 60 days may be granted by KYTC for justifiable reasons.  KIPDA will forward the complaint through KYTC</w:t>
      </w:r>
      <w:r>
        <w:rPr>
          <w:rFonts w:cs="Times New Roman"/>
        </w:rPr>
        <w:t>’s</w:t>
      </w:r>
      <w:r w:rsidRPr="00AF2484">
        <w:rPr>
          <w:rFonts w:cs="Times New Roman"/>
        </w:rPr>
        <w:t xml:space="preserve"> Office of Civil Rights and Small Business Development (OCRSBD) for review and issuance.</w:t>
      </w:r>
    </w:p>
    <w:p w14:paraId="02BDB1DE" w14:textId="01EAF103" w:rsidR="007A1DC4" w:rsidRPr="00AF2484" w:rsidRDefault="007A1DC4" w:rsidP="00D14D42">
      <w:pPr>
        <w:pStyle w:val="Heading2"/>
        <w:keepNext w:val="0"/>
        <w:keepLines w:val="0"/>
        <w:widowControl w:val="0"/>
        <w:spacing w:before="0" w:after="180" w:line="240" w:lineRule="auto"/>
        <w:ind w:left="720" w:right="720"/>
        <w:rPr>
          <w:rFonts w:ascii="Times New Roman" w:hAnsi="Times New Roman" w:cs="Times New Roman"/>
          <w:b/>
          <w:bCs/>
          <w:color w:val="auto"/>
          <w:sz w:val="24"/>
          <w:szCs w:val="24"/>
        </w:rPr>
      </w:pPr>
      <w:r w:rsidRPr="00AF2484">
        <w:rPr>
          <w:rFonts w:ascii="Times New Roman" w:hAnsi="Times New Roman" w:cs="Times New Roman"/>
          <w:b/>
          <w:bCs/>
          <w:color w:val="auto"/>
          <w:sz w:val="24"/>
          <w:szCs w:val="24"/>
        </w:rPr>
        <w:t>Acceptance and/or Dismissal of Complaints</w:t>
      </w:r>
    </w:p>
    <w:p w14:paraId="425D39A9" w14:textId="66FB8F29" w:rsidR="007A1DC4" w:rsidRPr="00AF2484" w:rsidRDefault="007A1DC4" w:rsidP="00D14D42">
      <w:pPr>
        <w:pStyle w:val="BodyText"/>
        <w:ind w:left="720" w:right="720"/>
        <w:rPr>
          <w:rFonts w:cs="Times New Roman"/>
        </w:rPr>
      </w:pPr>
      <w:r w:rsidRPr="00AF2484">
        <w:rPr>
          <w:rFonts w:cs="Times New Roman"/>
        </w:rPr>
        <w:t>When KIPDA receives an inquiry, comment</w:t>
      </w:r>
      <w:r>
        <w:rPr>
          <w:rFonts w:cs="Times New Roman"/>
        </w:rPr>
        <w:t>,</w:t>
      </w:r>
      <w:r w:rsidRPr="00AF2484">
        <w:rPr>
          <w:rFonts w:cs="Times New Roman"/>
        </w:rPr>
        <w:t xml:space="preserve"> or complaint, which alleges or implies discrimination as addressed by Title VI of the Civil Rights Act of 1964, a copy is forwarded immediately to KIPDA’s Executive Director and Title VI Coordinator. KIPDA’s Title VI Coordinator is responsible for logging in the document and maintaining the required statistical data.</w:t>
      </w:r>
    </w:p>
    <w:p w14:paraId="0D79E217" w14:textId="319061F4" w:rsidR="007A1DC4" w:rsidRPr="00AF2484" w:rsidRDefault="0093741C" w:rsidP="00D14D42">
      <w:pPr>
        <w:pStyle w:val="BodyText"/>
        <w:ind w:left="720" w:right="720"/>
        <w:rPr>
          <w:rFonts w:cs="Times New Roman"/>
        </w:rPr>
      </w:pPr>
      <w:r>
        <w:rPr>
          <w:rFonts w:cs="Times New Roman"/>
        </w:rPr>
        <w:t>FHWA</w:t>
      </w:r>
      <w:r w:rsidR="007A1DC4" w:rsidRPr="00AF2484">
        <w:rPr>
          <w:rFonts w:cs="Times New Roman"/>
        </w:rPr>
        <w:t xml:space="preserve"> determine</w:t>
      </w:r>
      <w:r>
        <w:rPr>
          <w:rFonts w:cs="Times New Roman"/>
        </w:rPr>
        <w:t>s</w:t>
      </w:r>
      <w:r w:rsidR="007A1DC4" w:rsidRPr="00AF2484">
        <w:rPr>
          <w:rFonts w:cs="Times New Roman"/>
        </w:rPr>
        <w:t xml:space="preserve"> if </w:t>
      </w:r>
      <w:r>
        <w:rPr>
          <w:rFonts w:cs="Times New Roman"/>
        </w:rPr>
        <w:t>the matter</w:t>
      </w:r>
      <w:r w:rsidR="007A1DC4" w:rsidRPr="00AF2484">
        <w:rPr>
          <w:rFonts w:cs="Times New Roman"/>
        </w:rPr>
        <w:t xml:space="preserve"> constitutes a Title VI complaint.  </w:t>
      </w:r>
      <w:r w:rsidR="00C25E89">
        <w:rPr>
          <w:rFonts w:cs="Times New Roman"/>
        </w:rPr>
        <w:t xml:space="preserve">If the matter does not </w:t>
      </w:r>
      <w:r w:rsidR="00EA0055">
        <w:rPr>
          <w:rFonts w:cs="Times New Roman"/>
        </w:rPr>
        <w:t>constitute</w:t>
      </w:r>
      <w:r w:rsidR="00C25E89">
        <w:rPr>
          <w:rFonts w:cs="Times New Roman"/>
        </w:rPr>
        <w:t xml:space="preserve"> </w:t>
      </w:r>
      <w:r w:rsidR="00EA0055">
        <w:rPr>
          <w:rFonts w:cs="Times New Roman"/>
        </w:rPr>
        <w:t xml:space="preserve">a </w:t>
      </w:r>
      <w:r w:rsidR="00C25E89">
        <w:rPr>
          <w:rFonts w:cs="Times New Roman"/>
        </w:rPr>
        <w:t xml:space="preserve">Title VI complaint, FHWA will inform the complainant.  </w:t>
      </w:r>
    </w:p>
    <w:p w14:paraId="17E340BC" w14:textId="5B386CE1" w:rsidR="007A1DC4" w:rsidRPr="00AF2484" w:rsidRDefault="007A1DC4" w:rsidP="00D14D42">
      <w:pPr>
        <w:pStyle w:val="BodyText"/>
        <w:ind w:left="720" w:right="720"/>
        <w:rPr>
          <w:rFonts w:cs="Times New Roman"/>
        </w:rPr>
      </w:pPr>
      <w:r w:rsidRPr="00AF2484">
        <w:rPr>
          <w:rFonts w:cs="Times New Roman"/>
        </w:rPr>
        <w:t xml:space="preserve">If it is determined that the issues constitute a Title VI complaint, </w:t>
      </w:r>
      <w:r w:rsidR="00EA0055">
        <w:rPr>
          <w:rFonts w:cs="Times New Roman"/>
        </w:rPr>
        <w:t xml:space="preserve">FHWA </w:t>
      </w:r>
      <w:r w:rsidRPr="00AF2484">
        <w:rPr>
          <w:rFonts w:cs="Times New Roman"/>
        </w:rPr>
        <w:t>will determine responsibility and the need for additional information.  KIPDA may request additional information and/or clarification and will maintain a log of complaints filed with and investigated by KIPDA.</w:t>
      </w:r>
    </w:p>
    <w:p w14:paraId="25D5C5FC" w14:textId="77777777" w:rsidR="007A1DC4" w:rsidRPr="001F1F2F" w:rsidRDefault="007A1DC4" w:rsidP="007A1DC4">
      <w:pPr>
        <w:pStyle w:val="BodyText"/>
        <w:ind w:left="720"/>
        <w:rPr>
          <w:rFonts w:cs="Times New Roman"/>
        </w:rPr>
      </w:pPr>
      <w:r w:rsidRPr="001F1F2F">
        <w:rPr>
          <w:rFonts w:cs="Times New Roman"/>
        </w:rPr>
        <w:t>Acceptance of a complaint will be determined by the following:</w:t>
      </w:r>
    </w:p>
    <w:p w14:paraId="15192685" w14:textId="4FA400ED" w:rsidR="007A1DC4" w:rsidRPr="001F1F2F" w:rsidRDefault="007A1DC4" w:rsidP="001060AD">
      <w:pPr>
        <w:pStyle w:val="BodyText"/>
        <w:numPr>
          <w:ilvl w:val="0"/>
          <w:numId w:val="17"/>
        </w:numPr>
        <w:ind w:right="1440"/>
        <w:rPr>
          <w:rFonts w:cs="Times New Roman"/>
        </w:rPr>
      </w:pPr>
      <w:r w:rsidRPr="001F1F2F">
        <w:rPr>
          <w:rFonts w:cs="Times New Roman"/>
        </w:rPr>
        <w:t>Timely filing of the complaint</w:t>
      </w:r>
      <w:r w:rsidR="004D4D5B">
        <w:rPr>
          <w:rFonts w:cs="Times New Roman"/>
        </w:rPr>
        <w:t>.</w:t>
      </w:r>
    </w:p>
    <w:p w14:paraId="00E78B38" w14:textId="61C45E16" w:rsidR="007A1DC4" w:rsidRPr="001F1F2F" w:rsidRDefault="007A1DC4" w:rsidP="001060AD">
      <w:pPr>
        <w:pStyle w:val="BodyText"/>
        <w:numPr>
          <w:ilvl w:val="0"/>
          <w:numId w:val="17"/>
        </w:numPr>
        <w:ind w:right="1440"/>
        <w:rPr>
          <w:rFonts w:cs="Times New Roman"/>
        </w:rPr>
      </w:pPr>
      <w:r w:rsidRPr="001F1F2F">
        <w:rPr>
          <w:rFonts w:cs="Times New Roman"/>
        </w:rPr>
        <w:t>If the allegations involve a covered basis such as race, color, sex, age, national origin, disability, or retaliation</w:t>
      </w:r>
      <w:r w:rsidR="004D4D5B">
        <w:rPr>
          <w:rFonts w:cs="Times New Roman"/>
        </w:rPr>
        <w:t>.</w:t>
      </w:r>
    </w:p>
    <w:p w14:paraId="4DD4A116" w14:textId="455A519A" w:rsidR="007A1DC4" w:rsidRPr="001F1F2F" w:rsidRDefault="007A1DC4" w:rsidP="001060AD">
      <w:pPr>
        <w:pStyle w:val="BodyText"/>
        <w:numPr>
          <w:ilvl w:val="0"/>
          <w:numId w:val="17"/>
        </w:numPr>
        <w:ind w:right="1440"/>
        <w:rPr>
          <w:rFonts w:cs="Times New Roman"/>
        </w:rPr>
      </w:pPr>
      <w:r w:rsidRPr="001F1F2F">
        <w:rPr>
          <w:rFonts w:cs="Times New Roman"/>
        </w:rPr>
        <w:t>If the allegations involve a program or activity of a federal aid recipient, sub - recipient, or contractor</w:t>
      </w:r>
      <w:r w:rsidR="004D4D5B">
        <w:rPr>
          <w:rFonts w:cs="Times New Roman"/>
        </w:rPr>
        <w:t>.</w:t>
      </w:r>
    </w:p>
    <w:p w14:paraId="7134963E" w14:textId="77777777" w:rsidR="007A1DC4" w:rsidRPr="001F1F2F" w:rsidRDefault="007A1DC4" w:rsidP="007A1DC4">
      <w:pPr>
        <w:pStyle w:val="BodyText"/>
        <w:ind w:firstLine="720"/>
      </w:pPr>
      <w:r w:rsidRPr="001F1F2F">
        <w:t>All complaints received by KIPDA will be logged for tracking purposes.</w:t>
      </w:r>
    </w:p>
    <w:p w14:paraId="0974B83F" w14:textId="34F95218" w:rsidR="007A1DC4" w:rsidRPr="0043620C" w:rsidRDefault="007A1DC4" w:rsidP="007A1DC4">
      <w:pPr>
        <w:pStyle w:val="Heading2"/>
        <w:keepNext w:val="0"/>
        <w:keepLines w:val="0"/>
        <w:widowControl w:val="0"/>
        <w:spacing w:before="0" w:after="180" w:line="240" w:lineRule="auto"/>
        <w:ind w:left="720"/>
        <w:rPr>
          <w:rFonts w:ascii="Times New Roman" w:hAnsi="Times New Roman" w:cs="Times New Roman"/>
          <w:b/>
          <w:bCs/>
          <w:color w:val="auto"/>
          <w:sz w:val="24"/>
          <w:szCs w:val="24"/>
        </w:rPr>
      </w:pPr>
      <w:r w:rsidRPr="0043620C">
        <w:rPr>
          <w:rFonts w:ascii="Times New Roman" w:hAnsi="Times New Roman" w:cs="Times New Roman"/>
          <w:b/>
          <w:bCs/>
          <w:color w:val="auto"/>
          <w:sz w:val="24"/>
          <w:szCs w:val="24"/>
        </w:rPr>
        <w:t>Withdrawal of a Complaint</w:t>
      </w:r>
    </w:p>
    <w:p w14:paraId="5DCCF5C4" w14:textId="3DF964F0" w:rsidR="007A1DC4" w:rsidRPr="0043620C" w:rsidRDefault="007A1DC4" w:rsidP="00826D37">
      <w:pPr>
        <w:pStyle w:val="BodyText"/>
        <w:ind w:left="720" w:right="720"/>
        <w:rPr>
          <w:rFonts w:cs="Times New Roman"/>
        </w:rPr>
      </w:pPr>
      <w:r w:rsidRPr="0043620C">
        <w:rPr>
          <w:rFonts w:cs="Times New Roman"/>
        </w:rPr>
        <w:t xml:space="preserve">The complainant may withdraw his or her complaint at any time after filing and prior to the issuance of a determination or resolution by the KIPDA.  The complainant must submit a written withdrawal to </w:t>
      </w:r>
      <w:r w:rsidR="00EA0055">
        <w:rPr>
          <w:rFonts w:cs="Times New Roman"/>
        </w:rPr>
        <w:t xml:space="preserve">one of </w:t>
      </w:r>
      <w:r w:rsidRPr="0043620C">
        <w:rPr>
          <w:rFonts w:cs="Times New Roman"/>
        </w:rPr>
        <w:t>the following:</w:t>
      </w:r>
    </w:p>
    <w:p w14:paraId="1B665892" w14:textId="77777777" w:rsidR="00272FC2" w:rsidRDefault="00272FC2">
      <w:pPr>
        <w:rPr>
          <w:rFonts w:ascii="Times New Roman" w:hAnsi="Times New Roman" w:cs="Times New Roman"/>
          <w:sz w:val="24"/>
          <w:szCs w:val="24"/>
        </w:rPr>
      </w:pPr>
      <w:r>
        <w:rPr>
          <w:rFonts w:ascii="Times New Roman" w:hAnsi="Times New Roman" w:cs="Times New Roman"/>
          <w:sz w:val="24"/>
          <w:szCs w:val="24"/>
        </w:rPr>
        <w:br w:type="page"/>
      </w:r>
    </w:p>
    <w:p w14:paraId="0445F485" w14:textId="50D5212B" w:rsidR="007A1DC4" w:rsidRPr="00845B62" w:rsidRDefault="007A1DC4" w:rsidP="007A1DC4">
      <w:pPr>
        <w:pStyle w:val="ListParagraph"/>
        <w:spacing w:after="0"/>
        <w:ind w:left="1080" w:right="1440"/>
        <w:rPr>
          <w:rFonts w:ascii="Times New Roman" w:hAnsi="Times New Roman" w:cs="Times New Roman"/>
          <w:sz w:val="24"/>
          <w:szCs w:val="24"/>
        </w:rPr>
      </w:pPr>
      <w:r w:rsidRPr="00845B62">
        <w:rPr>
          <w:rFonts w:ascii="Times New Roman" w:hAnsi="Times New Roman" w:cs="Times New Roman"/>
          <w:sz w:val="24"/>
          <w:szCs w:val="24"/>
        </w:rPr>
        <w:lastRenderedPageBreak/>
        <w:t>Title VI Coordinator</w:t>
      </w:r>
      <w:r w:rsidR="0094275C">
        <w:rPr>
          <w:rFonts w:ascii="Times New Roman" w:hAnsi="Times New Roman" w:cs="Times New Roman"/>
          <w:sz w:val="24"/>
          <w:szCs w:val="24"/>
        </w:rPr>
        <w:t xml:space="preserve">, </w:t>
      </w:r>
      <w:r w:rsidRPr="00845B62">
        <w:rPr>
          <w:rFonts w:ascii="Times New Roman" w:hAnsi="Times New Roman" w:cs="Times New Roman"/>
          <w:sz w:val="24"/>
          <w:szCs w:val="24"/>
        </w:rPr>
        <w:t xml:space="preserve">KIPDA </w:t>
      </w:r>
    </w:p>
    <w:p w14:paraId="0AC23F94" w14:textId="77777777" w:rsidR="007A1DC4" w:rsidRPr="00845B62" w:rsidRDefault="007A1DC4" w:rsidP="007A1DC4">
      <w:pPr>
        <w:pStyle w:val="ListParagraph"/>
        <w:spacing w:after="0"/>
        <w:ind w:left="1080" w:right="1440"/>
        <w:rPr>
          <w:rFonts w:ascii="Times New Roman" w:hAnsi="Times New Roman" w:cs="Times New Roman"/>
          <w:sz w:val="24"/>
          <w:szCs w:val="24"/>
        </w:rPr>
      </w:pPr>
      <w:r w:rsidRPr="00845B62">
        <w:rPr>
          <w:rFonts w:ascii="Times New Roman" w:hAnsi="Times New Roman" w:cs="Times New Roman"/>
          <w:sz w:val="24"/>
          <w:szCs w:val="24"/>
        </w:rPr>
        <w:t>11520 Commonwealth Drive</w:t>
      </w:r>
    </w:p>
    <w:p w14:paraId="590DB927" w14:textId="77777777" w:rsidR="007A1DC4" w:rsidRDefault="007A1DC4" w:rsidP="007A1DC4">
      <w:pPr>
        <w:pStyle w:val="ListParagraph"/>
        <w:spacing w:after="0"/>
        <w:ind w:left="1080" w:right="1440"/>
        <w:rPr>
          <w:rFonts w:ascii="Times New Roman" w:hAnsi="Times New Roman" w:cs="Times New Roman"/>
          <w:sz w:val="24"/>
          <w:szCs w:val="24"/>
        </w:rPr>
      </w:pPr>
      <w:r w:rsidRPr="00845B62">
        <w:rPr>
          <w:rFonts w:ascii="Times New Roman" w:hAnsi="Times New Roman" w:cs="Times New Roman"/>
          <w:sz w:val="24"/>
          <w:szCs w:val="24"/>
        </w:rPr>
        <w:t>Louisville, KY  40299</w:t>
      </w:r>
    </w:p>
    <w:p w14:paraId="1DC9B6D9" w14:textId="77777777" w:rsidR="00EA0055" w:rsidRDefault="00EA0055" w:rsidP="007A1DC4">
      <w:pPr>
        <w:pStyle w:val="ListParagraph"/>
        <w:spacing w:after="0"/>
        <w:ind w:left="1080" w:right="1440"/>
        <w:rPr>
          <w:rFonts w:ascii="Times New Roman" w:hAnsi="Times New Roman" w:cs="Times New Roman"/>
          <w:sz w:val="24"/>
          <w:szCs w:val="24"/>
        </w:rPr>
      </w:pPr>
    </w:p>
    <w:p w14:paraId="39E8B7A5" w14:textId="77777777" w:rsidR="00EA0055" w:rsidRPr="006C07A8" w:rsidRDefault="00EA0055" w:rsidP="00EA0055">
      <w:pPr>
        <w:pStyle w:val="ListParagraph"/>
        <w:spacing w:after="0"/>
        <w:ind w:left="1080" w:right="1440"/>
        <w:rPr>
          <w:rFonts w:ascii="Times New Roman" w:hAnsi="Times New Roman" w:cs="Times New Roman"/>
          <w:sz w:val="24"/>
          <w:szCs w:val="24"/>
        </w:rPr>
      </w:pPr>
      <w:r w:rsidRPr="006C07A8">
        <w:rPr>
          <w:rFonts w:ascii="Times New Roman" w:hAnsi="Times New Roman" w:cs="Times New Roman"/>
          <w:sz w:val="24"/>
          <w:szCs w:val="24"/>
        </w:rPr>
        <w:t xml:space="preserve">Federal Highway Administration </w:t>
      </w:r>
    </w:p>
    <w:p w14:paraId="2FD9F502" w14:textId="77777777" w:rsidR="00EA0055" w:rsidRPr="006C07A8" w:rsidRDefault="00EA0055" w:rsidP="00EA0055">
      <w:pPr>
        <w:pStyle w:val="ListParagraph"/>
        <w:spacing w:after="0"/>
        <w:ind w:left="1080" w:right="1440"/>
        <w:rPr>
          <w:rFonts w:ascii="Times New Roman" w:hAnsi="Times New Roman" w:cs="Times New Roman"/>
          <w:sz w:val="24"/>
          <w:szCs w:val="24"/>
        </w:rPr>
      </w:pPr>
      <w:r w:rsidRPr="006C07A8">
        <w:rPr>
          <w:rFonts w:ascii="Times New Roman" w:hAnsi="Times New Roman" w:cs="Times New Roman"/>
          <w:sz w:val="24"/>
          <w:szCs w:val="24"/>
        </w:rPr>
        <w:t>Kentucky Division Office of Civil Rights</w:t>
      </w:r>
    </w:p>
    <w:p w14:paraId="57990CD1" w14:textId="77777777" w:rsidR="00EA0055" w:rsidRDefault="00EA0055" w:rsidP="00EA0055">
      <w:pPr>
        <w:pStyle w:val="ListParagraph"/>
        <w:spacing w:after="0"/>
        <w:ind w:left="1080" w:right="1440"/>
        <w:rPr>
          <w:rFonts w:ascii="Times New Roman" w:hAnsi="Times New Roman" w:cs="Times New Roman"/>
          <w:sz w:val="24"/>
          <w:szCs w:val="24"/>
        </w:rPr>
      </w:pPr>
      <w:r w:rsidRPr="006C07A8">
        <w:rPr>
          <w:rFonts w:ascii="Times New Roman" w:hAnsi="Times New Roman" w:cs="Times New Roman"/>
          <w:sz w:val="24"/>
          <w:szCs w:val="24"/>
        </w:rPr>
        <w:t>P. O. Box 536 Frankfort, KY 40601</w:t>
      </w:r>
    </w:p>
    <w:p w14:paraId="7E84E355" w14:textId="77777777" w:rsidR="007A1DC4" w:rsidRPr="0043620C" w:rsidRDefault="007A1DC4" w:rsidP="007A1DC4">
      <w:pPr>
        <w:pStyle w:val="ListParagraph"/>
        <w:spacing w:after="0"/>
        <w:ind w:left="1080" w:right="1440"/>
      </w:pPr>
    </w:p>
    <w:p w14:paraId="4B122FBC" w14:textId="148F27AE" w:rsidR="007A1DC4" w:rsidRPr="00EA0055" w:rsidRDefault="007A1DC4" w:rsidP="007A1DC4">
      <w:pPr>
        <w:pStyle w:val="Heading2"/>
        <w:keepNext w:val="0"/>
        <w:keepLines w:val="0"/>
        <w:widowControl w:val="0"/>
        <w:spacing w:before="0" w:after="180" w:line="240" w:lineRule="auto"/>
        <w:ind w:left="720"/>
        <w:rPr>
          <w:rFonts w:ascii="Times New Roman" w:hAnsi="Times New Roman" w:cs="Times New Roman"/>
          <w:b/>
          <w:bCs/>
          <w:color w:val="auto"/>
          <w:sz w:val="24"/>
          <w:szCs w:val="24"/>
        </w:rPr>
      </w:pPr>
      <w:r w:rsidRPr="00EA0055">
        <w:rPr>
          <w:rFonts w:ascii="Times New Roman" w:hAnsi="Times New Roman" w:cs="Times New Roman"/>
          <w:b/>
          <w:bCs/>
          <w:color w:val="auto"/>
          <w:sz w:val="24"/>
          <w:szCs w:val="24"/>
        </w:rPr>
        <w:t>Appeal</w:t>
      </w:r>
      <w:r w:rsidR="00EA0055">
        <w:rPr>
          <w:rFonts w:ascii="Times New Roman" w:hAnsi="Times New Roman" w:cs="Times New Roman"/>
          <w:b/>
          <w:bCs/>
          <w:color w:val="auto"/>
          <w:sz w:val="24"/>
          <w:szCs w:val="24"/>
        </w:rPr>
        <w:t>s</w:t>
      </w:r>
      <w:r w:rsidRPr="00EA0055">
        <w:rPr>
          <w:rFonts w:ascii="Times New Roman" w:hAnsi="Times New Roman" w:cs="Times New Roman"/>
          <w:b/>
          <w:bCs/>
          <w:color w:val="auto"/>
          <w:sz w:val="24"/>
          <w:szCs w:val="24"/>
        </w:rPr>
        <w:t xml:space="preserve"> Process</w:t>
      </w:r>
    </w:p>
    <w:p w14:paraId="163155A1" w14:textId="29D05EAD" w:rsidR="007A1DC4" w:rsidRPr="00EA0055" w:rsidRDefault="00EA0055" w:rsidP="00272FC2">
      <w:pPr>
        <w:spacing w:after="0"/>
        <w:ind w:left="720" w:right="630"/>
        <w:rPr>
          <w:rFonts w:ascii="Times New Roman" w:hAnsi="Times New Roman" w:cs="Times New Roman"/>
          <w:sz w:val="24"/>
          <w:szCs w:val="24"/>
        </w:rPr>
      </w:pPr>
      <w:r w:rsidRPr="00EA0055">
        <w:rPr>
          <w:rFonts w:ascii="Times New Roman" w:hAnsi="Times New Roman" w:cs="Times New Roman"/>
          <w:sz w:val="24"/>
          <w:szCs w:val="24"/>
        </w:rPr>
        <w:t>Investigations completed by FHWA are administratively final.  N</w:t>
      </w:r>
      <w:r>
        <w:rPr>
          <w:rFonts w:ascii="Times New Roman" w:hAnsi="Times New Roman" w:cs="Times New Roman"/>
          <w:sz w:val="24"/>
          <w:szCs w:val="24"/>
        </w:rPr>
        <w:t>o</w:t>
      </w:r>
      <w:r w:rsidRPr="00EA0055">
        <w:rPr>
          <w:rFonts w:ascii="Times New Roman" w:hAnsi="Times New Roman" w:cs="Times New Roman"/>
          <w:sz w:val="24"/>
          <w:szCs w:val="24"/>
        </w:rPr>
        <w:t xml:space="preserve"> appeals </w:t>
      </w:r>
      <w:r w:rsidR="00272FC2">
        <w:rPr>
          <w:rFonts w:ascii="Times New Roman" w:hAnsi="Times New Roman" w:cs="Times New Roman"/>
          <w:sz w:val="24"/>
          <w:szCs w:val="24"/>
        </w:rPr>
        <w:t>p</w:t>
      </w:r>
      <w:r w:rsidRPr="00EA0055">
        <w:rPr>
          <w:rFonts w:ascii="Times New Roman" w:hAnsi="Times New Roman" w:cs="Times New Roman"/>
          <w:sz w:val="24"/>
          <w:szCs w:val="24"/>
        </w:rPr>
        <w:t xml:space="preserve">rocess is available.  </w:t>
      </w:r>
      <w:r w:rsidRPr="00EA0055">
        <w:rPr>
          <w:rFonts w:ascii="Times New Roman" w:hAnsi="Times New Roman" w:cs="Times New Roman"/>
          <w:sz w:val="24"/>
          <w:szCs w:val="24"/>
        </w:rPr>
        <w:br/>
      </w:r>
    </w:p>
    <w:p w14:paraId="7DAECF69" w14:textId="77777777" w:rsidR="007A1DC4" w:rsidRPr="00EA0055" w:rsidRDefault="007A1DC4" w:rsidP="00272FC2">
      <w:pPr>
        <w:pStyle w:val="BodyText"/>
        <w:ind w:left="720" w:right="630"/>
        <w:rPr>
          <w:rFonts w:cs="Times New Roman"/>
        </w:rPr>
      </w:pPr>
      <w:r w:rsidRPr="00EA0055">
        <w:rPr>
          <w:rFonts w:cs="Times New Roman"/>
        </w:rPr>
        <w:t>Discrimination complaints may be filed with KYTC and/or FHWA before, during or after the complaint has been filed with KIDPA.</w:t>
      </w:r>
    </w:p>
    <w:p w14:paraId="3657EBC0" w14:textId="77777777" w:rsidR="007A1DC4" w:rsidRPr="0043620C" w:rsidRDefault="007A1DC4" w:rsidP="00272FC2">
      <w:pPr>
        <w:pStyle w:val="BodyText"/>
        <w:ind w:left="720" w:right="630"/>
        <w:rPr>
          <w:rFonts w:cs="Times New Roman"/>
        </w:rPr>
      </w:pPr>
      <w:r w:rsidRPr="00EA0055">
        <w:rPr>
          <w:rFonts w:cs="Times New Roman"/>
        </w:rPr>
        <w:t>This procedure</w:t>
      </w:r>
      <w:r w:rsidRPr="0043620C">
        <w:rPr>
          <w:rFonts w:cs="Times New Roman"/>
        </w:rPr>
        <w:t xml:space="preserve"> does not deprive the complainant his or her right to file a complaint:</w:t>
      </w:r>
    </w:p>
    <w:p w14:paraId="65FC0149" w14:textId="77777777" w:rsidR="007A1DC4" w:rsidRPr="0043620C" w:rsidRDefault="007A1DC4" w:rsidP="001060AD">
      <w:pPr>
        <w:pStyle w:val="BulletedList"/>
        <w:numPr>
          <w:ilvl w:val="1"/>
          <w:numId w:val="15"/>
        </w:numPr>
        <w:spacing w:after="0"/>
        <w:ind w:left="1080"/>
      </w:pPr>
      <w:r w:rsidRPr="0043620C">
        <w:t xml:space="preserve">The U.S. Department of Transportation: </w:t>
      </w:r>
      <w:hyperlink r:id="rId39" w:history="1">
        <w:r w:rsidRPr="0043620C">
          <w:rPr>
            <w:rStyle w:val="Hyperlink"/>
          </w:rPr>
          <w:t>www.dot.gov</w:t>
        </w:r>
      </w:hyperlink>
    </w:p>
    <w:p w14:paraId="0FCA33E0" w14:textId="77777777" w:rsidR="007A1DC4" w:rsidRPr="0043620C" w:rsidRDefault="007A1DC4" w:rsidP="001060AD">
      <w:pPr>
        <w:pStyle w:val="BulletedList"/>
        <w:numPr>
          <w:ilvl w:val="1"/>
          <w:numId w:val="15"/>
        </w:numPr>
        <w:spacing w:after="0"/>
        <w:ind w:left="1080"/>
      </w:pPr>
      <w:r w:rsidRPr="0043620C">
        <w:t xml:space="preserve">The U.S. Department of Justice: </w:t>
      </w:r>
      <w:hyperlink r:id="rId40" w:history="1">
        <w:r w:rsidRPr="0043620C">
          <w:rPr>
            <w:rStyle w:val="Hyperlink"/>
          </w:rPr>
          <w:t>www.usdoj.gov</w:t>
        </w:r>
      </w:hyperlink>
    </w:p>
    <w:p w14:paraId="5B34D07F" w14:textId="77777777" w:rsidR="007A1DC4" w:rsidRPr="0043620C" w:rsidRDefault="007A1DC4" w:rsidP="001060AD">
      <w:pPr>
        <w:pStyle w:val="BulletedList"/>
        <w:numPr>
          <w:ilvl w:val="1"/>
          <w:numId w:val="15"/>
        </w:numPr>
        <w:spacing w:after="0"/>
        <w:ind w:left="1080"/>
      </w:pPr>
      <w:r w:rsidRPr="0043620C">
        <w:t xml:space="preserve">Federal Highway Administration: </w:t>
      </w:r>
      <w:hyperlink r:id="rId41" w:history="1">
        <w:r w:rsidRPr="0043620C">
          <w:rPr>
            <w:rStyle w:val="Hyperlink"/>
          </w:rPr>
          <w:t>www.fhwa.dot.gov</w:t>
        </w:r>
      </w:hyperlink>
    </w:p>
    <w:p w14:paraId="142F73DA" w14:textId="77777777" w:rsidR="007A1DC4" w:rsidRDefault="007A1DC4" w:rsidP="007A1DC4">
      <w:pPr>
        <w:pStyle w:val="BulletedList"/>
        <w:numPr>
          <w:ilvl w:val="0"/>
          <w:numId w:val="0"/>
        </w:numPr>
        <w:spacing w:after="0"/>
        <w:ind w:left="1080"/>
        <w:rPr>
          <w:highlight w:val="yellow"/>
        </w:rPr>
      </w:pPr>
    </w:p>
    <w:p w14:paraId="66A0F36D" w14:textId="77777777" w:rsidR="007A1DC4" w:rsidRPr="0043620C" w:rsidRDefault="007A1DC4" w:rsidP="007A1DC4">
      <w:pPr>
        <w:pStyle w:val="Heading2"/>
        <w:keepNext w:val="0"/>
        <w:keepLines w:val="0"/>
        <w:widowControl w:val="0"/>
        <w:spacing w:before="0" w:after="180" w:line="240" w:lineRule="auto"/>
        <w:ind w:firstLine="720"/>
        <w:rPr>
          <w:rFonts w:ascii="Times New Roman" w:hAnsi="Times New Roman" w:cs="Times New Roman"/>
          <w:b/>
          <w:bCs/>
          <w:color w:val="auto"/>
          <w:sz w:val="24"/>
          <w:szCs w:val="24"/>
        </w:rPr>
      </w:pPr>
      <w:r w:rsidRPr="0043620C">
        <w:rPr>
          <w:rFonts w:ascii="Times New Roman" w:hAnsi="Times New Roman" w:cs="Times New Roman"/>
          <w:b/>
          <w:bCs/>
          <w:color w:val="auto"/>
          <w:sz w:val="24"/>
          <w:szCs w:val="24"/>
        </w:rPr>
        <w:t>Final Agency Reports</w:t>
      </w:r>
    </w:p>
    <w:p w14:paraId="47A79AB4" w14:textId="72C0D5C4" w:rsidR="007A1DC4" w:rsidRPr="0043620C" w:rsidRDefault="00EA0055" w:rsidP="00826D37">
      <w:pPr>
        <w:pStyle w:val="BodyText"/>
        <w:ind w:left="720" w:right="720"/>
        <w:rPr>
          <w:rFonts w:cs="Times New Roman"/>
        </w:rPr>
      </w:pPr>
      <w:r>
        <w:rPr>
          <w:rFonts w:cs="Times New Roman"/>
        </w:rPr>
        <w:t xml:space="preserve">If the investigation is delegated to KIPDA, </w:t>
      </w:r>
      <w:r w:rsidR="007A1DC4" w:rsidRPr="0043620C">
        <w:rPr>
          <w:rFonts w:cs="Times New Roman"/>
        </w:rPr>
        <w:t>KIPDA will submit the investigative report, investigative file, and a recommended decision to KYTC’s OCRSBD.</w:t>
      </w:r>
    </w:p>
    <w:p w14:paraId="727F896C" w14:textId="1729BF36" w:rsidR="007A1DC4" w:rsidRDefault="007A1DC4" w:rsidP="00826D37">
      <w:pPr>
        <w:pStyle w:val="Heading1"/>
        <w:numPr>
          <w:ilvl w:val="0"/>
          <w:numId w:val="0"/>
        </w:numPr>
        <w:ind w:left="720" w:right="720"/>
        <w:jc w:val="both"/>
        <w:rPr>
          <w:b w:val="0"/>
          <w:bCs w:val="0"/>
          <w:sz w:val="24"/>
        </w:rPr>
      </w:pPr>
      <w:r w:rsidRPr="007A1DC4">
        <w:rPr>
          <w:b w:val="0"/>
          <w:bCs w:val="0"/>
          <w:sz w:val="24"/>
        </w:rPr>
        <w:t>The Department of Justice’s Civil Rights Division takes the position that a Title VI finding of violation or no violation is a federal decision that cannot be delegated.  Although a state recipient can conduct a Title VI investigation of its sub-recipients or contractors and make a recommendation to the federal decision-making authority, KIPDA must submit its proposed dispositions to FHWA for a Final Agency Decision.  The KYTC’s OCRSBD may request that further investigation be undertaken if the record of evidence is incomplete.</w:t>
      </w:r>
      <w:r w:rsidR="00EA0055">
        <w:rPr>
          <w:b w:val="0"/>
          <w:bCs w:val="0"/>
          <w:sz w:val="24"/>
        </w:rPr>
        <w:t xml:space="preserve">  FHWA decisions are administratively final.</w:t>
      </w:r>
    </w:p>
    <w:p w14:paraId="1CCE3FA7" w14:textId="7428C0E6" w:rsidR="007A1DC4" w:rsidRDefault="007A1DC4" w:rsidP="00BA5AFB">
      <w:pPr>
        <w:pStyle w:val="Heading1"/>
        <w:numPr>
          <w:ilvl w:val="0"/>
          <w:numId w:val="0"/>
        </w:numPr>
        <w:ind w:firstLine="360"/>
        <w:rPr>
          <w:sz w:val="28"/>
          <w:szCs w:val="28"/>
        </w:rPr>
      </w:pPr>
      <w:r w:rsidRPr="00505C90">
        <w:rPr>
          <w:sz w:val="28"/>
          <w:szCs w:val="28"/>
          <w:lang w:val="es"/>
        </w:rPr>
        <w:t xml:space="preserve">Procedimientos de Reclamación </w:t>
      </w:r>
      <w:r>
        <w:rPr>
          <w:sz w:val="28"/>
          <w:szCs w:val="28"/>
          <w:lang w:val="es"/>
        </w:rPr>
        <w:t>– Español</w:t>
      </w:r>
    </w:p>
    <w:p w14:paraId="061A56C5" w14:textId="77777777" w:rsidR="00784399" w:rsidRPr="00272FC2" w:rsidRDefault="007A1DC4" w:rsidP="00272FC2">
      <w:pPr>
        <w:spacing w:after="0" w:line="240" w:lineRule="auto"/>
        <w:ind w:left="720" w:right="720"/>
        <w:jc w:val="both"/>
        <w:rPr>
          <w:rFonts w:ascii="Times New Roman" w:hAnsi="Times New Roman" w:cs="Times New Roman"/>
          <w:sz w:val="24"/>
          <w:szCs w:val="24"/>
        </w:rPr>
      </w:pPr>
      <w:r w:rsidRPr="00272FC2">
        <w:rPr>
          <w:rFonts w:ascii="Times New Roman" w:hAnsi="Times New Roman" w:cs="Times New Roman"/>
          <w:sz w:val="24"/>
          <w:szCs w:val="24"/>
          <w:lang w:val="es"/>
        </w:rPr>
        <w:t xml:space="preserve">Cualquier persona que crea que él o ella, individualmente, o como miembro de cualquier clase específica de personas, ha sido objeto de discriminación por motivos de raza, color, origen nacional, sexo, edad, orientación sexual, </w:t>
      </w:r>
      <w:r w:rsidR="009E5E84" w:rsidRPr="00272FC2">
        <w:rPr>
          <w:rFonts w:ascii="Times New Roman" w:hAnsi="Times New Roman" w:cs="Times New Roman"/>
          <w:sz w:val="24"/>
          <w:szCs w:val="24"/>
          <w:lang w:val="es"/>
        </w:rPr>
        <w:t xml:space="preserve">renta, </w:t>
      </w:r>
      <w:r w:rsidRPr="00272FC2">
        <w:rPr>
          <w:rFonts w:ascii="Times New Roman" w:hAnsi="Times New Roman" w:cs="Times New Roman"/>
          <w:sz w:val="24"/>
          <w:szCs w:val="24"/>
          <w:lang w:val="es"/>
        </w:rPr>
        <w:t>condición de LEP</w:t>
      </w:r>
      <w:r w:rsidR="00E21DBF" w:rsidRPr="00272FC2">
        <w:rPr>
          <w:rFonts w:ascii="Times New Roman" w:hAnsi="Times New Roman" w:cs="Times New Roman"/>
          <w:sz w:val="24"/>
          <w:szCs w:val="24"/>
          <w:lang w:val="es"/>
        </w:rPr>
        <w:t xml:space="preserve">, </w:t>
      </w:r>
      <w:r w:rsidRPr="00272FC2">
        <w:rPr>
          <w:rFonts w:ascii="Times New Roman" w:hAnsi="Times New Roman" w:cs="Times New Roman"/>
          <w:sz w:val="24"/>
          <w:szCs w:val="24"/>
          <w:lang w:val="es"/>
        </w:rPr>
        <w:t>y discapacidad tiene derecho a presentar una queja dentro de los 180 días calendario de la supuesta discriminación. A discreción del reclamante, la queja se puede presentar ante el KIPDA, el Gabinete de Transporte de Kentucky, la Comisión de Derechos Humanos de Kentucky, el Departamento de Transporte de Indiana, la Comisión de Derechos Civiles de Indiana y/o el Secretario del Departamento de Transporte de los Estados Unidos.</w:t>
      </w:r>
      <w:r w:rsidR="00784399" w:rsidRPr="00272FC2">
        <w:rPr>
          <w:rFonts w:ascii="Times New Roman" w:hAnsi="Times New Roman" w:cs="Times New Roman"/>
          <w:sz w:val="24"/>
          <w:szCs w:val="24"/>
          <w:lang w:val="es"/>
        </w:rPr>
        <w:t xml:space="preserve">  </w:t>
      </w:r>
      <w:r w:rsidR="00784399" w:rsidRPr="00272FC2">
        <w:rPr>
          <w:rFonts w:ascii="Times New Roman" w:hAnsi="Times New Roman" w:cs="Times New Roman"/>
          <w:sz w:val="24"/>
          <w:szCs w:val="24"/>
        </w:rPr>
        <w:t>Todas las quejas se enviarán a la Oficina de Derechos Civiles de la sede de FHWA.</w:t>
      </w:r>
    </w:p>
    <w:p w14:paraId="79A0CEE3" w14:textId="22CD6CBB" w:rsidR="007A1DC4" w:rsidRPr="00116E2D" w:rsidRDefault="007A1DC4" w:rsidP="00BA5AFB">
      <w:pPr>
        <w:ind w:firstLine="720"/>
        <w:jc w:val="both"/>
        <w:rPr>
          <w:rFonts w:ascii="Times New Roman" w:hAnsi="Times New Roman" w:cs="Times New Roman"/>
          <w:b/>
          <w:sz w:val="24"/>
          <w:szCs w:val="24"/>
        </w:rPr>
      </w:pPr>
      <w:r w:rsidRPr="00116E2D">
        <w:rPr>
          <w:rFonts w:ascii="Times New Roman" w:hAnsi="Times New Roman" w:cs="Times New Roman"/>
          <w:b/>
          <w:sz w:val="24"/>
          <w:szCs w:val="24"/>
          <w:lang w:val="es"/>
        </w:rPr>
        <w:lastRenderedPageBreak/>
        <w:t>Presentación de quejas</w:t>
      </w:r>
    </w:p>
    <w:p w14:paraId="292DDF3D" w14:textId="483B77E6" w:rsidR="007A1DC4" w:rsidRPr="00116E2D" w:rsidRDefault="007A1DC4" w:rsidP="00BA5AFB">
      <w:pPr>
        <w:ind w:left="720" w:right="720"/>
        <w:jc w:val="both"/>
        <w:rPr>
          <w:rFonts w:ascii="Times New Roman" w:hAnsi="Times New Roman" w:cs="Times New Roman"/>
          <w:sz w:val="24"/>
          <w:szCs w:val="24"/>
        </w:rPr>
      </w:pPr>
      <w:r w:rsidRPr="00116E2D">
        <w:rPr>
          <w:rFonts w:ascii="Times New Roman" w:hAnsi="Times New Roman" w:cs="Times New Roman"/>
          <w:sz w:val="24"/>
          <w:szCs w:val="24"/>
          <w:lang w:val="es"/>
        </w:rPr>
        <w:t>Todas las quejas, escritas o verbales, serán aceptadas.  En el caso de que un reclamante exponga las alegaciones verbalmente y se niegue a reducir dichas alegaciones a la escritura, la persona a la que se presente la queja reducirá la reclamación a la escritura. La queja debe presentarse dentro de los 180 días calendario posteriores a la fecha de la supuesta discriminación, a menos que el Secretario del Departamento de Transporte de los Estados Unidos amplíe el tiempo de presentación.</w:t>
      </w:r>
    </w:p>
    <w:p w14:paraId="5FD9FBE7" w14:textId="77777777" w:rsidR="007A1DC4" w:rsidRPr="00116E2D" w:rsidRDefault="007A1DC4" w:rsidP="00BA5AFB">
      <w:pPr>
        <w:ind w:left="720" w:right="720"/>
        <w:jc w:val="both"/>
        <w:rPr>
          <w:rFonts w:ascii="Times New Roman" w:hAnsi="Times New Roman" w:cs="Times New Roman"/>
          <w:sz w:val="24"/>
          <w:szCs w:val="24"/>
        </w:rPr>
      </w:pPr>
      <w:r w:rsidRPr="00116E2D">
        <w:rPr>
          <w:rFonts w:ascii="Times New Roman" w:hAnsi="Times New Roman" w:cs="Times New Roman"/>
          <w:sz w:val="24"/>
          <w:szCs w:val="24"/>
          <w:lang w:val="es"/>
        </w:rPr>
        <w:t>Las quejas deben presentarse por escrito, firmadas, fechadas y presentadas por correo, correo electrónico, fax o en persona al siguiente contacto.  Cualquier persona que requiera una adaptación razonable debe ponerse en contacto con:</w:t>
      </w:r>
    </w:p>
    <w:p w14:paraId="48A1B777" w14:textId="677EAF37" w:rsidR="007A1DC4" w:rsidRPr="00116E2D" w:rsidRDefault="007A1DC4" w:rsidP="004D4D5B">
      <w:pPr>
        <w:spacing w:after="0"/>
        <w:ind w:left="720" w:right="720"/>
        <w:jc w:val="both"/>
        <w:rPr>
          <w:rFonts w:ascii="Times New Roman" w:hAnsi="Times New Roman" w:cs="Times New Roman"/>
          <w:sz w:val="24"/>
          <w:szCs w:val="24"/>
        </w:rPr>
      </w:pPr>
      <w:r w:rsidRPr="00116E2D">
        <w:rPr>
          <w:rFonts w:ascii="Times New Roman" w:hAnsi="Times New Roman" w:cs="Times New Roman"/>
          <w:sz w:val="24"/>
          <w:szCs w:val="24"/>
          <w:lang w:val="es"/>
        </w:rPr>
        <w:tab/>
      </w:r>
      <w:r w:rsidR="005A7888">
        <w:rPr>
          <w:rFonts w:ascii="Times New Roman" w:hAnsi="Times New Roman" w:cs="Times New Roman"/>
          <w:sz w:val="24"/>
          <w:szCs w:val="24"/>
          <w:lang w:val="es"/>
        </w:rPr>
        <w:t>Meagen Peden Agnew</w:t>
      </w:r>
      <w:r w:rsidRPr="00116E2D">
        <w:rPr>
          <w:rFonts w:ascii="Times New Roman" w:hAnsi="Times New Roman" w:cs="Times New Roman"/>
          <w:sz w:val="24"/>
          <w:szCs w:val="24"/>
          <w:lang w:val="es"/>
        </w:rPr>
        <w:t xml:space="preserve"> – Coordinadora de Título VI</w:t>
      </w:r>
    </w:p>
    <w:p w14:paraId="7F08354E" w14:textId="77777777" w:rsidR="007A1DC4" w:rsidRPr="00116E2D" w:rsidRDefault="007A1DC4" w:rsidP="00BA5AFB">
      <w:pPr>
        <w:spacing w:after="0"/>
        <w:ind w:left="720" w:right="720"/>
        <w:jc w:val="both"/>
        <w:rPr>
          <w:rFonts w:ascii="Times New Roman" w:hAnsi="Times New Roman" w:cs="Times New Roman"/>
          <w:sz w:val="24"/>
          <w:szCs w:val="24"/>
        </w:rPr>
      </w:pPr>
      <w:r w:rsidRPr="00116E2D">
        <w:rPr>
          <w:rFonts w:ascii="Times New Roman" w:hAnsi="Times New Roman" w:cs="Times New Roman"/>
          <w:sz w:val="24"/>
          <w:szCs w:val="24"/>
          <w:lang w:val="es"/>
        </w:rPr>
        <w:tab/>
        <w:t>Agencia Regional de Planificación y Desarrollo de Kentuckiana</w:t>
      </w:r>
    </w:p>
    <w:p w14:paraId="78F1F2CF" w14:textId="77777777" w:rsidR="007A1DC4" w:rsidRPr="00116E2D" w:rsidRDefault="007A1DC4" w:rsidP="00BA5AFB">
      <w:pPr>
        <w:spacing w:after="0"/>
        <w:ind w:left="720" w:right="720"/>
        <w:jc w:val="both"/>
        <w:rPr>
          <w:rFonts w:ascii="Times New Roman" w:hAnsi="Times New Roman" w:cs="Times New Roman"/>
          <w:sz w:val="24"/>
          <w:szCs w:val="24"/>
        </w:rPr>
      </w:pPr>
      <w:r w:rsidRPr="00116E2D">
        <w:rPr>
          <w:rFonts w:ascii="Times New Roman" w:hAnsi="Times New Roman" w:cs="Times New Roman"/>
          <w:sz w:val="24"/>
          <w:szCs w:val="24"/>
          <w:lang w:val="es"/>
        </w:rPr>
        <w:tab/>
        <w:t>11520 Commonwealth Drive Louisville, KY 40299</w:t>
      </w:r>
    </w:p>
    <w:p w14:paraId="74FCEA9A" w14:textId="77777777" w:rsidR="007A1DC4" w:rsidRPr="00116E2D" w:rsidRDefault="007A1DC4" w:rsidP="00BA5AFB">
      <w:pPr>
        <w:spacing w:after="0"/>
        <w:ind w:left="720" w:right="720"/>
        <w:jc w:val="both"/>
        <w:rPr>
          <w:rFonts w:ascii="Times New Roman" w:hAnsi="Times New Roman" w:cs="Times New Roman"/>
          <w:sz w:val="24"/>
          <w:szCs w:val="24"/>
        </w:rPr>
      </w:pPr>
      <w:r w:rsidRPr="00116E2D">
        <w:rPr>
          <w:rFonts w:ascii="Times New Roman" w:hAnsi="Times New Roman" w:cs="Times New Roman"/>
          <w:sz w:val="24"/>
          <w:szCs w:val="24"/>
          <w:lang w:val="es"/>
        </w:rPr>
        <w:tab/>
        <w:t xml:space="preserve">Teléfono – (502) 266-6084 </w:t>
      </w:r>
      <w:r w:rsidRPr="00116E2D">
        <w:rPr>
          <w:rFonts w:ascii="Times New Roman" w:hAnsi="Times New Roman" w:cs="Times New Roman"/>
          <w:sz w:val="24"/>
          <w:szCs w:val="24"/>
          <w:lang w:val="es"/>
        </w:rPr>
        <w:tab/>
        <w:t>Fax – (502) 266-5047</w:t>
      </w:r>
    </w:p>
    <w:p w14:paraId="25C11C72" w14:textId="5338EEFD" w:rsidR="007A1DC4" w:rsidRDefault="007A1DC4" w:rsidP="00BA5AFB">
      <w:pPr>
        <w:spacing w:after="0"/>
        <w:ind w:left="720" w:right="720"/>
        <w:jc w:val="both"/>
        <w:rPr>
          <w:rStyle w:val="Hyperlink"/>
          <w:rFonts w:ascii="Times New Roman" w:hAnsi="Times New Roman" w:cs="Times New Roman"/>
          <w:sz w:val="24"/>
          <w:szCs w:val="24"/>
          <w:lang w:val="es"/>
        </w:rPr>
      </w:pPr>
      <w:r w:rsidRPr="00116E2D">
        <w:rPr>
          <w:rFonts w:ascii="Times New Roman" w:hAnsi="Times New Roman" w:cs="Times New Roman"/>
          <w:sz w:val="24"/>
          <w:szCs w:val="24"/>
          <w:lang w:val="es"/>
        </w:rPr>
        <w:tab/>
        <w:t xml:space="preserve">Correo electrónico – </w:t>
      </w:r>
      <w:hyperlink r:id="rId42" w:history="1">
        <w:r w:rsidR="005A7888">
          <w:rPr>
            <w:rStyle w:val="Hyperlink"/>
            <w:rFonts w:ascii="Times New Roman" w:hAnsi="Times New Roman" w:cs="Times New Roman"/>
            <w:sz w:val="24"/>
            <w:szCs w:val="24"/>
            <w:lang w:val="es"/>
          </w:rPr>
          <w:t>meagen.agnew@kipda.org</w:t>
        </w:r>
      </w:hyperlink>
    </w:p>
    <w:p w14:paraId="59701E10" w14:textId="77777777" w:rsidR="00C50A40" w:rsidRDefault="00C50A40" w:rsidP="00BA5AFB">
      <w:pPr>
        <w:spacing w:after="0"/>
        <w:ind w:left="720" w:right="720"/>
        <w:jc w:val="both"/>
        <w:rPr>
          <w:rStyle w:val="Hyperlink"/>
          <w:rFonts w:ascii="Times New Roman" w:hAnsi="Times New Roman" w:cs="Times New Roman"/>
          <w:sz w:val="24"/>
          <w:szCs w:val="24"/>
          <w:lang w:val="es"/>
        </w:rPr>
      </w:pPr>
    </w:p>
    <w:p w14:paraId="089E3E1F" w14:textId="77777777" w:rsidR="00C50A40" w:rsidRPr="006C07A8" w:rsidRDefault="00C50A40" w:rsidP="00C50A40">
      <w:pPr>
        <w:pStyle w:val="ListParagraph"/>
        <w:tabs>
          <w:tab w:val="left" w:pos="1440"/>
        </w:tabs>
        <w:spacing w:after="0"/>
        <w:ind w:left="1440" w:right="1440"/>
        <w:rPr>
          <w:rFonts w:ascii="Times New Roman" w:hAnsi="Times New Roman" w:cs="Times New Roman"/>
          <w:sz w:val="24"/>
          <w:szCs w:val="24"/>
        </w:rPr>
      </w:pPr>
      <w:r w:rsidRPr="006C07A8">
        <w:rPr>
          <w:rFonts w:ascii="Times New Roman" w:hAnsi="Times New Roman" w:cs="Times New Roman"/>
          <w:sz w:val="24"/>
          <w:szCs w:val="24"/>
        </w:rPr>
        <w:t xml:space="preserve">Federal Highway Administration </w:t>
      </w:r>
    </w:p>
    <w:p w14:paraId="39C1E482" w14:textId="77777777" w:rsidR="00C50A40" w:rsidRPr="006C07A8" w:rsidRDefault="00C50A40" w:rsidP="00C50A40">
      <w:pPr>
        <w:pStyle w:val="ListParagraph"/>
        <w:tabs>
          <w:tab w:val="left" w:pos="1440"/>
        </w:tabs>
        <w:spacing w:after="0"/>
        <w:ind w:left="1440" w:right="1440"/>
        <w:rPr>
          <w:rFonts w:ascii="Times New Roman" w:hAnsi="Times New Roman" w:cs="Times New Roman"/>
          <w:sz w:val="24"/>
          <w:szCs w:val="24"/>
        </w:rPr>
      </w:pPr>
      <w:r w:rsidRPr="006C07A8">
        <w:rPr>
          <w:rFonts w:ascii="Times New Roman" w:hAnsi="Times New Roman" w:cs="Times New Roman"/>
          <w:sz w:val="24"/>
          <w:szCs w:val="24"/>
        </w:rPr>
        <w:t>Kentucky Division Office of Civil Rights</w:t>
      </w:r>
    </w:p>
    <w:p w14:paraId="5E68205F" w14:textId="77777777" w:rsidR="00C50A40" w:rsidRDefault="00C50A40" w:rsidP="00C50A40">
      <w:pPr>
        <w:pStyle w:val="ListParagraph"/>
        <w:tabs>
          <w:tab w:val="left" w:pos="1440"/>
        </w:tabs>
        <w:spacing w:after="0"/>
        <w:ind w:left="1440" w:right="1440"/>
        <w:rPr>
          <w:rFonts w:ascii="Times New Roman" w:hAnsi="Times New Roman" w:cs="Times New Roman"/>
          <w:sz w:val="24"/>
          <w:szCs w:val="24"/>
        </w:rPr>
      </w:pPr>
      <w:r w:rsidRPr="006C07A8">
        <w:rPr>
          <w:rFonts w:ascii="Times New Roman" w:hAnsi="Times New Roman" w:cs="Times New Roman"/>
          <w:sz w:val="24"/>
          <w:szCs w:val="24"/>
        </w:rPr>
        <w:t>P. O. Box 536 Frankfort, KY 40601</w:t>
      </w:r>
    </w:p>
    <w:p w14:paraId="6DA891D9" w14:textId="77777777" w:rsidR="00C50A40" w:rsidRDefault="00C50A40" w:rsidP="00C50A40">
      <w:pPr>
        <w:pStyle w:val="ListParagraph"/>
        <w:tabs>
          <w:tab w:val="left" w:pos="1440"/>
        </w:tabs>
        <w:spacing w:after="0"/>
        <w:ind w:left="1440" w:right="1440"/>
        <w:rPr>
          <w:rFonts w:ascii="Times New Roman" w:hAnsi="Times New Roman" w:cs="Times New Roman"/>
          <w:sz w:val="24"/>
          <w:szCs w:val="24"/>
        </w:rPr>
      </w:pPr>
    </w:p>
    <w:p w14:paraId="020C093D" w14:textId="77777777" w:rsidR="00C50A40" w:rsidRDefault="00C50A40" w:rsidP="00C50A40">
      <w:pPr>
        <w:pStyle w:val="ListParagraph"/>
        <w:tabs>
          <w:tab w:val="left" w:pos="1530"/>
        </w:tabs>
        <w:spacing w:after="0"/>
        <w:ind w:left="1440" w:right="1440"/>
        <w:rPr>
          <w:rFonts w:ascii="Times New Roman" w:hAnsi="Times New Roman" w:cs="Times New Roman"/>
          <w:sz w:val="24"/>
          <w:szCs w:val="24"/>
        </w:rPr>
      </w:pPr>
      <w:r>
        <w:rPr>
          <w:rFonts w:ascii="Times New Roman" w:hAnsi="Times New Roman" w:cs="Times New Roman"/>
          <w:sz w:val="24"/>
          <w:szCs w:val="24"/>
        </w:rPr>
        <w:t>U.S. Department of Justice</w:t>
      </w:r>
    </w:p>
    <w:p w14:paraId="22CB1BF7" w14:textId="77777777" w:rsidR="00C50A40" w:rsidRDefault="00C50A40" w:rsidP="00C50A40">
      <w:pPr>
        <w:pStyle w:val="ListParagraph"/>
        <w:tabs>
          <w:tab w:val="left" w:pos="1530"/>
        </w:tabs>
        <w:spacing w:after="0"/>
        <w:ind w:left="1440" w:right="1440"/>
        <w:rPr>
          <w:rFonts w:ascii="Times New Roman" w:hAnsi="Times New Roman" w:cs="Times New Roman"/>
          <w:sz w:val="24"/>
          <w:szCs w:val="24"/>
        </w:rPr>
      </w:pPr>
      <w:r>
        <w:rPr>
          <w:rFonts w:ascii="Times New Roman" w:hAnsi="Times New Roman" w:cs="Times New Roman"/>
          <w:sz w:val="24"/>
          <w:szCs w:val="24"/>
        </w:rPr>
        <w:t>950 Pennsylvania Avenue NW</w:t>
      </w:r>
    </w:p>
    <w:p w14:paraId="64FC978C" w14:textId="77777777" w:rsidR="00C50A40" w:rsidRDefault="00C50A40" w:rsidP="00C50A40">
      <w:pPr>
        <w:pStyle w:val="ListParagraph"/>
        <w:tabs>
          <w:tab w:val="left" w:pos="1530"/>
        </w:tabs>
        <w:spacing w:after="0"/>
        <w:ind w:left="1440" w:right="1440"/>
        <w:rPr>
          <w:rFonts w:ascii="Times New Roman" w:hAnsi="Times New Roman" w:cs="Times New Roman"/>
          <w:sz w:val="24"/>
          <w:szCs w:val="24"/>
        </w:rPr>
      </w:pPr>
      <w:r>
        <w:rPr>
          <w:rFonts w:ascii="Times New Roman" w:hAnsi="Times New Roman" w:cs="Times New Roman"/>
          <w:sz w:val="24"/>
          <w:szCs w:val="24"/>
        </w:rPr>
        <w:t>Washington, DC 40530</w:t>
      </w:r>
    </w:p>
    <w:p w14:paraId="77D353FB" w14:textId="77777777" w:rsidR="00C50A40" w:rsidRPr="006C07A8" w:rsidRDefault="00C50A40" w:rsidP="00C50A40">
      <w:pPr>
        <w:pStyle w:val="ListParagraph"/>
        <w:tabs>
          <w:tab w:val="left" w:pos="1440"/>
        </w:tabs>
        <w:spacing w:after="0"/>
        <w:ind w:left="1440" w:right="1440"/>
        <w:rPr>
          <w:rFonts w:ascii="Times New Roman" w:hAnsi="Times New Roman" w:cs="Times New Roman"/>
          <w:sz w:val="24"/>
          <w:szCs w:val="24"/>
        </w:rPr>
      </w:pPr>
    </w:p>
    <w:p w14:paraId="2D05449E" w14:textId="621371C6" w:rsidR="007A1DC4" w:rsidRPr="00116E2D" w:rsidRDefault="007A1DC4" w:rsidP="00C50A40">
      <w:pPr>
        <w:ind w:firstLine="720"/>
        <w:jc w:val="both"/>
        <w:rPr>
          <w:rFonts w:ascii="Times New Roman" w:hAnsi="Times New Roman" w:cs="Times New Roman"/>
          <w:b/>
          <w:sz w:val="24"/>
          <w:szCs w:val="24"/>
        </w:rPr>
      </w:pPr>
      <w:r w:rsidRPr="00116E2D">
        <w:rPr>
          <w:rFonts w:ascii="Times New Roman" w:hAnsi="Times New Roman" w:cs="Times New Roman"/>
          <w:b/>
          <w:sz w:val="24"/>
          <w:szCs w:val="24"/>
          <w:lang w:val="es"/>
        </w:rPr>
        <w:t>Formato de queja</w:t>
      </w:r>
    </w:p>
    <w:p w14:paraId="3E261E2A" w14:textId="7622092E" w:rsidR="007A1DC4" w:rsidRPr="00116E2D" w:rsidRDefault="007A1DC4" w:rsidP="00D14D42">
      <w:pPr>
        <w:ind w:left="720" w:right="720"/>
        <w:jc w:val="both"/>
        <w:rPr>
          <w:rFonts w:ascii="Times New Roman" w:hAnsi="Times New Roman" w:cs="Times New Roman"/>
          <w:sz w:val="24"/>
          <w:szCs w:val="24"/>
        </w:rPr>
      </w:pPr>
      <w:r w:rsidRPr="00116E2D">
        <w:rPr>
          <w:rFonts w:ascii="Times New Roman" w:hAnsi="Times New Roman" w:cs="Times New Roman"/>
          <w:sz w:val="24"/>
          <w:szCs w:val="24"/>
          <w:lang w:val="es"/>
        </w:rPr>
        <w:t xml:space="preserve">Las quejas, ya sean escritas o posteriores reducidas a la escritura por una persona del personal, deben contener la siguiente información (ver Formulario de Queja – Apéndice </w:t>
      </w:r>
      <w:r w:rsidR="00C50A40">
        <w:rPr>
          <w:rFonts w:ascii="Times New Roman" w:hAnsi="Times New Roman" w:cs="Times New Roman"/>
          <w:sz w:val="24"/>
          <w:szCs w:val="24"/>
          <w:lang w:val="es"/>
        </w:rPr>
        <w:t>G</w:t>
      </w:r>
      <w:r w:rsidRPr="00116E2D">
        <w:rPr>
          <w:rFonts w:ascii="Times New Roman" w:hAnsi="Times New Roman" w:cs="Times New Roman"/>
          <w:sz w:val="24"/>
          <w:szCs w:val="24"/>
          <w:lang w:val="es"/>
        </w:rPr>
        <w:t>):</w:t>
      </w:r>
    </w:p>
    <w:p w14:paraId="57601702" w14:textId="77777777" w:rsidR="007A1DC4" w:rsidRPr="00116E2D" w:rsidRDefault="007A1DC4" w:rsidP="001060AD">
      <w:pPr>
        <w:pStyle w:val="ListParagraph"/>
        <w:numPr>
          <w:ilvl w:val="0"/>
          <w:numId w:val="18"/>
        </w:numPr>
        <w:spacing w:after="0" w:line="240" w:lineRule="auto"/>
        <w:jc w:val="both"/>
        <w:rPr>
          <w:rFonts w:ascii="Times New Roman" w:hAnsi="Times New Roman" w:cs="Times New Roman"/>
          <w:sz w:val="24"/>
          <w:szCs w:val="24"/>
        </w:rPr>
      </w:pPr>
      <w:r w:rsidRPr="00116E2D">
        <w:rPr>
          <w:rFonts w:ascii="Times New Roman" w:hAnsi="Times New Roman" w:cs="Times New Roman"/>
          <w:sz w:val="24"/>
          <w:szCs w:val="24"/>
          <w:lang w:val="es"/>
        </w:rPr>
        <w:t>Nombre, dirección y número de teléfono del reclamante, si se proporciona.</w:t>
      </w:r>
    </w:p>
    <w:p w14:paraId="1C5F9B32" w14:textId="77777777" w:rsidR="007A1DC4" w:rsidRPr="00116E2D" w:rsidRDefault="007A1DC4" w:rsidP="001060AD">
      <w:pPr>
        <w:pStyle w:val="ListParagraph"/>
        <w:numPr>
          <w:ilvl w:val="0"/>
          <w:numId w:val="18"/>
        </w:numPr>
        <w:spacing w:after="0" w:line="240" w:lineRule="auto"/>
        <w:jc w:val="both"/>
        <w:rPr>
          <w:rFonts w:ascii="Times New Roman" w:hAnsi="Times New Roman" w:cs="Times New Roman"/>
          <w:sz w:val="24"/>
          <w:szCs w:val="24"/>
        </w:rPr>
      </w:pPr>
      <w:r w:rsidRPr="00116E2D">
        <w:rPr>
          <w:rFonts w:ascii="Times New Roman" w:hAnsi="Times New Roman" w:cs="Times New Roman"/>
          <w:sz w:val="24"/>
          <w:szCs w:val="24"/>
          <w:lang w:val="es"/>
        </w:rPr>
        <w:t>La base de la queja, es decir, raza, color u origen nacional.</w:t>
      </w:r>
    </w:p>
    <w:p w14:paraId="1AD17D1F" w14:textId="77777777" w:rsidR="007A1DC4" w:rsidRPr="00116E2D" w:rsidRDefault="007A1DC4" w:rsidP="001060AD">
      <w:pPr>
        <w:pStyle w:val="ListParagraph"/>
        <w:numPr>
          <w:ilvl w:val="0"/>
          <w:numId w:val="18"/>
        </w:numPr>
        <w:spacing w:after="0" w:line="240" w:lineRule="auto"/>
        <w:jc w:val="both"/>
        <w:rPr>
          <w:rFonts w:ascii="Times New Roman" w:hAnsi="Times New Roman" w:cs="Times New Roman"/>
          <w:sz w:val="24"/>
          <w:szCs w:val="24"/>
        </w:rPr>
      </w:pPr>
      <w:r w:rsidRPr="00116E2D">
        <w:rPr>
          <w:rFonts w:ascii="Times New Roman" w:hAnsi="Times New Roman" w:cs="Times New Roman"/>
          <w:sz w:val="24"/>
          <w:szCs w:val="24"/>
          <w:lang w:val="es"/>
        </w:rPr>
        <w:t xml:space="preserve">La fecha o fechas en que se produjo el supuesto evento o eventos discriminatorios.  </w:t>
      </w:r>
    </w:p>
    <w:p w14:paraId="71B9CB53" w14:textId="77777777" w:rsidR="007A1DC4" w:rsidRPr="00116E2D" w:rsidRDefault="007A1DC4" w:rsidP="001060AD">
      <w:pPr>
        <w:pStyle w:val="ListParagraph"/>
        <w:numPr>
          <w:ilvl w:val="0"/>
          <w:numId w:val="18"/>
        </w:numPr>
        <w:spacing w:after="0" w:line="240" w:lineRule="auto"/>
        <w:jc w:val="both"/>
        <w:rPr>
          <w:rFonts w:ascii="Times New Roman" w:hAnsi="Times New Roman" w:cs="Times New Roman"/>
          <w:sz w:val="24"/>
          <w:szCs w:val="24"/>
        </w:rPr>
      </w:pPr>
      <w:r w:rsidRPr="00116E2D">
        <w:rPr>
          <w:rFonts w:ascii="Times New Roman" w:hAnsi="Times New Roman" w:cs="Times New Roman"/>
          <w:sz w:val="24"/>
          <w:szCs w:val="24"/>
          <w:lang w:val="es"/>
        </w:rPr>
        <w:t>La naturaleza del incidente que llevó al denunciante a sentir discriminación fue un factor.</w:t>
      </w:r>
    </w:p>
    <w:p w14:paraId="7FBA30C6" w14:textId="77777777" w:rsidR="007A1DC4" w:rsidRPr="00116E2D" w:rsidRDefault="007A1DC4" w:rsidP="00D14D42">
      <w:pPr>
        <w:pStyle w:val="ListParagraph"/>
        <w:numPr>
          <w:ilvl w:val="0"/>
          <w:numId w:val="18"/>
        </w:numPr>
        <w:spacing w:after="0" w:line="240" w:lineRule="auto"/>
        <w:ind w:right="720"/>
        <w:jc w:val="both"/>
        <w:rPr>
          <w:rFonts w:ascii="Times New Roman" w:hAnsi="Times New Roman" w:cs="Times New Roman"/>
          <w:sz w:val="24"/>
          <w:szCs w:val="24"/>
        </w:rPr>
      </w:pPr>
      <w:r w:rsidRPr="00116E2D">
        <w:rPr>
          <w:rFonts w:ascii="Times New Roman" w:hAnsi="Times New Roman" w:cs="Times New Roman"/>
          <w:sz w:val="24"/>
          <w:szCs w:val="24"/>
          <w:lang w:val="es"/>
        </w:rPr>
        <w:t>Nombres, direcciones y números de teléfono de las personas que pueden tener conocimiento del evento.</w:t>
      </w:r>
    </w:p>
    <w:p w14:paraId="24EE256D" w14:textId="77777777" w:rsidR="007A1DC4" w:rsidRPr="00116E2D" w:rsidRDefault="007A1DC4" w:rsidP="001060AD">
      <w:pPr>
        <w:pStyle w:val="ListParagraph"/>
        <w:numPr>
          <w:ilvl w:val="0"/>
          <w:numId w:val="18"/>
        </w:numPr>
        <w:spacing w:after="0" w:line="240" w:lineRule="auto"/>
        <w:jc w:val="both"/>
        <w:rPr>
          <w:rFonts w:ascii="Times New Roman" w:hAnsi="Times New Roman" w:cs="Times New Roman"/>
          <w:sz w:val="24"/>
          <w:szCs w:val="24"/>
        </w:rPr>
      </w:pPr>
      <w:r w:rsidRPr="00116E2D">
        <w:rPr>
          <w:rFonts w:ascii="Times New Roman" w:hAnsi="Times New Roman" w:cs="Times New Roman"/>
          <w:sz w:val="24"/>
          <w:szCs w:val="24"/>
          <w:lang w:val="es"/>
        </w:rPr>
        <w:t>Otras agencias o tribunales donde se haya presentado una queja y un nombre de contacto.</w:t>
      </w:r>
    </w:p>
    <w:p w14:paraId="5F1E860F" w14:textId="77777777" w:rsidR="007A1DC4" w:rsidRPr="00116E2D" w:rsidRDefault="007A1DC4" w:rsidP="001060AD">
      <w:pPr>
        <w:pStyle w:val="ListParagraph"/>
        <w:numPr>
          <w:ilvl w:val="0"/>
          <w:numId w:val="18"/>
        </w:numPr>
        <w:spacing w:after="0" w:line="240" w:lineRule="auto"/>
        <w:jc w:val="both"/>
        <w:rPr>
          <w:rFonts w:ascii="Times New Roman" w:hAnsi="Times New Roman" w:cs="Times New Roman"/>
          <w:sz w:val="24"/>
          <w:szCs w:val="24"/>
        </w:rPr>
      </w:pPr>
      <w:r w:rsidRPr="00116E2D">
        <w:rPr>
          <w:rFonts w:ascii="Times New Roman" w:hAnsi="Times New Roman" w:cs="Times New Roman"/>
          <w:sz w:val="24"/>
          <w:szCs w:val="24"/>
          <w:lang w:val="es"/>
        </w:rPr>
        <w:t>Firma y fecha del demandante.</w:t>
      </w:r>
    </w:p>
    <w:p w14:paraId="3109E7E2" w14:textId="77777777" w:rsidR="007A1DC4" w:rsidRPr="00116E2D" w:rsidRDefault="007A1DC4" w:rsidP="00BA5AFB">
      <w:pPr>
        <w:spacing w:after="0" w:line="240" w:lineRule="auto"/>
        <w:ind w:left="1440"/>
        <w:jc w:val="both"/>
        <w:rPr>
          <w:rFonts w:ascii="Times New Roman" w:hAnsi="Times New Roman" w:cs="Times New Roman"/>
          <w:sz w:val="24"/>
          <w:szCs w:val="24"/>
        </w:rPr>
      </w:pPr>
    </w:p>
    <w:p w14:paraId="64119B4C" w14:textId="7DAB473C" w:rsidR="007A1DC4" w:rsidRPr="00116E2D" w:rsidRDefault="007A1DC4" w:rsidP="00BA5AFB">
      <w:pPr>
        <w:tabs>
          <w:tab w:val="num" w:pos="1080"/>
        </w:tabs>
        <w:ind w:left="720" w:right="720" w:hanging="720"/>
        <w:jc w:val="both"/>
        <w:rPr>
          <w:rFonts w:ascii="Times New Roman" w:hAnsi="Times New Roman" w:cs="Times New Roman"/>
          <w:sz w:val="24"/>
          <w:szCs w:val="24"/>
        </w:rPr>
      </w:pPr>
      <w:r w:rsidRPr="00116E2D">
        <w:rPr>
          <w:rFonts w:ascii="Times New Roman" w:hAnsi="Times New Roman" w:cs="Times New Roman"/>
          <w:sz w:val="24"/>
          <w:szCs w:val="24"/>
          <w:lang w:val="es"/>
        </w:rPr>
        <w:tab/>
        <w:t xml:space="preserve">El Coordinador del Título VI mantendrá un registro de todas las quejas en un registro de quejas (ver Registro de Quejas - Apéndice </w:t>
      </w:r>
      <w:r w:rsidR="00C50A40">
        <w:rPr>
          <w:rFonts w:ascii="Times New Roman" w:hAnsi="Times New Roman" w:cs="Times New Roman"/>
          <w:sz w:val="24"/>
          <w:szCs w:val="24"/>
          <w:lang w:val="es"/>
        </w:rPr>
        <w:t>G</w:t>
      </w:r>
      <w:r w:rsidRPr="00116E2D">
        <w:rPr>
          <w:rFonts w:ascii="Times New Roman" w:hAnsi="Times New Roman" w:cs="Times New Roman"/>
          <w:sz w:val="24"/>
          <w:szCs w:val="24"/>
          <w:lang w:val="es"/>
        </w:rPr>
        <w:t>).  Actualmente, no hay investigaciones, quejas,</w:t>
      </w:r>
      <w:r w:rsidRPr="00116E2D">
        <w:rPr>
          <w:rFonts w:ascii="Times New Roman" w:hAnsi="Times New Roman" w:cs="Times New Roman"/>
          <w:lang w:val="es"/>
        </w:rPr>
        <w:t xml:space="preserve"> </w:t>
      </w:r>
      <w:r w:rsidRPr="00116E2D">
        <w:rPr>
          <w:rFonts w:ascii="Times New Roman" w:hAnsi="Times New Roman" w:cs="Times New Roman"/>
          <w:sz w:val="24"/>
          <w:szCs w:val="24"/>
          <w:lang w:val="es"/>
        </w:rPr>
        <w:t>o demandas</w:t>
      </w:r>
    </w:p>
    <w:p w14:paraId="127F966B" w14:textId="77777777" w:rsidR="007A1DC4" w:rsidRPr="00116E2D" w:rsidRDefault="007A1DC4" w:rsidP="00BA5AFB">
      <w:pPr>
        <w:ind w:firstLine="720"/>
        <w:jc w:val="both"/>
        <w:rPr>
          <w:rFonts w:ascii="Times New Roman" w:hAnsi="Times New Roman" w:cs="Times New Roman"/>
          <w:b/>
          <w:sz w:val="24"/>
          <w:szCs w:val="24"/>
        </w:rPr>
      </w:pPr>
      <w:r w:rsidRPr="00116E2D">
        <w:rPr>
          <w:rFonts w:ascii="Times New Roman" w:hAnsi="Times New Roman" w:cs="Times New Roman"/>
          <w:b/>
          <w:sz w:val="24"/>
          <w:szCs w:val="24"/>
          <w:lang w:val="es"/>
        </w:rPr>
        <w:lastRenderedPageBreak/>
        <w:t>Determinación e investigación</w:t>
      </w:r>
    </w:p>
    <w:p w14:paraId="43BA3840" w14:textId="23D7C431" w:rsidR="007A1DC4" w:rsidRPr="00116E2D" w:rsidRDefault="005A7888" w:rsidP="00BA5AFB">
      <w:pPr>
        <w:ind w:left="720" w:right="720"/>
        <w:jc w:val="both"/>
        <w:rPr>
          <w:rFonts w:ascii="Times New Roman" w:hAnsi="Times New Roman" w:cs="Times New Roman"/>
          <w:sz w:val="24"/>
          <w:szCs w:val="24"/>
        </w:rPr>
      </w:pPr>
      <w:r>
        <w:rPr>
          <w:rFonts w:ascii="Times New Roman" w:hAnsi="Times New Roman" w:cs="Times New Roman"/>
          <w:sz w:val="24"/>
          <w:szCs w:val="24"/>
          <w:lang w:val="es"/>
        </w:rPr>
        <w:t>Meagen Peden Agnew</w:t>
      </w:r>
      <w:r w:rsidR="007A1DC4" w:rsidRPr="00116E2D">
        <w:rPr>
          <w:rFonts w:ascii="Times New Roman" w:hAnsi="Times New Roman" w:cs="Times New Roman"/>
          <w:sz w:val="24"/>
          <w:szCs w:val="24"/>
          <w:lang w:val="es"/>
        </w:rPr>
        <w:t>, Directora de Recursos Humanos del KIPDA, es la Coordinadora del Título VI; todas las quejas deben ser presentadas a ella y serán investigadas por ella.  Si se necesita asistencia técnica para resolver la queja, KIPDA puede comunicarse con el Asesor Jurídico de la Agencia, el Gabinete de Transporte de Kentucky, el Departamento de Transporte de Indiana y/o el Secretario del Departamento de Transporte de los Estados Unidos.</w:t>
      </w:r>
    </w:p>
    <w:p w14:paraId="5A0CBDA0" w14:textId="77777777" w:rsidR="007A1DC4" w:rsidRPr="00116E2D" w:rsidRDefault="007A1DC4" w:rsidP="00BA5AFB">
      <w:pPr>
        <w:ind w:firstLine="720"/>
        <w:jc w:val="both"/>
        <w:rPr>
          <w:rFonts w:ascii="Times New Roman" w:hAnsi="Times New Roman" w:cs="Times New Roman"/>
          <w:b/>
          <w:sz w:val="24"/>
          <w:szCs w:val="24"/>
        </w:rPr>
      </w:pPr>
      <w:r w:rsidRPr="00116E2D">
        <w:rPr>
          <w:rFonts w:ascii="Times New Roman" w:hAnsi="Times New Roman" w:cs="Times New Roman"/>
          <w:b/>
          <w:sz w:val="24"/>
          <w:szCs w:val="24"/>
          <w:lang w:val="es"/>
        </w:rPr>
        <w:t>Solicitud de información adicional del demandante</w:t>
      </w:r>
    </w:p>
    <w:p w14:paraId="35D37CD1" w14:textId="5D620B24" w:rsidR="007A1DC4" w:rsidRPr="00116E2D" w:rsidRDefault="007A1DC4" w:rsidP="00BA5AFB">
      <w:pPr>
        <w:ind w:left="720" w:right="720"/>
        <w:jc w:val="both"/>
        <w:rPr>
          <w:rFonts w:ascii="Times New Roman" w:hAnsi="Times New Roman" w:cs="Times New Roman"/>
          <w:sz w:val="24"/>
          <w:szCs w:val="24"/>
        </w:rPr>
      </w:pPr>
      <w:r w:rsidRPr="00116E2D">
        <w:rPr>
          <w:rFonts w:ascii="Times New Roman" w:hAnsi="Times New Roman" w:cs="Times New Roman"/>
          <w:sz w:val="24"/>
          <w:szCs w:val="24"/>
          <w:lang w:val="es"/>
        </w:rPr>
        <w:t>Si es necesario, se puede solicitar información adicional al reclamante. Se pueden celebrar reuniones con el reclamante para resolver la queja.</w:t>
      </w:r>
    </w:p>
    <w:p w14:paraId="0D6821AA" w14:textId="77777777" w:rsidR="007A1DC4" w:rsidRPr="00116E2D" w:rsidRDefault="007A1DC4" w:rsidP="00BA5AFB">
      <w:pPr>
        <w:ind w:firstLine="720"/>
        <w:jc w:val="both"/>
        <w:rPr>
          <w:rFonts w:ascii="Times New Roman" w:hAnsi="Times New Roman" w:cs="Times New Roman"/>
          <w:b/>
          <w:sz w:val="24"/>
          <w:szCs w:val="24"/>
        </w:rPr>
      </w:pPr>
      <w:r w:rsidRPr="00116E2D">
        <w:rPr>
          <w:rFonts w:ascii="Times New Roman" w:hAnsi="Times New Roman" w:cs="Times New Roman"/>
          <w:b/>
          <w:sz w:val="24"/>
          <w:szCs w:val="24"/>
          <w:lang w:val="es"/>
        </w:rPr>
        <w:t>Aviso de disposición/referencia a otras agencias</w:t>
      </w:r>
    </w:p>
    <w:p w14:paraId="29EC0405" w14:textId="1552432A" w:rsidR="007A1DC4" w:rsidRPr="00116E2D" w:rsidRDefault="007A1DC4" w:rsidP="00D14D42">
      <w:pPr>
        <w:ind w:left="720" w:right="720"/>
        <w:jc w:val="both"/>
        <w:rPr>
          <w:rFonts w:ascii="Times New Roman" w:hAnsi="Times New Roman" w:cs="Times New Roman"/>
          <w:sz w:val="24"/>
          <w:szCs w:val="24"/>
        </w:rPr>
      </w:pPr>
      <w:r w:rsidRPr="00116E2D">
        <w:rPr>
          <w:rFonts w:ascii="Times New Roman" w:hAnsi="Times New Roman" w:cs="Times New Roman"/>
          <w:sz w:val="24"/>
          <w:szCs w:val="24"/>
          <w:lang w:val="es"/>
        </w:rPr>
        <w:t>El reclamante será notificado por escrito de la disposición de la queja. En los casos en que el reclamante no esté satisfecho con la resolución de la KIPDA, la queja pueda presentarse al Gabinete de Transporte de Kentucky, a la Comisión de Derechos Humanos de Kentucky, al Departamento de Transporte de la India, a la Comisión de Derechos Civiles de Indiana y/o al Secretario del Departamento de Transporte de los Estados Unidos.</w:t>
      </w:r>
      <w:r w:rsidR="00D14D42">
        <w:rPr>
          <w:rFonts w:ascii="Times New Roman" w:hAnsi="Times New Roman" w:cs="Times New Roman"/>
          <w:sz w:val="24"/>
          <w:szCs w:val="24"/>
          <w:lang w:val="es"/>
        </w:rPr>
        <w:t xml:space="preserve">  </w:t>
      </w:r>
      <w:r w:rsidRPr="00116E2D">
        <w:rPr>
          <w:rFonts w:ascii="Times New Roman" w:hAnsi="Times New Roman" w:cs="Times New Roman"/>
          <w:sz w:val="24"/>
          <w:szCs w:val="24"/>
          <w:lang w:val="es"/>
        </w:rPr>
        <w:t>Vea la información de contacto a continuación:</w:t>
      </w:r>
    </w:p>
    <w:p w14:paraId="3F9BFA12" w14:textId="49C7150C" w:rsidR="007A1DC4" w:rsidRPr="00116E2D" w:rsidRDefault="007A1DC4" w:rsidP="007A1DC4">
      <w:pPr>
        <w:spacing w:after="0" w:line="240" w:lineRule="auto"/>
        <w:ind w:left="720"/>
        <w:jc w:val="both"/>
        <w:rPr>
          <w:rFonts w:ascii="Times New Roman" w:hAnsi="Times New Roman" w:cs="Times New Roman"/>
          <w:sz w:val="24"/>
          <w:szCs w:val="24"/>
        </w:rPr>
      </w:pPr>
      <w:r w:rsidRPr="00116E2D">
        <w:rPr>
          <w:rFonts w:ascii="Times New Roman" w:hAnsi="Times New Roman" w:cs="Times New Roman"/>
          <w:sz w:val="24"/>
          <w:szCs w:val="24"/>
        </w:rPr>
        <w:t>Kentucky Transportation Cabinet</w:t>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t>Indiana Department of Transportation</w:t>
      </w:r>
    </w:p>
    <w:p w14:paraId="5DD56771" w14:textId="77777777" w:rsidR="007A1DC4" w:rsidRPr="00116E2D" w:rsidRDefault="007A1DC4" w:rsidP="007A1DC4">
      <w:pPr>
        <w:spacing w:after="0" w:line="240" w:lineRule="auto"/>
        <w:ind w:left="720"/>
        <w:jc w:val="both"/>
        <w:rPr>
          <w:rFonts w:ascii="Times New Roman" w:hAnsi="Times New Roman" w:cs="Times New Roman"/>
          <w:sz w:val="24"/>
          <w:szCs w:val="24"/>
        </w:rPr>
      </w:pPr>
      <w:r w:rsidRPr="00116E2D">
        <w:rPr>
          <w:rFonts w:ascii="Times New Roman" w:hAnsi="Times New Roman" w:cs="Times New Roman"/>
          <w:sz w:val="24"/>
          <w:szCs w:val="24"/>
        </w:rPr>
        <w:t>Title VI Coordinator</w:t>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t>Title VI Coordinator</w:t>
      </w:r>
    </w:p>
    <w:p w14:paraId="5EEE5143" w14:textId="77777777" w:rsidR="007A1DC4" w:rsidRPr="00116E2D" w:rsidRDefault="007A1DC4" w:rsidP="007A1DC4">
      <w:pPr>
        <w:spacing w:after="0" w:line="240" w:lineRule="auto"/>
        <w:ind w:left="720"/>
        <w:jc w:val="both"/>
        <w:rPr>
          <w:rFonts w:ascii="Times New Roman" w:hAnsi="Times New Roman" w:cs="Times New Roman"/>
          <w:sz w:val="24"/>
          <w:szCs w:val="24"/>
        </w:rPr>
      </w:pPr>
      <w:r w:rsidRPr="00116E2D">
        <w:rPr>
          <w:rFonts w:ascii="Times New Roman" w:hAnsi="Times New Roman" w:cs="Times New Roman"/>
          <w:sz w:val="24"/>
          <w:szCs w:val="24"/>
        </w:rPr>
        <w:t>200 Mero Street, W-6-01</w:t>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t>100 N. Senate Ave., IGCN 904</w:t>
      </w:r>
    </w:p>
    <w:p w14:paraId="77B050CD" w14:textId="77777777" w:rsidR="007A1DC4" w:rsidRPr="00116E2D" w:rsidRDefault="007A1DC4" w:rsidP="007A1DC4">
      <w:pPr>
        <w:spacing w:after="0" w:line="240" w:lineRule="auto"/>
        <w:ind w:left="720"/>
        <w:jc w:val="both"/>
        <w:rPr>
          <w:rFonts w:ascii="Times New Roman" w:hAnsi="Times New Roman" w:cs="Times New Roman"/>
          <w:sz w:val="24"/>
          <w:szCs w:val="24"/>
        </w:rPr>
      </w:pPr>
      <w:r w:rsidRPr="00116E2D">
        <w:rPr>
          <w:rFonts w:ascii="Times New Roman" w:hAnsi="Times New Roman" w:cs="Times New Roman"/>
          <w:sz w:val="24"/>
          <w:szCs w:val="24"/>
        </w:rPr>
        <w:t>Frankfort, Kentucky 40622</w:t>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t>Indianapolis, Indiana 46204</w:t>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r>
    </w:p>
    <w:p w14:paraId="4218C408" w14:textId="77777777" w:rsidR="007A1DC4" w:rsidRPr="00116E2D" w:rsidRDefault="007A1DC4" w:rsidP="007A1DC4">
      <w:pPr>
        <w:spacing w:after="0" w:line="240" w:lineRule="auto"/>
        <w:ind w:left="720"/>
        <w:jc w:val="both"/>
        <w:rPr>
          <w:rFonts w:ascii="Times New Roman" w:hAnsi="Times New Roman" w:cs="Times New Roman"/>
          <w:sz w:val="24"/>
          <w:szCs w:val="24"/>
        </w:rPr>
      </w:pPr>
      <w:r w:rsidRPr="00116E2D">
        <w:rPr>
          <w:rFonts w:ascii="Times New Roman" w:hAnsi="Times New Roman" w:cs="Times New Roman"/>
          <w:sz w:val="24"/>
          <w:szCs w:val="24"/>
        </w:rPr>
        <w:t>1-800-928-3079</w:t>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t>1-317-232-4005</w:t>
      </w:r>
    </w:p>
    <w:p w14:paraId="0059B97A" w14:textId="77777777" w:rsidR="00BA5AFB" w:rsidRPr="00D14D42" w:rsidRDefault="00BA5AFB" w:rsidP="007A1DC4">
      <w:pPr>
        <w:spacing w:after="0" w:line="240" w:lineRule="auto"/>
        <w:ind w:left="720"/>
        <w:jc w:val="both"/>
        <w:rPr>
          <w:rFonts w:ascii="Times New Roman" w:hAnsi="Times New Roman" w:cs="Times New Roman"/>
          <w:sz w:val="16"/>
          <w:szCs w:val="16"/>
        </w:rPr>
      </w:pPr>
    </w:p>
    <w:p w14:paraId="6C7A105A" w14:textId="268967A4" w:rsidR="007A1DC4" w:rsidRPr="00116E2D" w:rsidRDefault="007A1DC4" w:rsidP="007A1DC4">
      <w:pPr>
        <w:spacing w:after="0" w:line="240" w:lineRule="auto"/>
        <w:ind w:left="720"/>
        <w:jc w:val="both"/>
        <w:rPr>
          <w:rFonts w:ascii="Times New Roman" w:hAnsi="Times New Roman" w:cs="Times New Roman"/>
          <w:sz w:val="24"/>
          <w:szCs w:val="24"/>
        </w:rPr>
      </w:pPr>
      <w:r w:rsidRPr="00116E2D">
        <w:rPr>
          <w:rFonts w:ascii="Times New Roman" w:hAnsi="Times New Roman" w:cs="Times New Roman"/>
          <w:sz w:val="24"/>
          <w:szCs w:val="24"/>
        </w:rPr>
        <w:t>Kentucky Commission on Human Rights</w:t>
      </w:r>
      <w:r w:rsidRPr="00116E2D">
        <w:rPr>
          <w:rFonts w:ascii="Times New Roman" w:hAnsi="Times New Roman" w:cs="Times New Roman"/>
          <w:sz w:val="24"/>
          <w:szCs w:val="24"/>
        </w:rPr>
        <w:tab/>
      </w:r>
      <w:r w:rsidRPr="00116E2D">
        <w:rPr>
          <w:rFonts w:ascii="Times New Roman" w:hAnsi="Times New Roman" w:cs="Times New Roman"/>
          <w:sz w:val="24"/>
          <w:szCs w:val="24"/>
        </w:rPr>
        <w:tab/>
        <w:t>Indiana Civil Rights Commission</w:t>
      </w:r>
    </w:p>
    <w:p w14:paraId="21D24C4D" w14:textId="77777777" w:rsidR="007A1DC4" w:rsidRPr="00116E2D" w:rsidRDefault="007A1DC4" w:rsidP="007A1DC4">
      <w:pPr>
        <w:spacing w:after="0" w:line="240" w:lineRule="auto"/>
        <w:ind w:left="720"/>
        <w:jc w:val="both"/>
        <w:rPr>
          <w:rFonts w:ascii="Times New Roman" w:hAnsi="Times New Roman" w:cs="Times New Roman"/>
          <w:sz w:val="24"/>
          <w:szCs w:val="24"/>
        </w:rPr>
      </w:pPr>
      <w:r w:rsidRPr="00116E2D">
        <w:rPr>
          <w:rFonts w:ascii="Times New Roman" w:hAnsi="Times New Roman" w:cs="Times New Roman"/>
          <w:sz w:val="24"/>
          <w:szCs w:val="24"/>
        </w:rPr>
        <w:t>332 W. Broadway, Suite 700</w:t>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t>100 N. Senate Ave., IGCN 103</w:t>
      </w:r>
    </w:p>
    <w:p w14:paraId="1BC5E657" w14:textId="77777777" w:rsidR="007A1DC4" w:rsidRPr="00116E2D" w:rsidRDefault="007A1DC4" w:rsidP="007A1DC4">
      <w:pPr>
        <w:spacing w:after="0" w:line="240" w:lineRule="auto"/>
        <w:ind w:left="720"/>
        <w:jc w:val="both"/>
        <w:rPr>
          <w:rFonts w:ascii="Times New Roman" w:hAnsi="Times New Roman" w:cs="Times New Roman"/>
          <w:sz w:val="24"/>
          <w:szCs w:val="24"/>
        </w:rPr>
      </w:pPr>
      <w:r w:rsidRPr="00116E2D">
        <w:rPr>
          <w:rFonts w:ascii="Times New Roman" w:hAnsi="Times New Roman" w:cs="Times New Roman"/>
          <w:sz w:val="24"/>
          <w:szCs w:val="24"/>
        </w:rPr>
        <w:t>Louisville, Kentucky 40202</w:t>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t>Indianapolis, Indiana 46204</w:t>
      </w:r>
      <w:r w:rsidRPr="00116E2D">
        <w:rPr>
          <w:rFonts w:ascii="Times New Roman" w:hAnsi="Times New Roman" w:cs="Times New Roman"/>
          <w:sz w:val="24"/>
          <w:szCs w:val="24"/>
        </w:rPr>
        <w:tab/>
      </w:r>
    </w:p>
    <w:p w14:paraId="12224C35" w14:textId="77777777" w:rsidR="007A1DC4" w:rsidRPr="00116E2D" w:rsidRDefault="007A1DC4" w:rsidP="007A1DC4">
      <w:pPr>
        <w:spacing w:after="0" w:line="240" w:lineRule="auto"/>
        <w:ind w:left="720"/>
        <w:jc w:val="both"/>
        <w:rPr>
          <w:rFonts w:ascii="Times New Roman" w:hAnsi="Times New Roman" w:cs="Times New Roman"/>
          <w:sz w:val="24"/>
          <w:szCs w:val="24"/>
        </w:rPr>
      </w:pPr>
      <w:r w:rsidRPr="00116E2D">
        <w:rPr>
          <w:rFonts w:ascii="Times New Roman" w:hAnsi="Times New Roman" w:cs="Times New Roman"/>
          <w:sz w:val="24"/>
          <w:szCs w:val="24"/>
        </w:rPr>
        <w:t>1-800-292-5566</w:t>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r>
      <w:r w:rsidRPr="00116E2D">
        <w:rPr>
          <w:rFonts w:ascii="Times New Roman" w:hAnsi="Times New Roman" w:cs="Times New Roman"/>
          <w:sz w:val="24"/>
          <w:szCs w:val="24"/>
        </w:rPr>
        <w:tab/>
        <w:t>1-800-628-2909</w:t>
      </w:r>
    </w:p>
    <w:p w14:paraId="117DB510" w14:textId="77777777" w:rsidR="00116E2D" w:rsidRDefault="00116E2D" w:rsidP="007A1DC4">
      <w:pPr>
        <w:spacing w:after="0" w:line="240" w:lineRule="auto"/>
        <w:ind w:left="2160" w:firstLine="720"/>
        <w:jc w:val="both"/>
        <w:rPr>
          <w:rFonts w:ascii="Times New Roman" w:hAnsi="Times New Roman" w:cs="Times New Roman"/>
          <w:sz w:val="24"/>
          <w:szCs w:val="24"/>
        </w:rPr>
      </w:pPr>
    </w:p>
    <w:p w14:paraId="47FB35B9" w14:textId="767F6CCC" w:rsidR="007A1DC4" w:rsidRPr="00116E2D" w:rsidRDefault="007A1DC4" w:rsidP="007A1DC4">
      <w:pPr>
        <w:spacing w:after="0" w:line="240" w:lineRule="auto"/>
        <w:ind w:left="2160" w:firstLine="720"/>
        <w:jc w:val="both"/>
        <w:rPr>
          <w:rFonts w:ascii="Times New Roman" w:hAnsi="Times New Roman" w:cs="Times New Roman"/>
          <w:sz w:val="24"/>
          <w:szCs w:val="24"/>
        </w:rPr>
      </w:pPr>
      <w:r w:rsidRPr="00116E2D">
        <w:rPr>
          <w:rFonts w:ascii="Times New Roman" w:hAnsi="Times New Roman" w:cs="Times New Roman"/>
          <w:sz w:val="24"/>
          <w:szCs w:val="24"/>
        </w:rPr>
        <w:t>Departmental Office of Civil Rights</w:t>
      </w:r>
    </w:p>
    <w:p w14:paraId="0B48CE0E" w14:textId="77777777" w:rsidR="007A1DC4" w:rsidRPr="00116E2D" w:rsidRDefault="007A1DC4" w:rsidP="007A1DC4">
      <w:pPr>
        <w:spacing w:after="0" w:line="240" w:lineRule="auto"/>
        <w:ind w:left="2160" w:firstLine="720"/>
        <w:jc w:val="both"/>
        <w:rPr>
          <w:rFonts w:ascii="Times New Roman" w:hAnsi="Times New Roman" w:cs="Times New Roman"/>
          <w:sz w:val="24"/>
          <w:szCs w:val="24"/>
        </w:rPr>
      </w:pPr>
      <w:r w:rsidRPr="00116E2D">
        <w:rPr>
          <w:rFonts w:ascii="Times New Roman" w:hAnsi="Times New Roman" w:cs="Times New Roman"/>
          <w:sz w:val="24"/>
          <w:szCs w:val="24"/>
        </w:rPr>
        <w:t>US Department of Transportation</w:t>
      </w:r>
    </w:p>
    <w:p w14:paraId="0315AC62" w14:textId="77777777" w:rsidR="007A1DC4" w:rsidRPr="00116E2D" w:rsidRDefault="007A1DC4" w:rsidP="007A1DC4">
      <w:pPr>
        <w:spacing w:after="0" w:line="240" w:lineRule="auto"/>
        <w:ind w:left="2160" w:firstLine="720"/>
        <w:jc w:val="both"/>
        <w:rPr>
          <w:rFonts w:ascii="Times New Roman" w:hAnsi="Times New Roman" w:cs="Times New Roman"/>
          <w:sz w:val="24"/>
          <w:szCs w:val="24"/>
        </w:rPr>
      </w:pPr>
      <w:r w:rsidRPr="00116E2D">
        <w:rPr>
          <w:rFonts w:ascii="Times New Roman" w:hAnsi="Times New Roman" w:cs="Times New Roman"/>
          <w:sz w:val="24"/>
          <w:szCs w:val="24"/>
        </w:rPr>
        <w:t>400 7</w:t>
      </w:r>
      <w:r w:rsidRPr="00116E2D">
        <w:rPr>
          <w:rFonts w:ascii="Times New Roman" w:hAnsi="Times New Roman" w:cs="Times New Roman"/>
          <w:sz w:val="24"/>
          <w:szCs w:val="24"/>
          <w:vertAlign w:val="superscript"/>
        </w:rPr>
        <w:t>th</w:t>
      </w:r>
      <w:r w:rsidRPr="00116E2D">
        <w:rPr>
          <w:rFonts w:ascii="Times New Roman" w:hAnsi="Times New Roman" w:cs="Times New Roman"/>
          <w:sz w:val="24"/>
          <w:szCs w:val="24"/>
        </w:rPr>
        <w:t xml:space="preserve"> Street SW </w:t>
      </w:r>
    </w:p>
    <w:p w14:paraId="7182CF0A" w14:textId="77777777" w:rsidR="007A1DC4" w:rsidRPr="00116E2D" w:rsidRDefault="007A1DC4" w:rsidP="007A1DC4">
      <w:pPr>
        <w:spacing w:after="0" w:line="240" w:lineRule="auto"/>
        <w:ind w:left="2160" w:firstLine="720"/>
        <w:jc w:val="both"/>
        <w:rPr>
          <w:rFonts w:ascii="Times New Roman" w:hAnsi="Times New Roman" w:cs="Times New Roman"/>
          <w:sz w:val="24"/>
          <w:szCs w:val="24"/>
        </w:rPr>
      </w:pPr>
      <w:r w:rsidRPr="00116E2D">
        <w:rPr>
          <w:rFonts w:ascii="Times New Roman" w:hAnsi="Times New Roman" w:cs="Times New Roman"/>
          <w:sz w:val="24"/>
          <w:szCs w:val="24"/>
        </w:rPr>
        <w:t>Washington, DC 20590</w:t>
      </w:r>
    </w:p>
    <w:p w14:paraId="424DAF9E" w14:textId="77777777" w:rsidR="007A1DC4" w:rsidRPr="00116E2D" w:rsidRDefault="007A1DC4" w:rsidP="007A1DC4">
      <w:pPr>
        <w:spacing w:after="0" w:line="240" w:lineRule="auto"/>
        <w:ind w:left="2160" w:firstLine="720"/>
        <w:jc w:val="both"/>
        <w:rPr>
          <w:rFonts w:ascii="Times New Roman" w:hAnsi="Times New Roman" w:cs="Times New Roman"/>
          <w:sz w:val="24"/>
          <w:szCs w:val="24"/>
        </w:rPr>
      </w:pPr>
      <w:r w:rsidRPr="00116E2D">
        <w:rPr>
          <w:rFonts w:ascii="Times New Roman" w:hAnsi="Times New Roman" w:cs="Times New Roman"/>
          <w:sz w:val="24"/>
          <w:szCs w:val="24"/>
        </w:rPr>
        <w:t>202-366-4648</w:t>
      </w:r>
    </w:p>
    <w:p w14:paraId="5B2983C4" w14:textId="77777777" w:rsidR="007A1DC4" w:rsidRPr="00116E2D" w:rsidRDefault="007A1DC4" w:rsidP="007A1DC4">
      <w:pPr>
        <w:spacing w:after="0" w:line="240" w:lineRule="auto"/>
        <w:ind w:left="2160" w:firstLine="720"/>
        <w:jc w:val="both"/>
        <w:rPr>
          <w:rFonts w:ascii="Times New Roman" w:hAnsi="Times New Roman" w:cs="Times New Roman"/>
          <w:sz w:val="24"/>
          <w:szCs w:val="24"/>
        </w:rPr>
      </w:pPr>
    </w:p>
    <w:p w14:paraId="7E5DD183" w14:textId="77777777" w:rsidR="00BA5AFB" w:rsidRPr="00116E2D" w:rsidRDefault="00BA5AFB" w:rsidP="00BA5AFB">
      <w:pPr>
        <w:pStyle w:val="Heading2"/>
        <w:keepNext w:val="0"/>
        <w:keepLines w:val="0"/>
        <w:widowControl w:val="0"/>
        <w:spacing w:before="0" w:after="180" w:line="240" w:lineRule="auto"/>
        <w:ind w:left="720"/>
        <w:rPr>
          <w:rFonts w:ascii="Times New Roman" w:hAnsi="Times New Roman" w:cs="Times New Roman"/>
          <w:b/>
          <w:bCs/>
          <w:color w:val="auto"/>
          <w:sz w:val="24"/>
          <w:szCs w:val="24"/>
        </w:rPr>
      </w:pPr>
      <w:r w:rsidRPr="00116E2D">
        <w:rPr>
          <w:rFonts w:ascii="Times New Roman" w:hAnsi="Times New Roman" w:cs="Times New Roman"/>
          <w:b/>
          <w:bCs/>
          <w:color w:val="auto"/>
          <w:sz w:val="24"/>
          <w:szCs w:val="24"/>
          <w:lang w:val="es"/>
        </w:rPr>
        <w:t>Procesamiento de quejas</w:t>
      </w:r>
    </w:p>
    <w:p w14:paraId="703B8533" w14:textId="3B26801E" w:rsidR="00BA5AFB" w:rsidRPr="00116E2D" w:rsidRDefault="00BA5AFB" w:rsidP="000551FB">
      <w:pPr>
        <w:pStyle w:val="BodyText"/>
        <w:ind w:left="720" w:right="720"/>
        <w:rPr>
          <w:rFonts w:cs="Times New Roman"/>
        </w:rPr>
      </w:pPr>
      <w:r w:rsidRPr="00116E2D">
        <w:rPr>
          <w:rFonts w:cs="Times New Roman"/>
          <w:lang w:val="es"/>
        </w:rPr>
        <w:t xml:space="preserve">Las reclamaciones presentadas ante el KIPDA en las que el KIPDA o </w:t>
      </w:r>
      <w:r w:rsidR="00411992">
        <w:rPr>
          <w:rFonts w:cs="Times New Roman"/>
          <w:lang w:val="es"/>
        </w:rPr>
        <w:t>receptores indirectos</w:t>
      </w:r>
      <w:r w:rsidRPr="00116E2D">
        <w:rPr>
          <w:rFonts w:cs="Times New Roman"/>
          <w:lang w:val="es"/>
        </w:rPr>
        <w:t xml:space="preserve"> nombrado demandado se remitirán a </w:t>
      </w:r>
      <w:r w:rsidR="005A7888">
        <w:rPr>
          <w:rFonts w:cs="Times New Roman"/>
          <w:lang w:val="es"/>
        </w:rPr>
        <w:t>Meagen Peden Agnew</w:t>
      </w:r>
      <w:r w:rsidRPr="00116E2D">
        <w:rPr>
          <w:rFonts w:cs="Times New Roman"/>
          <w:lang w:val="es"/>
        </w:rPr>
        <w:t xml:space="preserve">, Coordinadora del Título VI del KIPDA.  Las reclamaciones presentadas ante un </w:t>
      </w:r>
      <w:r w:rsidR="00411992">
        <w:rPr>
          <w:rFonts w:cs="Times New Roman"/>
          <w:lang w:val="es"/>
        </w:rPr>
        <w:t>receptores indirectos</w:t>
      </w:r>
      <w:r w:rsidRPr="00116E2D">
        <w:rPr>
          <w:rFonts w:cs="Times New Roman"/>
          <w:lang w:val="es"/>
        </w:rPr>
        <w:t xml:space="preserve"> del KIPDA se remitirán al KIPDA en un plazo de tres días a partir de la recepción.</w:t>
      </w:r>
    </w:p>
    <w:p w14:paraId="4A467733" w14:textId="49E75311" w:rsidR="00BA5AFB" w:rsidRPr="00116E2D" w:rsidRDefault="00BA5AFB" w:rsidP="000551FB">
      <w:pPr>
        <w:pStyle w:val="BodyText"/>
        <w:ind w:left="720" w:right="720"/>
        <w:rPr>
          <w:rFonts w:cs="Times New Roman"/>
        </w:rPr>
      </w:pPr>
      <w:r w:rsidRPr="00116E2D">
        <w:rPr>
          <w:rFonts w:cs="Times New Roman"/>
          <w:lang w:val="es"/>
        </w:rPr>
        <w:lastRenderedPageBreak/>
        <w:t>KYTC puede conceder una prórroga de 60 días adicionales por razones justificables.  El KIPDA remitirá la queja a través de la Oficina de Derechos Civiles y Desarrollo de Pequeñas Empresas (OCRSBD) de KYTC para su revisión y emisión. ’s</w:t>
      </w:r>
    </w:p>
    <w:p w14:paraId="0C57CD60" w14:textId="186F4DF5" w:rsidR="00BA5AFB" w:rsidRPr="00116E2D" w:rsidRDefault="00BA5AFB" w:rsidP="00BA5AFB">
      <w:pPr>
        <w:pStyle w:val="Heading2"/>
        <w:keepNext w:val="0"/>
        <w:keepLines w:val="0"/>
        <w:widowControl w:val="0"/>
        <w:spacing w:before="0" w:after="180" w:line="240" w:lineRule="auto"/>
        <w:ind w:left="720"/>
        <w:rPr>
          <w:rFonts w:ascii="Times New Roman" w:hAnsi="Times New Roman" w:cs="Times New Roman"/>
          <w:b/>
          <w:bCs/>
          <w:color w:val="auto"/>
          <w:sz w:val="24"/>
          <w:szCs w:val="24"/>
        </w:rPr>
      </w:pPr>
      <w:r w:rsidRPr="00116E2D">
        <w:rPr>
          <w:rFonts w:ascii="Times New Roman" w:hAnsi="Times New Roman" w:cs="Times New Roman"/>
          <w:b/>
          <w:bCs/>
          <w:color w:val="auto"/>
          <w:sz w:val="24"/>
          <w:szCs w:val="24"/>
          <w:lang w:val="es"/>
        </w:rPr>
        <w:t>Aceptación y/o despido de quejas</w:t>
      </w:r>
    </w:p>
    <w:p w14:paraId="1F6E9A4B" w14:textId="29C1558F" w:rsidR="00BA5AFB" w:rsidRPr="002812E4" w:rsidRDefault="00BA5AFB" w:rsidP="000551FB">
      <w:pPr>
        <w:pStyle w:val="BodyText"/>
        <w:ind w:left="720" w:right="720"/>
        <w:rPr>
          <w:rFonts w:cs="Times New Roman"/>
        </w:rPr>
      </w:pPr>
      <w:r w:rsidRPr="00116E2D">
        <w:rPr>
          <w:rFonts w:cs="Times New Roman"/>
          <w:lang w:val="es"/>
        </w:rPr>
        <w:t xml:space="preserve">Cuando el KIPDA recibe una consulta, comentario o queja, que alega o implica discriminación según lo abordado por el Título VI de la Ley de Derechos Civiles de 1964, una copia se remite inmediatamente al Director Ejecutivo y Coordinador del Título VI del KIPDA.  El Coordinador del </w:t>
      </w:r>
      <w:r w:rsidRPr="002812E4">
        <w:rPr>
          <w:rFonts w:cs="Times New Roman"/>
          <w:lang w:val="es"/>
        </w:rPr>
        <w:t>Título VI del KIPDA es responsable de iniciar sesión en el documento y mantener los datos estadísticos requeridos.</w:t>
      </w:r>
    </w:p>
    <w:p w14:paraId="309A0547" w14:textId="2ED8BF09" w:rsidR="002812E4" w:rsidRPr="002812E4" w:rsidRDefault="002812E4" w:rsidP="002812E4">
      <w:pPr>
        <w:pStyle w:val="BodyText"/>
        <w:spacing w:after="0"/>
        <w:ind w:left="720" w:right="720"/>
        <w:rPr>
          <w:rFonts w:cs="Times New Roman"/>
          <w:color w:val="000000" w:themeColor="text1"/>
          <w:lang w:val="es-MX"/>
        </w:rPr>
      </w:pPr>
      <w:r w:rsidRPr="002812E4">
        <w:rPr>
          <w:rFonts w:cs="Times New Roman"/>
          <w:color w:val="000000" w:themeColor="text1"/>
          <w:lang w:val="es-MX"/>
        </w:rPr>
        <w:t xml:space="preserve">La Administración Federal de Carreteras (FHWA, por sus siglas en inglés) determina si el asunto constituye una denuncia en virtud de lo dispuesto en el Título VI. Si el asunto no constituye una denuncia en el marco del Título VI, la FHWA se lo informará al denunciante. </w:t>
      </w:r>
    </w:p>
    <w:p w14:paraId="1FC9518E" w14:textId="77777777" w:rsidR="002812E4" w:rsidRPr="002812E4" w:rsidRDefault="002812E4" w:rsidP="002812E4">
      <w:pPr>
        <w:pStyle w:val="BodyText"/>
        <w:spacing w:after="0"/>
        <w:jc w:val="left"/>
        <w:rPr>
          <w:rFonts w:cs="Times New Roman"/>
          <w:color w:val="000000" w:themeColor="text1"/>
          <w:lang w:val="es-MX"/>
        </w:rPr>
      </w:pPr>
    </w:p>
    <w:p w14:paraId="2E618D70" w14:textId="0C598B8C" w:rsidR="00BA5AFB" w:rsidRPr="002812E4" w:rsidRDefault="002812E4" w:rsidP="002812E4">
      <w:pPr>
        <w:pStyle w:val="BodyText"/>
        <w:ind w:left="720" w:right="720"/>
        <w:rPr>
          <w:rFonts w:cs="Times New Roman"/>
        </w:rPr>
      </w:pPr>
      <w:r w:rsidRPr="002812E4">
        <w:rPr>
          <w:rFonts w:cs="Times New Roman"/>
          <w:color w:val="000000" w:themeColor="text1"/>
          <w:lang w:val="es-MX"/>
        </w:rPr>
        <w:t>Si se determina que las cuestiones constituyen una denuncia en virtud del Título VI, la FHWA determinará el grado de responsabilidad y si es necesario recabar información adicional. La KIPDA podría solicitar información adicional y/o aclaraciones y llevará un registro de las quejas interpuestas e investigadas.</w:t>
      </w:r>
    </w:p>
    <w:p w14:paraId="4D59CA60" w14:textId="77777777" w:rsidR="00BA5AFB" w:rsidRPr="00116E2D" w:rsidRDefault="00BA5AFB" w:rsidP="00116E2D">
      <w:pPr>
        <w:pStyle w:val="BodyText"/>
        <w:ind w:left="1440" w:hanging="450"/>
        <w:rPr>
          <w:rFonts w:cs="Times New Roman"/>
        </w:rPr>
      </w:pPr>
      <w:r w:rsidRPr="00116E2D">
        <w:rPr>
          <w:rFonts w:cs="Times New Roman"/>
          <w:lang w:val="es"/>
        </w:rPr>
        <w:t>La aceptación de una queja se determinará por lo siguiente:</w:t>
      </w:r>
    </w:p>
    <w:p w14:paraId="08B5931B" w14:textId="77777777" w:rsidR="00BA5AFB" w:rsidRPr="00116E2D" w:rsidRDefault="00BA5AFB" w:rsidP="001060AD">
      <w:pPr>
        <w:pStyle w:val="BodyText"/>
        <w:numPr>
          <w:ilvl w:val="0"/>
          <w:numId w:val="20"/>
        </w:numPr>
        <w:tabs>
          <w:tab w:val="left" w:pos="720"/>
        </w:tabs>
        <w:ind w:left="1440" w:right="1440" w:hanging="450"/>
        <w:rPr>
          <w:rFonts w:cs="Times New Roman"/>
        </w:rPr>
      </w:pPr>
      <w:r w:rsidRPr="00116E2D">
        <w:rPr>
          <w:rFonts w:cs="Times New Roman"/>
          <w:lang w:val="es"/>
        </w:rPr>
        <w:t>Presentación oportuna de la queja</w:t>
      </w:r>
    </w:p>
    <w:p w14:paraId="38D91833" w14:textId="77777777" w:rsidR="00BA5AFB" w:rsidRPr="00116E2D" w:rsidRDefault="00BA5AFB" w:rsidP="001060AD">
      <w:pPr>
        <w:pStyle w:val="BodyText"/>
        <w:numPr>
          <w:ilvl w:val="0"/>
          <w:numId w:val="20"/>
        </w:numPr>
        <w:tabs>
          <w:tab w:val="left" w:pos="720"/>
        </w:tabs>
        <w:ind w:left="1440" w:right="1440" w:hanging="450"/>
        <w:rPr>
          <w:rFonts w:cs="Times New Roman"/>
        </w:rPr>
      </w:pPr>
      <w:r w:rsidRPr="00116E2D">
        <w:rPr>
          <w:rFonts w:cs="Times New Roman"/>
          <w:lang w:val="es"/>
        </w:rPr>
        <w:t>Si las denuncias implican una base cubierta como raza, color, sexo, edad, origen nacional, discapacidad o represalia</w:t>
      </w:r>
    </w:p>
    <w:p w14:paraId="7B822880" w14:textId="111BB340" w:rsidR="00BA5AFB" w:rsidRPr="00116E2D" w:rsidRDefault="00BA5AFB" w:rsidP="001060AD">
      <w:pPr>
        <w:pStyle w:val="BodyText"/>
        <w:numPr>
          <w:ilvl w:val="0"/>
          <w:numId w:val="20"/>
        </w:numPr>
        <w:tabs>
          <w:tab w:val="left" w:pos="720"/>
        </w:tabs>
        <w:ind w:left="1440" w:right="1440" w:hanging="450"/>
        <w:rPr>
          <w:rFonts w:cs="Times New Roman"/>
        </w:rPr>
      </w:pPr>
      <w:r w:rsidRPr="00116E2D">
        <w:rPr>
          <w:rFonts w:cs="Times New Roman"/>
          <w:lang w:val="es"/>
        </w:rPr>
        <w:t xml:space="preserve">Si las acusaciones involucran un programa o actividad de un receptor de ayuda federal, </w:t>
      </w:r>
      <w:r w:rsidR="00411992">
        <w:rPr>
          <w:rFonts w:cs="Times New Roman"/>
          <w:lang w:val="es"/>
        </w:rPr>
        <w:t>receptores indirectos</w:t>
      </w:r>
      <w:r w:rsidRPr="00116E2D">
        <w:rPr>
          <w:rFonts w:cs="Times New Roman"/>
          <w:lang w:val="es"/>
        </w:rPr>
        <w:t xml:space="preserve"> o contratista</w:t>
      </w:r>
    </w:p>
    <w:p w14:paraId="4B58BDBF" w14:textId="78F49F55" w:rsidR="00BA5AFB" w:rsidRPr="00116E2D" w:rsidRDefault="00BA5AFB" w:rsidP="00116E2D">
      <w:pPr>
        <w:pStyle w:val="BodyText"/>
        <w:ind w:left="1440" w:hanging="450"/>
        <w:rPr>
          <w:rFonts w:cs="Times New Roman"/>
        </w:rPr>
      </w:pPr>
      <w:r w:rsidRPr="00116E2D">
        <w:rPr>
          <w:rFonts w:cs="Times New Roman"/>
          <w:lang w:val="es"/>
        </w:rPr>
        <w:t xml:space="preserve">Todas las quejas recibidas por </w:t>
      </w:r>
      <w:r w:rsidR="00116E2D" w:rsidRPr="00116E2D">
        <w:rPr>
          <w:rFonts w:cs="Times New Roman"/>
          <w:lang w:val="es"/>
        </w:rPr>
        <w:t>KIP</w:t>
      </w:r>
      <w:r w:rsidRPr="00116E2D">
        <w:rPr>
          <w:rFonts w:cs="Times New Roman"/>
          <w:lang w:val="es"/>
        </w:rPr>
        <w:t>DA se registrarán con fines de seguimiento.</w:t>
      </w:r>
    </w:p>
    <w:p w14:paraId="26741CFC" w14:textId="77777777" w:rsidR="00BA5AFB" w:rsidRPr="00116E2D" w:rsidRDefault="00BA5AFB" w:rsidP="00BA5AFB">
      <w:pPr>
        <w:pStyle w:val="Heading2"/>
        <w:keepNext w:val="0"/>
        <w:keepLines w:val="0"/>
        <w:widowControl w:val="0"/>
        <w:spacing w:before="0" w:after="180" w:line="240" w:lineRule="auto"/>
        <w:ind w:left="720"/>
        <w:rPr>
          <w:rFonts w:ascii="Times New Roman" w:hAnsi="Times New Roman" w:cs="Times New Roman"/>
          <w:b/>
          <w:bCs/>
          <w:color w:val="auto"/>
          <w:sz w:val="24"/>
          <w:szCs w:val="24"/>
        </w:rPr>
      </w:pPr>
      <w:r w:rsidRPr="00116E2D">
        <w:rPr>
          <w:rFonts w:ascii="Times New Roman" w:hAnsi="Times New Roman" w:cs="Times New Roman"/>
          <w:b/>
          <w:bCs/>
          <w:color w:val="auto"/>
          <w:sz w:val="24"/>
          <w:szCs w:val="24"/>
          <w:lang w:val="es"/>
        </w:rPr>
        <w:t>Retiro de una queja</w:t>
      </w:r>
    </w:p>
    <w:p w14:paraId="4F88A5CB" w14:textId="08EB4D77" w:rsidR="00BA5AFB" w:rsidRPr="00116E2D" w:rsidRDefault="00BA5AFB" w:rsidP="000551FB">
      <w:pPr>
        <w:pStyle w:val="BodyText"/>
        <w:ind w:left="720" w:right="720"/>
        <w:rPr>
          <w:rFonts w:cs="Times New Roman"/>
        </w:rPr>
      </w:pPr>
      <w:r w:rsidRPr="00116E2D">
        <w:rPr>
          <w:rFonts w:cs="Times New Roman"/>
          <w:lang w:val="es"/>
        </w:rPr>
        <w:t>El reclamante puede retirar su queja en cualquier momento después de la presentación y antes de la emisión de una determinación o resolución por parte del KIPDA. El reclamante debe presentar una retirada por escrito a lo siguiente:</w:t>
      </w:r>
    </w:p>
    <w:p w14:paraId="484D4A11" w14:textId="7010FDB9" w:rsidR="00BA5AFB" w:rsidRPr="00116E2D" w:rsidRDefault="00F60BB6" w:rsidP="00BA5AFB">
      <w:pPr>
        <w:pStyle w:val="ListParagraph"/>
        <w:spacing w:after="0"/>
        <w:ind w:left="1080" w:right="1440"/>
        <w:rPr>
          <w:rFonts w:ascii="Times New Roman" w:hAnsi="Times New Roman" w:cs="Times New Roman"/>
          <w:sz w:val="24"/>
          <w:szCs w:val="24"/>
        </w:rPr>
      </w:pPr>
      <w:r>
        <w:rPr>
          <w:rFonts w:ascii="Times New Roman" w:hAnsi="Times New Roman" w:cs="Times New Roman"/>
          <w:sz w:val="24"/>
          <w:szCs w:val="24"/>
          <w:lang w:val="es"/>
        </w:rPr>
        <w:t xml:space="preserve">KIPDA </w:t>
      </w:r>
      <w:r w:rsidR="00116E2D">
        <w:rPr>
          <w:rFonts w:ascii="Times New Roman" w:hAnsi="Times New Roman" w:cs="Times New Roman"/>
          <w:sz w:val="24"/>
          <w:szCs w:val="24"/>
          <w:lang w:val="es"/>
        </w:rPr>
        <w:t xml:space="preserve">Title VI </w:t>
      </w:r>
      <w:r w:rsidR="00BA5AFB" w:rsidRPr="00116E2D">
        <w:rPr>
          <w:rFonts w:ascii="Times New Roman" w:hAnsi="Times New Roman" w:cs="Times New Roman"/>
          <w:sz w:val="24"/>
          <w:szCs w:val="24"/>
          <w:lang w:val="es"/>
        </w:rPr>
        <w:t>Coordina</w:t>
      </w:r>
      <w:r w:rsidR="00116E2D">
        <w:rPr>
          <w:rFonts w:ascii="Times New Roman" w:hAnsi="Times New Roman" w:cs="Times New Roman"/>
          <w:sz w:val="24"/>
          <w:szCs w:val="24"/>
          <w:lang w:val="es"/>
        </w:rPr>
        <w:t>tor</w:t>
      </w:r>
      <w:r>
        <w:rPr>
          <w:rFonts w:ascii="Times New Roman" w:hAnsi="Times New Roman" w:cs="Times New Roman"/>
          <w:sz w:val="24"/>
          <w:szCs w:val="24"/>
          <w:lang w:val="es"/>
        </w:rPr>
        <w:t xml:space="preserve"> </w:t>
      </w:r>
    </w:p>
    <w:p w14:paraId="432EB238" w14:textId="77777777" w:rsidR="00BA5AFB" w:rsidRPr="00116E2D" w:rsidRDefault="00BA5AFB" w:rsidP="00BA5AFB">
      <w:pPr>
        <w:pStyle w:val="ListParagraph"/>
        <w:spacing w:after="0"/>
        <w:ind w:left="1080" w:right="1440"/>
        <w:rPr>
          <w:rFonts w:ascii="Times New Roman" w:hAnsi="Times New Roman" w:cs="Times New Roman"/>
          <w:sz w:val="24"/>
          <w:szCs w:val="24"/>
        </w:rPr>
      </w:pPr>
      <w:r w:rsidRPr="00116E2D">
        <w:rPr>
          <w:rFonts w:ascii="Times New Roman" w:hAnsi="Times New Roman" w:cs="Times New Roman"/>
          <w:sz w:val="24"/>
          <w:szCs w:val="24"/>
          <w:lang w:val="es"/>
        </w:rPr>
        <w:t>11520 Commonwealth Drive</w:t>
      </w:r>
    </w:p>
    <w:p w14:paraId="7177F13F" w14:textId="77777777" w:rsidR="00BA5AFB" w:rsidRDefault="00BA5AFB" w:rsidP="00BA5AFB">
      <w:pPr>
        <w:pStyle w:val="ListParagraph"/>
        <w:spacing w:after="0"/>
        <w:ind w:left="1080" w:right="1440"/>
        <w:rPr>
          <w:rFonts w:ascii="Times New Roman" w:hAnsi="Times New Roman" w:cs="Times New Roman"/>
          <w:sz w:val="24"/>
          <w:szCs w:val="24"/>
          <w:lang w:val="es"/>
        </w:rPr>
      </w:pPr>
      <w:r w:rsidRPr="00116E2D">
        <w:rPr>
          <w:rFonts w:ascii="Times New Roman" w:hAnsi="Times New Roman" w:cs="Times New Roman"/>
          <w:sz w:val="24"/>
          <w:szCs w:val="24"/>
          <w:lang w:val="es"/>
        </w:rPr>
        <w:t>Louisville, KY 40299</w:t>
      </w:r>
    </w:p>
    <w:p w14:paraId="2B3E9CB5" w14:textId="77777777" w:rsidR="002812E4" w:rsidRDefault="002812E4" w:rsidP="00BA5AFB">
      <w:pPr>
        <w:pStyle w:val="ListParagraph"/>
        <w:spacing w:after="0"/>
        <w:ind w:left="1080" w:right="1440"/>
        <w:rPr>
          <w:rFonts w:ascii="Times New Roman" w:hAnsi="Times New Roman" w:cs="Times New Roman"/>
          <w:sz w:val="24"/>
          <w:szCs w:val="24"/>
          <w:lang w:val="es"/>
        </w:rPr>
      </w:pPr>
    </w:p>
    <w:p w14:paraId="47DFD664" w14:textId="77777777" w:rsidR="002812E4" w:rsidRDefault="002812E4" w:rsidP="002812E4">
      <w:pPr>
        <w:pStyle w:val="ListParagraph"/>
        <w:spacing w:after="0"/>
        <w:ind w:left="1080" w:right="1440"/>
        <w:rPr>
          <w:rFonts w:ascii="Times New Roman" w:hAnsi="Times New Roman" w:cs="Times New Roman"/>
          <w:sz w:val="24"/>
          <w:szCs w:val="24"/>
        </w:rPr>
      </w:pPr>
      <w:r>
        <w:rPr>
          <w:rFonts w:ascii="Times New Roman" w:hAnsi="Times New Roman" w:cs="Times New Roman"/>
          <w:sz w:val="24"/>
          <w:szCs w:val="24"/>
        </w:rPr>
        <w:t xml:space="preserve">Federal Highway Administration </w:t>
      </w:r>
    </w:p>
    <w:p w14:paraId="71309776" w14:textId="77777777" w:rsidR="002812E4" w:rsidRDefault="002812E4" w:rsidP="002812E4">
      <w:pPr>
        <w:pStyle w:val="ListParagraph"/>
        <w:spacing w:after="0"/>
        <w:ind w:left="1080" w:right="1440"/>
        <w:rPr>
          <w:rFonts w:ascii="Times New Roman" w:hAnsi="Times New Roman" w:cs="Times New Roman"/>
          <w:sz w:val="24"/>
          <w:szCs w:val="24"/>
        </w:rPr>
      </w:pPr>
      <w:r>
        <w:rPr>
          <w:rFonts w:ascii="Times New Roman" w:hAnsi="Times New Roman" w:cs="Times New Roman"/>
          <w:sz w:val="24"/>
          <w:szCs w:val="24"/>
        </w:rPr>
        <w:t>Kentucky Division Office of Civil Rights</w:t>
      </w:r>
    </w:p>
    <w:p w14:paraId="702F819A" w14:textId="77777777" w:rsidR="002812E4" w:rsidRDefault="002812E4" w:rsidP="002812E4">
      <w:pPr>
        <w:pStyle w:val="ListParagraph"/>
        <w:spacing w:after="0"/>
        <w:ind w:left="1080" w:right="1440"/>
        <w:rPr>
          <w:rFonts w:ascii="Times New Roman" w:hAnsi="Times New Roman" w:cs="Times New Roman"/>
          <w:sz w:val="24"/>
          <w:szCs w:val="24"/>
        </w:rPr>
      </w:pPr>
      <w:r>
        <w:rPr>
          <w:rFonts w:ascii="Times New Roman" w:hAnsi="Times New Roman" w:cs="Times New Roman"/>
          <w:sz w:val="24"/>
          <w:szCs w:val="24"/>
        </w:rPr>
        <w:t>P. O. Box 536 Frankfort, KY 40601</w:t>
      </w:r>
    </w:p>
    <w:p w14:paraId="216EF51A" w14:textId="77777777" w:rsidR="00BA5AFB" w:rsidRPr="00116E2D" w:rsidRDefault="00BA5AFB" w:rsidP="00BA5AFB">
      <w:pPr>
        <w:pStyle w:val="ListParagraph"/>
        <w:spacing w:after="0"/>
        <w:ind w:left="1080" w:right="1440"/>
        <w:rPr>
          <w:rFonts w:ascii="Times New Roman" w:hAnsi="Times New Roman" w:cs="Times New Roman"/>
        </w:rPr>
      </w:pPr>
    </w:p>
    <w:p w14:paraId="79EDE29A" w14:textId="278E57EE" w:rsidR="00116E2D" w:rsidRPr="002812E4" w:rsidRDefault="00116E2D" w:rsidP="002812E4">
      <w:pPr>
        <w:pStyle w:val="Heading2"/>
        <w:keepNext w:val="0"/>
        <w:keepLines w:val="0"/>
        <w:widowControl w:val="0"/>
        <w:spacing w:before="0" w:after="180" w:line="240" w:lineRule="auto"/>
        <w:ind w:left="720"/>
        <w:rPr>
          <w:rFonts w:ascii="Times New Roman" w:hAnsi="Times New Roman" w:cs="Times New Roman"/>
          <w:b/>
          <w:bCs/>
          <w:color w:val="auto"/>
          <w:sz w:val="24"/>
          <w:szCs w:val="24"/>
          <w:lang w:val="es"/>
        </w:rPr>
      </w:pPr>
      <w:r w:rsidRPr="002812E4">
        <w:rPr>
          <w:rFonts w:ascii="Times New Roman" w:hAnsi="Times New Roman" w:cs="Times New Roman"/>
          <w:b/>
          <w:bCs/>
          <w:color w:val="auto"/>
          <w:sz w:val="24"/>
          <w:szCs w:val="24"/>
          <w:lang w:val="es"/>
        </w:rPr>
        <w:lastRenderedPageBreak/>
        <w:t>Proceso de apelación</w:t>
      </w:r>
    </w:p>
    <w:p w14:paraId="0AF8E148" w14:textId="77777777" w:rsidR="002812E4" w:rsidRPr="002812E4" w:rsidRDefault="002812E4" w:rsidP="002812E4">
      <w:pPr>
        <w:pStyle w:val="BodyText"/>
        <w:spacing w:after="0"/>
        <w:ind w:left="720"/>
        <w:rPr>
          <w:rFonts w:eastAsiaTheme="minorHAnsi" w:cs="Times New Roman"/>
          <w:color w:val="000000" w:themeColor="text1"/>
          <w:lang w:val="es-MX"/>
        </w:rPr>
      </w:pPr>
      <w:r w:rsidRPr="002812E4">
        <w:rPr>
          <w:rFonts w:eastAsiaTheme="minorHAnsi" w:cs="Times New Roman"/>
          <w:color w:val="000000" w:themeColor="text1"/>
          <w:lang w:val="es-MX"/>
        </w:rPr>
        <w:t>Las investigaciones que realiza la FHWA son inapelables desde el punto de vista administrativo.  No existe ningún proceso de apelación disponible.</w:t>
      </w:r>
    </w:p>
    <w:p w14:paraId="08E73C36" w14:textId="77777777" w:rsidR="002812E4" w:rsidRPr="002812E4" w:rsidRDefault="002812E4" w:rsidP="002812E4">
      <w:pPr>
        <w:pStyle w:val="BodyText"/>
        <w:spacing w:after="0"/>
        <w:ind w:left="720"/>
        <w:rPr>
          <w:rFonts w:eastAsiaTheme="minorHAnsi" w:cs="Times New Roman"/>
          <w:color w:val="000000" w:themeColor="text1"/>
          <w:lang w:val="es-MX"/>
        </w:rPr>
      </w:pPr>
    </w:p>
    <w:p w14:paraId="29FD87CF" w14:textId="22B5C8AD" w:rsidR="002812E4" w:rsidRPr="002812E4" w:rsidRDefault="002812E4" w:rsidP="002812E4">
      <w:pPr>
        <w:pStyle w:val="Heading2"/>
        <w:keepNext w:val="0"/>
        <w:keepLines w:val="0"/>
        <w:widowControl w:val="0"/>
        <w:spacing w:before="0" w:line="240" w:lineRule="auto"/>
        <w:ind w:left="720"/>
        <w:jc w:val="both"/>
        <w:rPr>
          <w:rFonts w:ascii="Times New Roman" w:eastAsia="Cambria" w:hAnsi="Times New Roman" w:cs="Times New Roman"/>
          <w:color w:val="000000" w:themeColor="text1"/>
          <w:sz w:val="24"/>
          <w:szCs w:val="24"/>
          <w:lang w:val="es-MX"/>
        </w:rPr>
      </w:pPr>
      <w:r w:rsidRPr="002812E4">
        <w:rPr>
          <w:rFonts w:ascii="Times New Roman" w:eastAsia="Cambria" w:hAnsi="Times New Roman" w:cs="Times New Roman"/>
          <w:color w:val="000000" w:themeColor="text1"/>
          <w:sz w:val="24"/>
          <w:szCs w:val="24"/>
          <w:lang w:val="es-MX"/>
        </w:rPr>
        <w:t>Las denuncias por discriminación pueden presentarse ante el KYTC y/o la FHWA antes, durante o después de haber presentado la denuncia ante la KIDPA.</w:t>
      </w:r>
    </w:p>
    <w:p w14:paraId="230930D7" w14:textId="32E048A0" w:rsidR="00116E2D" w:rsidRPr="002812E4" w:rsidRDefault="00212892" w:rsidP="002812E4">
      <w:pPr>
        <w:pStyle w:val="BodyText"/>
        <w:ind w:left="720"/>
        <w:rPr>
          <w:rFonts w:cs="Times New Roman"/>
        </w:rPr>
      </w:pPr>
      <w:r>
        <w:rPr>
          <w:rFonts w:cs="Times New Roman"/>
          <w:lang w:val="es"/>
        </w:rPr>
        <w:br/>
      </w:r>
      <w:r w:rsidR="00116E2D" w:rsidRPr="002812E4">
        <w:rPr>
          <w:rFonts w:cs="Times New Roman"/>
          <w:lang w:val="es"/>
        </w:rPr>
        <w:t>Este procedimiento no priva al denunciante de su derecho a presentar una queja:</w:t>
      </w:r>
    </w:p>
    <w:p w14:paraId="32A3639A" w14:textId="77777777" w:rsidR="00116E2D" w:rsidRPr="002812E4" w:rsidRDefault="00116E2D" w:rsidP="002812E4">
      <w:pPr>
        <w:pStyle w:val="BulletedList"/>
        <w:numPr>
          <w:ilvl w:val="1"/>
          <w:numId w:val="21"/>
        </w:numPr>
        <w:spacing w:after="0"/>
        <w:ind w:left="720" w:firstLine="90"/>
      </w:pPr>
      <w:r w:rsidRPr="002812E4">
        <w:rPr>
          <w:lang w:val="es"/>
        </w:rPr>
        <w:t xml:space="preserve">Departamento de Transporte de los Estados Unidos: </w:t>
      </w:r>
      <w:hyperlink r:id="rId43" w:history="1">
        <w:r w:rsidRPr="002812E4">
          <w:rPr>
            <w:rStyle w:val="Hyperlink"/>
            <w:lang w:val="es"/>
          </w:rPr>
          <w:t>www.dot.gov</w:t>
        </w:r>
      </w:hyperlink>
    </w:p>
    <w:p w14:paraId="4130C6F7" w14:textId="77777777" w:rsidR="00116E2D" w:rsidRPr="002812E4" w:rsidRDefault="00116E2D" w:rsidP="002812E4">
      <w:pPr>
        <w:pStyle w:val="BulletedList"/>
        <w:numPr>
          <w:ilvl w:val="1"/>
          <w:numId w:val="21"/>
        </w:numPr>
        <w:spacing w:after="0"/>
        <w:ind w:left="720" w:right="0" w:firstLine="90"/>
      </w:pPr>
      <w:r w:rsidRPr="002812E4">
        <w:rPr>
          <w:lang w:val="es"/>
        </w:rPr>
        <w:t xml:space="preserve">Departamento de Justicia de los Estados Unidos: </w:t>
      </w:r>
      <w:hyperlink r:id="rId44" w:history="1">
        <w:r w:rsidRPr="002812E4">
          <w:rPr>
            <w:rStyle w:val="Hyperlink"/>
            <w:lang w:val="es"/>
          </w:rPr>
          <w:t>www.usdoj.gov</w:t>
        </w:r>
      </w:hyperlink>
    </w:p>
    <w:p w14:paraId="5933E28C" w14:textId="77777777" w:rsidR="00116E2D" w:rsidRPr="002812E4" w:rsidRDefault="00116E2D" w:rsidP="002812E4">
      <w:pPr>
        <w:pStyle w:val="BulletedList"/>
        <w:numPr>
          <w:ilvl w:val="1"/>
          <w:numId w:val="21"/>
        </w:numPr>
        <w:spacing w:after="0"/>
        <w:ind w:left="720" w:right="0" w:firstLine="90"/>
      </w:pPr>
      <w:r w:rsidRPr="002812E4">
        <w:rPr>
          <w:lang w:val="es"/>
        </w:rPr>
        <w:t xml:space="preserve">Administración Federal de Carreteras: </w:t>
      </w:r>
      <w:hyperlink r:id="rId45" w:history="1">
        <w:r w:rsidRPr="002812E4">
          <w:rPr>
            <w:rStyle w:val="Hyperlink"/>
            <w:lang w:val="es"/>
          </w:rPr>
          <w:t>www.fhwa.dot.gov</w:t>
        </w:r>
      </w:hyperlink>
    </w:p>
    <w:p w14:paraId="129EA885" w14:textId="77777777" w:rsidR="007A1DC4" w:rsidRPr="002812E4" w:rsidRDefault="007A1DC4" w:rsidP="002812E4">
      <w:pPr>
        <w:pStyle w:val="BulletedList"/>
        <w:numPr>
          <w:ilvl w:val="0"/>
          <w:numId w:val="0"/>
        </w:numPr>
        <w:spacing w:after="0"/>
        <w:ind w:left="720" w:right="0"/>
        <w:rPr>
          <w:highlight w:val="yellow"/>
        </w:rPr>
      </w:pPr>
    </w:p>
    <w:p w14:paraId="0930C168" w14:textId="77777777" w:rsidR="002812E4" w:rsidRPr="002812E4" w:rsidRDefault="002812E4" w:rsidP="002812E4">
      <w:pPr>
        <w:pStyle w:val="Heading2"/>
        <w:keepNext w:val="0"/>
        <w:keepLines w:val="0"/>
        <w:widowControl w:val="0"/>
        <w:spacing w:before="0" w:line="240" w:lineRule="auto"/>
        <w:ind w:left="720"/>
        <w:jc w:val="both"/>
        <w:rPr>
          <w:rFonts w:ascii="Times New Roman" w:hAnsi="Times New Roman" w:cs="Times New Roman"/>
          <w:b/>
          <w:bCs/>
          <w:color w:val="000000" w:themeColor="text1"/>
          <w:sz w:val="24"/>
          <w:szCs w:val="24"/>
          <w:lang w:val="es-MX"/>
        </w:rPr>
      </w:pPr>
      <w:r w:rsidRPr="002812E4">
        <w:rPr>
          <w:rFonts w:ascii="Times New Roman" w:hAnsi="Times New Roman" w:cs="Times New Roman"/>
          <w:b/>
          <w:bCs/>
          <w:color w:val="000000" w:themeColor="text1"/>
          <w:sz w:val="24"/>
          <w:szCs w:val="24"/>
          <w:lang w:val="es-MX"/>
        </w:rPr>
        <w:t>Informes finales de la Agencia</w:t>
      </w:r>
    </w:p>
    <w:p w14:paraId="2E7872C5" w14:textId="7A5A38B9" w:rsidR="002812E4" w:rsidRPr="002812E4" w:rsidRDefault="002812E4" w:rsidP="002812E4">
      <w:pPr>
        <w:pStyle w:val="BodyText"/>
        <w:spacing w:after="0"/>
        <w:ind w:left="720"/>
        <w:rPr>
          <w:rFonts w:cs="Times New Roman"/>
          <w:color w:val="000000" w:themeColor="text1"/>
          <w:lang w:val="es-MX"/>
        </w:rPr>
      </w:pPr>
      <w:r>
        <w:rPr>
          <w:rFonts w:cs="Times New Roman"/>
          <w:color w:val="000000" w:themeColor="text1"/>
          <w:lang w:val="es-MX"/>
        </w:rPr>
        <w:br/>
      </w:r>
      <w:r w:rsidRPr="002812E4">
        <w:rPr>
          <w:rFonts w:cs="Times New Roman"/>
          <w:color w:val="000000" w:themeColor="text1"/>
          <w:lang w:val="es-MX"/>
        </w:rPr>
        <w:t>Si la investigación se delega a la KIPDA, ésta presentará un informe de investigación, un expediente de investigación y una decisión recomendada ante el OCRSBD del KYTC.</w:t>
      </w:r>
      <w:r w:rsidRPr="002812E4">
        <w:rPr>
          <w:rFonts w:cs="Times New Roman"/>
          <w:color w:val="000000" w:themeColor="text1"/>
          <w:lang w:val="es-MX"/>
        </w:rPr>
        <w:br/>
      </w:r>
    </w:p>
    <w:p w14:paraId="5DD7CE0D" w14:textId="77777777" w:rsidR="002812E4" w:rsidRPr="002812E4" w:rsidRDefault="002812E4" w:rsidP="002812E4">
      <w:pPr>
        <w:pStyle w:val="BodyText"/>
        <w:spacing w:after="0"/>
        <w:ind w:left="720"/>
        <w:rPr>
          <w:rFonts w:cs="Times New Roman"/>
          <w:color w:val="000000" w:themeColor="text1"/>
          <w:lang w:val="es-MX"/>
        </w:rPr>
      </w:pPr>
      <w:r w:rsidRPr="002812E4">
        <w:rPr>
          <w:rFonts w:eastAsiaTheme="majorEastAsia" w:cs="Times New Roman"/>
          <w:color w:val="000000" w:themeColor="text1"/>
          <w:lang w:val="es-MX"/>
        </w:rPr>
        <w:t>La División de Derechos Civiles del Departamento de Justicia adopta una postura según la cual la determinación de infracción o no infracción del Título VI es una decisión federal que no puede delegarse. Pese a que un organismo receptor estatal puede llevar a cabo una investigación, de conformidad con el Título VI, de sus subreceptores o contratistas y formular una recomendación ante la autoridad federal responsable de la toma de decisiones, la KIPDA deberá presentar sus disposiciones propuestas ante la FHWA para que se adopte una resolución definitiva por parte de la agencia. La OCRSBD del KYTC podrá solicitar que se lleven a cabo nuevas investigaciones si el expediente de pruebas se considera incompleto. Las decisiones de la FHWA son inapelables desde el punto de vista administrativo.</w:t>
      </w:r>
    </w:p>
    <w:p w14:paraId="765B6E97" w14:textId="431BE249" w:rsidR="00116E2D" w:rsidRPr="002812E4" w:rsidRDefault="00116E2D" w:rsidP="002812E4">
      <w:pPr>
        <w:pStyle w:val="Heading1"/>
        <w:numPr>
          <w:ilvl w:val="0"/>
          <w:numId w:val="0"/>
        </w:numPr>
        <w:ind w:left="720"/>
        <w:jc w:val="both"/>
        <w:rPr>
          <w:b w:val="0"/>
          <w:bCs w:val="0"/>
          <w:sz w:val="24"/>
        </w:rPr>
      </w:pPr>
    </w:p>
    <w:p w14:paraId="56FCD794" w14:textId="58E4BA76" w:rsidR="00F145EC" w:rsidRPr="002812E4" w:rsidRDefault="00357ED6" w:rsidP="002812E4">
      <w:pPr>
        <w:pStyle w:val="Heading1"/>
        <w:numPr>
          <w:ilvl w:val="0"/>
          <w:numId w:val="0"/>
        </w:numPr>
        <w:spacing w:before="5"/>
        <w:ind w:firstLine="720"/>
        <w:jc w:val="both"/>
        <w:rPr>
          <w:sz w:val="24"/>
        </w:rPr>
      </w:pPr>
      <w:bookmarkStart w:id="8" w:name="_Toc462400408"/>
      <w:bookmarkEnd w:id="7"/>
      <w:r w:rsidRPr="002812E4">
        <w:rPr>
          <w:sz w:val="24"/>
        </w:rPr>
        <w:t xml:space="preserve">Public </w:t>
      </w:r>
      <w:r w:rsidR="00F145EC" w:rsidRPr="002812E4">
        <w:rPr>
          <w:sz w:val="24"/>
        </w:rPr>
        <w:t>Involvement</w:t>
      </w:r>
      <w:bookmarkEnd w:id="8"/>
    </w:p>
    <w:p w14:paraId="3CE7290D" w14:textId="0FCDF57E" w:rsidR="00F145EC" w:rsidRPr="00420DE8" w:rsidRDefault="007C42FE" w:rsidP="002812E4">
      <w:pPr>
        <w:pStyle w:val="BodyText"/>
        <w:ind w:left="720"/>
        <w:rPr>
          <w:rFonts w:cs="Times New Roman"/>
        </w:rPr>
      </w:pPr>
      <w:r w:rsidRPr="002812E4">
        <w:rPr>
          <w:rFonts w:cs="Times New Roman"/>
        </w:rPr>
        <w:t>KIPDA</w:t>
      </w:r>
      <w:r w:rsidR="00F145EC" w:rsidRPr="002812E4">
        <w:rPr>
          <w:rFonts w:cs="Times New Roman"/>
        </w:rPr>
        <w:t xml:space="preserve"> will disseminate Title VI Program information to employees, contractors, sub-</w:t>
      </w:r>
      <w:r w:rsidR="002F4567" w:rsidRPr="002812E4">
        <w:rPr>
          <w:rFonts w:cs="Times New Roman"/>
        </w:rPr>
        <w:t>recipients,</w:t>
      </w:r>
      <w:r w:rsidR="00F145EC" w:rsidRPr="002812E4">
        <w:rPr>
          <w:rFonts w:cs="Times New Roman"/>
        </w:rPr>
        <w:t xml:space="preserve"> and beneficiaries</w:t>
      </w:r>
      <w:r w:rsidR="00F145EC" w:rsidRPr="00420DE8">
        <w:rPr>
          <w:rFonts w:cs="Times New Roman"/>
        </w:rPr>
        <w:t>, as well as to the public. A variety of public notification and participation procedures will be used to encourage the early and continuous involvement of citizens, communities, and others interested in the planning process and decisions of the K</w:t>
      </w:r>
      <w:r>
        <w:rPr>
          <w:rFonts w:cs="Times New Roman"/>
        </w:rPr>
        <w:t>IPDA</w:t>
      </w:r>
      <w:r w:rsidR="00F145EC" w:rsidRPr="00420DE8">
        <w:rPr>
          <w:rFonts w:cs="Times New Roman"/>
        </w:rPr>
        <w:t>.</w:t>
      </w:r>
    </w:p>
    <w:p w14:paraId="0B1E9ADD" w14:textId="164393B2" w:rsidR="00F145EC" w:rsidRPr="00420DE8" w:rsidRDefault="007C42FE" w:rsidP="00AB1483">
      <w:pPr>
        <w:pStyle w:val="BodyText"/>
        <w:ind w:left="720" w:right="720"/>
        <w:rPr>
          <w:rFonts w:cs="Times New Roman"/>
        </w:rPr>
      </w:pPr>
      <w:r>
        <w:rPr>
          <w:rFonts w:cs="Times New Roman"/>
        </w:rPr>
        <w:t xml:space="preserve">KIPDA </w:t>
      </w:r>
      <w:r w:rsidR="00F145EC" w:rsidRPr="00420DE8">
        <w:rPr>
          <w:rFonts w:cs="Times New Roman"/>
        </w:rPr>
        <w:t>will discuss and/or distribute Title VI information using mass media including, but not limited to</w:t>
      </w:r>
      <w:r w:rsidR="00433760">
        <w:rPr>
          <w:rFonts w:cs="Times New Roman"/>
        </w:rPr>
        <w:t>,</w:t>
      </w:r>
      <w:r w:rsidR="00F145EC" w:rsidRPr="00420DE8">
        <w:rPr>
          <w:rFonts w:cs="Times New Roman"/>
        </w:rPr>
        <w:t xml:space="preserve"> the following:</w:t>
      </w:r>
    </w:p>
    <w:p w14:paraId="3027BA2C" w14:textId="77777777" w:rsidR="00F145EC" w:rsidRPr="00420DE8" w:rsidRDefault="00F145EC" w:rsidP="006D527A">
      <w:pPr>
        <w:pStyle w:val="BulletedList"/>
        <w:spacing w:after="100" w:afterAutospacing="1"/>
        <w:ind w:left="1800"/>
      </w:pPr>
      <w:r w:rsidRPr="00420DE8">
        <w:t>Policy statements</w:t>
      </w:r>
    </w:p>
    <w:p w14:paraId="7F1DF210" w14:textId="77777777" w:rsidR="00F145EC" w:rsidRPr="00420DE8" w:rsidRDefault="00F145EC" w:rsidP="006D527A">
      <w:pPr>
        <w:pStyle w:val="BulletedList"/>
        <w:spacing w:after="100" w:afterAutospacing="1"/>
        <w:ind w:left="1800"/>
      </w:pPr>
      <w:r w:rsidRPr="00420DE8">
        <w:t>Inclusion of Title VI language in contracts</w:t>
      </w:r>
    </w:p>
    <w:p w14:paraId="3ADC45FA" w14:textId="77777777" w:rsidR="00F145EC" w:rsidRPr="00420DE8" w:rsidRDefault="00F145EC" w:rsidP="006D527A">
      <w:pPr>
        <w:pStyle w:val="BulletedList"/>
        <w:spacing w:after="100" w:afterAutospacing="1"/>
        <w:ind w:left="1800"/>
      </w:pPr>
      <w:r w:rsidRPr="00420DE8">
        <w:t>New employee orientation</w:t>
      </w:r>
    </w:p>
    <w:p w14:paraId="2F754C88" w14:textId="77777777" w:rsidR="00F145EC" w:rsidRPr="00420DE8" w:rsidRDefault="00F145EC" w:rsidP="006D527A">
      <w:pPr>
        <w:pStyle w:val="BulletedList"/>
        <w:spacing w:after="100" w:afterAutospacing="1"/>
        <w:ind w:left="1800"/>
      </w:pPr>
      <w:r w:rsidRPr="00420DE8">
        <w:t>Federal EEO posters</w:t>
      </w:r>
    </w:p>
    <w:p w14:paraId="729E5A65" w14:textId="7F073C26" w:rsidR="00F145EC" w:rsidRDefault="007C42FE" w:rsidP="00272FC2">
      <w:pPr>
        <w:pStyle w:val="BulletedList"/>
        <w:spacing w:after="100" w:afterAutospacing="1"/>
        <w:ind w:left="1800"/>
        <w:jc w:val="left"/>
      </w:pPr>
      <w:r>
        <w:t xml:space="preserve">KIPDA </w:t>
      </w:r>
      <w:r w:rsidR="00F145EC" w:rsidRPr="00420DE8">
        <w:t>website</w:t>
      </w:r>
      <w:r w:rsidR="00590AAC">
        <w:t>s</w:t>
      </w:r>
      <w:r w:rsidR="00F145EC" w:rsidRPr="00420DE8">
        <w:t xml:space="preserve">: </w:t>
      </w:r>
      <w:hyperlink r:id="rId46" w:history="1">
        <w:r w:rsidRPr="00921218">
          <w:rPr>
            <w:rStyle w:val="Hyperlink"/>
          </w:rPr>
          <w:t>www.kipda.org</w:t>
        </w:r>
      </w:hyperlink>
      <w:r w:rsidR="00590AAC">
        <w:rPr>
          <w:rStyle w:val="Hyperlink"/>
        </w:rPr>
        <w:t xml:space="preserve">, </w:t>
      </w:r>
      <w:hyperlink r:id="rId47" w:history="1">
        <w:r w:rsidR="00590AAC" w:rsidRPr="00BE1CFB">
          <w:rPr>
            <w:rStyle w:val="Hyperlink"/>
          </w:rPr>
          <w:t>https://kipdatransportation.org/ck2050/</w:t>
        </w:r>
      </w:hyperlink>
      <w:r w:rsidR="00590AAC">
        <w:rPr>
          <w:rStyle w:val="Hyperlink"/>
        </w:rPr>
        <w:t xml:space="preserve">, </w:t>
      </w:r>
      <w:hyperlink r:id="rId48" w:history="1">
        <w:r w:rsidR="00BA6FBA" w:rsidRPr="00BE1CFB">
          <w:rPr>
            <w:rStyle w:val="Hyperlink"/>
          </w:rPr>
          <w:t>https://kipdatransportation.org/wp-content/uploads/2021/04/Public-</w:t>
        </w:r>
        <w:r w:rsidR="00BA6FBA" w:rsidRPr="00BE1CFB">
          <w:rPr>
            <w:rStyle w:val="Hyperlink"/>
          </w:rPr>
          <w:lastRenderedPageBreak/>
          <w:t>Outreach-1-Report.pdf</w:t>
        </w:r>
      </w:hyperlink>
      <w:r w:rsidR="00BA6FBA">
        <w:rPr>
          <w:rStyle w:val="Hyperlink"/>
        </w:rPr>
        <w:t xml:space="preserve">, </w:t>
      </w:r>
      <w:hyperlink r:id="rId49" w:history="1">
        <w:r w:rsidR="00BA6FBA" w:rsidRPr="00BE1CFB">
          <w:rPr>
            <w:rStyle w:val="Hyperlink"/>
          </w:rPr>
          <w:t>kipda.org/transportation/major-functions/environmental-justice</w:t>
        </w:r>
      </w:hyperlink>
      <w:r w:rsidR="00BA6FBA">
        <w:rPr>
          <w:rStyle w:val="Hyperlink"/>
        </w:rPr>
        <w:t>, www.connectingkentuckiana.com/plan/</w:t>
      </w:r>
    </w:p>
    <w:p w14:paraId="3FFED2B9" w14:textId="77777777" w:rsidR="00F145EC" w:rsidRPr="00420DE8" w:rsidRDefault="00F145EC" w:rsidP="006D527A">
      <w:pPr>
        <w:pStyle w:val="BulletedList"/>
        <w:spacing w:after="100" w:afterAutospacing="1"/>
        <w:ind w:left="1800"/>
      </w:pPr>
      <w:r w:rsidRPr="00420DE8">
        <w:t>Standard procedures manual</w:t>
      </w:r>
    </w:p>
    <w:p w14:paraId="2DE6CAC4" w14:textId="3F694539" w:rsidR="00F145EC" w:rsidRPr="00420DE8" w:rsidRDefault="00F145EC" w:rsidP="006D527A">
      <w:pPr>
        <w:pStyle w:val="BulletedList"/>
        <w:spacing w:after="100" w:afterAutospacing="1"/>
        <w:ind w:left="1800"/>
      </w:pPr>
      <w:r w:rsidRPr="00420DE8">
        <w:t xml:space="preserve">Significant publications, </w:t>
      </w:r>
      <w:r>
        <w:t>i.e.</w:t>
      </w:r>
      <w:r w:rsidRPr="00420DE8">
        <w:t xml:space="preserve">, newspapers, brochures, and written </w:t>
      </w:r>
      <w:r w:rsidR="007C42FE">
        <w:t>l</w:t>
      </w:r>
      <w:r w:rsidRPr="00420DE8">
        <w:t>iterature</w:t>
      </w:r>
      <w:r w:rsidR="00590AAC">
        <w:t xml:space="preserve"> - </w:t>
      </w:r>
    </w:p>
    <w:p w14:paraId="09FD8697" w14:textId="77777777" w:rsidR="00F145EC" w:rsidRPr="00420DE8" w:rsidRDefault="00F145EC" w:rsidP="006D527A">
      <w:pPr>
        <w:pStyle w:val="BulletedList"/>
        <w:spacing w:after="100" w:afterAutospacing="1"/>
        <w:ind w:left="1800"/>
      </w:pPr>
      <w:r w:rsidRPr="00420DE8">
        <w:t>Mailings</w:t>
      </w:r>
    </w:p>
    <w:p w14:paraId="5E2109F9" w14:textId="7057F216" w:rsidR="00F145EC" w:rsidRPr="00420DE8" w:rsidRDefault="00F145EC" w:rsidP="006D527A">
      <w:pPr>
        <w:pStyle w:val="BulletedList"/>
        <w:spacing w:after="100" w:afterAutospacing="1"/>
        <w:ind w:left="1800"/>
      </w:pPr>
      <w:r w:rsidRPr="00420DE8">
        <w:t>Meetings open to the public</w:t>
      </w:r>
      <w:r w:rsidR="0045564F">
        <w:t xml:space="preserve"> and held virtually via Zoom</w:t>
      </w:r>
    </w:p>
    <w:p w14:paraId="34887B5C" w14:textId="6557C831" w:rsidR="00F145EC" w:rsidRDefault="00F145EC" w:rsidP="006D527A">
      <w:pPr>
        <w:pStyle w:val="BulletedList"/>
        <w:spacing w:after="100" w:afterAutospacing="1"/>
        <w:ind w:left="1800"/>
      </w:pPr>
      <w:r w:rsidRPr="00420DE8">
        <w:t>Events</w:t>
      </w:r>
    </w:p>
    <w:p w14:paraId="73A7E699" w14:textId="708F998A" w:rsidR="0045564F" w:rsidRDefault="0045564F" w:rsidP="006D527A">
      <w:pPr>
        <w:pStyle w:val="BulletedList"/>
        <w:spacing w:after="100" w:afterAutospacing="1"/>
        <w:ind w:left="1800"/>
      </w:pPr>
      <w:r>
        <w:t>Social Media</w:t>
      </w:r>
    </w:p>
    <w:p w14:paraId="526D38E1" w14:textId="7967C2CF" w:rsidR="00F145EC" w:rsidRDefault="00F145EC" w:rsidP="00272FC2">
      <w:pPr>
        <w:pStyle w:val="BodyText"/>
        <w:ind w:left="720" w:right="90"/>
      </w:pPr>
      <w:r w:rsidRPr="00420DE8">
        <w:rPr>
          <w:rFonts w:cs="Times New Roman"/>
        </w:rPr>
        <w:t xml:space="preserve">Further notices informing the public and all employees that the </w:t>
      </w:r>
      <w:r w:rsidR="00D77D9C">
        <w:rPr>
          <w:rFonts w:cs="Times New Roman"/>
        </w:rPr>
        <w:t>KIPDA</w:t>
      </w:r>
      <w:r w:rsidRPr="00420DE8">
        <w:rPr>
          <w:rFonts w:cs="Times New Roman"/>
        </w:rPr>
        <w:t xml:space="preserve"> complies with Title VI of </w:t>
      </w:r>
      <w:r w:rsidRPr="00F66772">
        <w:rPr>
          <w:rFonts w:cs="Times New Roman"/>
        </w:rPr>
        <w:t>the Civil Rights Act of 1964 will be displayed in a prominent place</w:t>
      </w:r>
      <w:r w:rsidR="00C678A2" w:rsidRPr="00F66772">
        <w:rPr>
          <w:rFonts w:cs="Times New Roman"/>
        </w:rPr>
        <w:t xml:space="preserve"> </w:t>
      </w:r>
      <w:r w:rsidR="00A71C82" w:rsidRPr="00F66772">
        <w:rPr>
          <w:rFonts w:cs="Times New Roman"/>
        </w:rPr>
        <w:t>and</w:t>
      </w:r>
      <w:r w:rsidR="00A71C82" w:rsidRPr="00F66772">
        <w:t xml:space="preserve"> communicated in an accessible and inclusive manner (including foreign language translations, if necessary).</w:t>
      </w:r>
    </w:p>
    <w:p w14:paraId="0ACACF51" w14:textId="77777777" w:rsidR="00BF0801" w:rsidRPr="00BF0801" w:rsidRDefault="00BF0801" w:rsidP="00BF0801">
      <w:pPr>
        <w:pStyle w:val="BodyText"/>
        <w:spacing w:before="180" w:line="259" w:lineRule="auto"/>
        <w:ind w:left="720" w:right="121"/>
        <w:rPr>
          <w:rFonts w:cs="Times New Roman"/>
        </w:rPr>
      </w:pPr>
      <w:r w:rsidRPr="00BF0801">
        <w:rPr>
          <w:rFonts w:cs="Times New Roman"/>
        </w:rPr>
        <w:t>An</w:t>
      </w:r>
      <w:r w:rsidRPr="00BF0801">
        <w:rPr>
          <w:rFonts w:cs="Times New Roman"/>
          <w:spacing w:val="-4"/>
        </w:rPr>
        <w:t xml:space="preserve"> </w:t>
      </w:r>
      <w:r w:rsidRPr="00BF0801">
        <w:rPr>
          <w:rFonts w:cs="Times New Roman"/>
        </w:rPr>
        <w:t>Active</w:t>
      </w:r>
      <w:r w:rsidRPr="00BF0801">
        <w:rPr>
          <w:rFonts w:cs="Times New Roman"/>
          <w:spacing w:val="-4"/>
        </w:rPr>
        <w:t xml:space="preserve"> </w:t>
      </w:r>
      <w:r w:rsidRPr="00BF0801">
        <w:rPr>
          <w:rFonts w:cs="Times New Roman"/>
        </w:rPr>
        <w:t>Transportation</w:t>
      </w:r>
      <w:r w:rsidRPr="00BF0801">
        <w:rPr>
          <w:rFonts w:cs="Times New Roman"/>
          <w:spacing w:val="-3"/>
        </w:rPr>
        <w:t xml:space="preserve"> </w:t>
      </w:r>
      <w:r w:rsidRPr="00BF0801">
        <w:rPr>
          <w:rFonts w:cs="Times New Roman"/>
        </w:rPr>
        <w:t>Plan</w:t>
      </w:r>
      <w:r w:rsidRPr="00BF0801">
        <w:rPr>
          <w:rFonts w:cs="Times New Roman"/>
          <w:spacing w:val="-3"/>
        </w:rPr>
        <w:t xml:space="preserve"> </w:t>
      </w:r>
      <w:r w:rsidRPr="00BF0801">
        <w:rPr>
          <w:rFonts w:cs="Times New Roman"/>
        </w:rPr>
        <w:t>(ATP)</w:t>
      </w:r>
      <w:r w:rsidRPr="00BF0801">
        <w:rPr>
          <w:rFonts w:cs="Times New Roman"/>
          <w:spacing w:val="-4"/>
        </w:rPr>
        <w:t xml:space="preserve"> </w:t>
      </w:r>
      <w:r w:rsidRPr="00BF0801">
        <w:rPr>
          <w:rFonts w:cs="Times New Roman"/>
        </w:rPr>
        <w:t>continued</w:t>
      </w:r>
      <w:r w:rsidRPr="00BF0801">
        <w:rPr>
          <w:rFonts w:cs="Times New Roman"/>
          <w:spacing w:val="-3"/>
        </w:rPr>
        <w:t xml:space="preserve"> </w:t>
      </w:r>
      <w:r w:rsidRPr="00BF0801">
        <w:rPr>
          <w:rFonts w:cs="Times New Roman"/>
        </w:rPr>
        <w:t>to</w:t>
      </w:r>
      <w:r w:rsidRPr="00BF0801">
        <w:rPr>
          <w:rFonts w:cs="Times New Roman"/>
          <w:spacing w:val="-3"/>
        </w:rPr>
        <w:t xml:space="preserve"> </w:t>
      </w:r>
      <w:r w:rsidRPr="00BF0801">
        <w:rPr>
          <w:rFonts w:cs="Times New Roman"/>
        </w:rPr>
        <w:t>be</w:t>
      </w:r>
      <w:r w:rsidRPr="00BF0801">
        <w:rPr>
          <w:rFonts w:cs="Times New Roman"/>
          <w:spacing w:val="-4"/>
        </w:rPr>
        <w:t xml:space="preserve"> </w:t>
      </w:r>
      <w:r w:rsidRPr="00BF0801">
        <w:rPr>
          <w:rFonts w:cs="Times New Roman"/>
        </w:rPr>
        <w:t>developed</w:t>
      </w:r>
      <w:r w:rsidRPr="00BF0801">
        <w:rPr>
          <w:rFonts w:cs="Times New Roman"/>
          <w:spacing w:val="-3"/>
        </w:rPr>
        <w:t xml:space="preserve"> </w:t>
      </w:r>
      <w:r w:rsidRPr="00BF0801">
        <w:rPr>
          <w:rFonts w:cs="Times New Roman"/>
        </w:rPr>
        <w:t>by</w:t>
      </w:r>
      <w:r w:rsidRPr="00BF0801">
        <w:rPr>
          <w:rFonts w:cs="Times New Roman"/>
          <w:spacing w:val="-3"/>
        </w:rPr>
        <w:t xml:space="preserve"> </w:t>
      </w:r>
      <w:r w:rsidRPr="00BF0801">
        <w:rPr>
          <w:rFonts w:cs="Times New Roman"/>
        </w:rPr>
        <w:t>the</w:t>
      </w:r>
      <w:r w:rsidRPr="00BF0801">
        <w:rPr>
          <w:rFonts w:cs="Times New Roman"/>
          <w:spacing w:val="-4"/>
        </w:rPr>
        <w:t xml:space="preserve"> </w:t>
      </w:r>
      <w:r w:rsidRPr="00BF0801">
        <w:rPr>
          <w:rFonts w:cs="Times New Roman"/>
        </w:rPr>
        <w:t>MPO</w:t>
      </w:r>
      <w:r w:rsidRPr="00BF0801">
        <w:rPr>
          <w:rFonts w:cs="Times New Roman"/>
          <w:spacing w:val="-4"/>
        </w:rPr>
        <w:t xml:space="preserve"> </w:t>
      </w:r>
      <w:r w:rsidRPr="00BF0801">
        <w:rPr>
          <w:rFonts w:cs="Times New Roman"/>
        </w:rPr>
        <w:t>to</w:t>
      </w:r>
      <w:r w:rsidRPr="00BF0801">
        <w:rPr>
          <w:rFonts w:cs="Times New Roman"/>
          <w:spacing w:val="-3"/>
        </w:rPr>
        <w:t xml:space="preserve"> </w:t>
      </w:r>
      <w:r w:rsidRPr="00BF0801">
        <w:rPr>
          <w:rFonts w:cs="Times New Roman"/>
        </w:rPr>
        <w:t>improve transportation for all users.</w:t>
      </w:r>
    </w:p>
    <w:p w14:paraId="21801D16" w14:textId="77777777" w:rsidR="00BF0801" w:rsidRPr="00BF0801" w:rsidRDefault="00BF0801" w:rsidP="00BF0801">
      <w:pPr>
        <w:pStyle w:val="BodyText"/>
        <w:spacing w:before="160" w:line="259" w:lineRule="auto"/>
        <w:ind w:left="720" w:right="121"/>
        <w:rPr>
          <w:rFonts w:cs="Times New Roman"/>
        </w:rPr>
      </w:pPr>
      <w:r w:rsidRPr="00BF0801">
        <w:rPr>
          <w:rFonts w:cs="Times New Roman"/>
        </w:rPr>
        <w:t>Staff</w:t>
      </w:r>
      <w:r w:rsidRPr="00BF0801">
        <w:rPr>
          <w:rFonts w:cs="Times New Roman"/>
          <w:spacing w:val="-4"/>
        </w:rPr>
        <w:t xml:space="preserve"> </w:t>
      </w:r>
      <w:r w:rsidRPr="00BF0801">
        <w:rPr>
          <w:rFonts w:cs="Times New Roman"/>
        </w:rPr>
        <w:t>maintains</w:t>
      </w:r>
      <w:r w:rsidRPr="00BF0801">
        <w:rPr>
          <w:rFonts w:cs="Times New Roman"/>
          <w:spacing w:val="-3"/>
        </w:rPr>
        <w:t xml:space="preserve"> </w:t>
      </w:r>
      <w:r w:rsidRPr="00BF0801">
        <w:rPr>
          <w:rFonts w:cs="Times New Roman"/>
        </w:rPr>
        <w:t>American</w:t>
      </w:r>
      <w:r w:rsidRPr="00BF0801">
        <w:rPr>
          <w:rFonts w:cs="Times New Roman"/>
          <w:spacing w:val="-3"/>
        </w:rPr>
        <w:t xml:space="preserve"> </w:t>
      </w:r>
      <w:r w:rsidRPr="00BF0801">
        <w:rPr>
          <w:rFonts w:cs="Times New Roman"/>
        </w:rPr>
        <w:t>Community</w:t>
      </w:r>
      <w:r w:rsidRPr="00BF0801">
        <w:rPr>
          <w:rFonts w:cs="Times New Roman"/>
          <w:spacing w:val="-6"/>
        </w:rPr>
        <w:t xml:space="preserve"> </w:t>
      </w:r>
      <w:r w:rsidRPr="00BF0801">
        <w:rPr>
          <w:rFonts w:cs="Times New Roman"/>
        </w:rPr>
        <w:t>Survey</w:t>
      </w:r>
      <w:r w:rsidRPr="00BF0801">
        <w:rPr>
          <w:rFonts w:cs="Times New Roman"/>
          <w:spacing w:val="-3"/>
        </w:rPr>
        <w:t xml:space="preserve"> </w:t>
      </w:r>
      <w:r w:rsidRPr="00BF0801">
        <w:rPr>
          <w:rFonts w:cs="Times New Roman"/>
        </w:rPr>
        <w:t>(ACS)</w:t>
      </w:r>
      <w:r w:rsidRPr="00BF0801">
        <w:rPr>
          <w:rFonts w:cs="Times New Roman"/>
          <w:spacing w:val="-4"/>
        </w:rPr>
        <w:t xml:space="preserve"> </w:t>
      </w:r>
      <w:r w:rsidRPr="00BF0801">
        <w:rPr>
          <w:rFonts w:cs="Times New Roman"/>
        </w:rPr>
        <w:t>data</w:t>
      </w:r>
      <w:r w:rsidRPr="00BF0801">
        <w:rPr>
          <w:rFonts w:cs="Times New Roman"/>
          <w:spacing w:val="-4"/>
        </w:rPr>
        <w:t xml:space="preserve"> </w:t>
      </w:r>
      <w:r w:rsidRPr="00BF0801">
        <w:rPr>
          <w:rFonts w:cs="Times New Roman"/>
        </w:rPr>
        <w:t>and</w:t>
      </w:r>
      <w:r w:rsidRPr="00BF0801">
        <w:rPr>
          <w:rFonts w:cs="Times New Roman"/>
          <w:spacing w:val="-3"/>
        </w:rPr>
        <w:t xml:space="preserve"> </w:t>
      </w:r>
      <w:r w:rsidRPr="00BF0801">
        <w:rPr>
          <w:rFonts w:cs="Times New Roman"/>
        </w:rPr>
        <w:t>ArcMap</w:t>
      </w:r>
      <w:r w:rsidRPr="00BF0801">
        <w:rPr>
          <w:rFonts w:cs="Times New Roman"/>
          <w:spacing w:val="-3"/>
        </w:rPr>
        <w:t xml:space="preserve"> </w:t>
      </w:r>
      <w:r w:rsidRPr="00BF0801">
        <w:rPr>
          <w:rFonts w:cs="Times New Roman"/>
        </w:rPr>
        <w:t>census</w:t>
      </w:r>
      <w:r w:rsidRPr="00BF0801">
        <w:rPr>
          <w:rFonts w:cs="Times New Roman"/>
          <w:spacing w:val="-3"/>
        </w:rPr>
        <w:t xml:space="preserve"> </w:t>
      </w:r>
      <w:r w:rsidRPr="00BF0801">
        <w:rPr>
          <w:rFonts w:cs="Times New Roman"/>
        </w:rPr>
        <w:t>boundary</w:t>
      </w:r>
      <w:r w:rsidRPr="00BF0801">
        <w:rPr>
          <w:rFonts w:cs="Times New Roman"/>
          <w:spacing w:val="-3"/>
        </w:rPr>
        <w:t xml:space="preserve"> </w:t>
      </w:r>
      <w:r w:rsidRPr="00BF0801">
        <w:rPr>
          <w:rFonts w:cs="Times New Roman"/>
        </w:rPr>
        <w:t>shape files to provide to LPAs for their EJ/Title VI/ADA/LEP and public involvement efforts.</w:t>
      </w:r>
    </w:p>
    <w:p w14:paraId="4AE8937B" w14:textId="77777777" w:rsidR="00BF0801" w:rsidRPr="00BF0801" w:rsidRDefault="00BF0801" w:rsidP="00BF0801">
      <w:pPr>
        <w:pStyle w:val="BodyText"/>
        <w:spacing w:before="160" w:line="259" w:lineRule="auto"/>
        <w:ind w:left="720" w:right="121"/>
        <w:rPr>
          <w:rFonts w:cs="Times New Roman"/>
        </w:rPr>
      </w:pPr>
      <w:r w:rsidRPr="00BF0801">
        <w:rPr>
          <w:rFonts w:cs="Times New Roman"/>
        </w:rPr>
        <w:t>Staff</w:t>
      </w:r>
      <w:r w:rsidRPr="00BF0801">
        <w:rPr>
          <w:rFonts w:cs="Times New Roman"/>
          <w:spacing w:val="-4"/>
        </w:rPr>
        <w:t xml:space="preserve"> </w:t>
      </w:r>
      <w:r w:rsidRPr="00BF0801">
        <w:rPr>
          <w:rFonts w:cs="Times New Roman"/>
        </w:rPr>
        <w:t>updated</w:t>
      </w:r>
      <w:r w:rsidRPr="00BF0801">
        <w:rPr>
          <w:rFonts w:cs="Times New Roman"/>
          <w:spacing w:val="-3"/>
        </w:rPr>
        <w:t xml:space="preserve"> </w:t>
      </w:r>
      <w:r w:rsidRPr="00BF0801">
        <w:rPr>
          <w:rFonts w:cs="Times New Roman"/>
        </w:rPr>
        <w:t>forms,</w:t>
      </w:r>
      <w:r w:rsidRPr="00BF0801">
        <w:rPr>
          <w:rFonts w:cs="Times New Roman"/>
          <w:spacing w:val="-3"/>
        </w:rPr>
        <w:t xml:space="preserve"> </w:t>
      </w:r>
      <w:r w:rsidRPr="00BF0801">
        <w:rPr>
          <w:rFonts w:cs="Times New Roman"/>
        </w:rPr>
        <w:t>documents,</w:t>
      </w:r>
      <w:r w:rsidRPr="00BF0801">
        <w:rPr>
          <w:rFonts w:cs="Times New Roman"/>
          <w:spacing w:val="-3"/>
        </w:rPr>
        <w:t xml:space="preserve"> </w:t>
      </w:r>
      <w:r w:rsidRPr="00BF0801">
        <w:rPr>
          <w:rFonts w:cs="Times New Roman"/>
        </w:rPr>
        <w:t>and</w:t>
      </w:r>
      <w:r w:rsidRPr="00BF0801">
        <w:rPr>
          <w:rFonts w:cs="Times New Roman"/>
          <w:spacing w:val="-3"/>
        </w:rPr>
        <w:t xml:space="preserve"> </w:t>
      </w:r>
      <w:r w:rsidRPr="00BF0801">
        <w:rPr>
          <w:rFonts w:cs="Times New Roman"/>
        </w:rPr>
        <w:t>procedures</w:t>
      </w:r>
      <w:r w:rsidRPr="00BF0801">
        <w:rPr>
          <w:rFonts w:cs="Times New Roman"/>
          <w:spacing w:val="-3"/>
        </w:rPr>
        <w:t xml:space="preserve"> </w:t>
      </w:r>
      <w:r w:rsidRPr="00BF0801">
        <w:rPr>
          <w:rFonts w:cs="Times New Roman"/>
        </w:rPr>
        <w:t>to</w:t>
      </w:r>
      <w:r w:rsidRPr="00BF0801">
        <w:rPr>
          <w:rFonts w:cs="Times New Roman"/>
          <w:spacing w:val="-3"/>
        </w:rPr>
        <w:t xml:space="preserve"> </w:t>
      </w:r>
      <w:r w:rsidRPr="00BF0801">
        <w:rPr>
          <w:rFonts w:cs="Times New Roman"/>
        </w:rPr>
        <w:t>ensure</w:t>
      </w:r>
      <w:r w:rsidRPr="00BF0801">
        <w:rPr>
          <w:rFonts w:cs="Times New Roman"/>
          <w:spacing w:val="-4"/>
        </w:rPr>
        <w:t xml:space="preserve"> </w:t>
      </w:r>
      <w:r w:rsidRPr="00BF0801">
        <w:rPr>
          <w:rFonts w:cs="Times New Roman"/>
        </w:rPr>
        <w:t>compliance</w:t>
      </w:r>
      <w:r w:rsidRPr="00BF0801">
        <w:rPr>
          <w:rFonts w:cs="Times New Roman"/>
          <w:spacing w:val="-4"/>
        </w:rPr>
        <w:t xml:space="preserve"> </w:t>
      </w:r>
      <w:r w:rsidRPr="00BF0801">
        <w:rPr>
          <w:rFonts w:cs="Times New Roman"/>
        </w:rPr>
        <w:t>with</w:t>
      </w:r>
      <w:r w:rsidRPr="00BF0801">
        <w:rPr>
          <w:rFonts w:cs="Times New Roman"/>
          <w:spacing w:val="-3"/>
        </w:rPr>
        <w:t xml:space="preserve"> </w:t>
      </w:r>
      <w:r w:rsidRPr="00BF0801">
        <w:rPr>
          <w:rFonts w:cs="Times New Roman"/>
        </w:rPr>
        <w:t>Title</w:t>
      </w:r>
      <w:r w:rsidRPr="00BF0801">
        <w:rPr>
          <w:rFonts w:cs="Times New Roman"/>
          <w:spacing w:val="-4"/>
        </w:rPr>
        <w:t xml:space="preserve"> </w:t>
      </w:r>
      <w:r w:rsidRPr="00BF0801">
        <w:rPr>
          <w:rFonts w:cs="Times New Roman"/>
        </w:rPr>
        <w:t>VI</w:t>
      </w:r>
      <w:r w:rsidRPr="00BF0801">
        <w:rPr>
          <w:rFonts w:cs="Times New Roman"/>
          <w:spacing w:val="-7"/>
        </w:rPr>
        <w:t xml:space="preserve"> </w:t>
      </w:r>
      <w:r w:rsidRPr="00BF0801">
        <w:rPr>
          <w:rFonts w:cs="Times New Roman"/>
        </w:rPr>
        <w:t>directives, including required Non-Discrimination and Title VI Assurances.</w:t>
      </w:r>
    </w:p>
    <w:p w14:paraId="576EC241" w14:textId="4B3E1C1C" w:rsidR="00BF0801" w:rsidRPr="00BF0801" w:rsidRDefault="00BF0801" w:rsidP="00272FC2">
      <w:pPr>
        <w:pStyle w:val="BodyText"/>
        <w:spacing w:before="79"/>
        <w:ind w:left="708"/>
        <w:jc w:val="left"/>
        <w:rPr>
          <w:rFonts w:cs="Times New Roman"/>
          <w:spacing w:val="-2"/>
        </w:rPr>
      </w:pPr>
      <w:r w:rsidRPr="00BF0801">
        <w:rPr>
          <w:rFonts w:cs="Times New Roman"/>
        </w:rPr>
        <w:t xml:space="preserve">Google Translate (90 languages) is made available on  </w:t>
      </w:r>
      <w:hyperlink r:id="rId50" w:history="1">
        <w:r w:rsidR="00272FC2" w:rsidRPr="00FF0732">
          <w:rPr>
            <w:rStyle w:val="Hyperlink"/>
            <w:rFonts w:cs="Times New Roman"/>
          </w:rPr>
          <w:t>https://www.connectingkentuckiana.com/plan/</w:t>
        </w:r>
      </w:hyperlink>
      <w:r w:rsidRPr="00BF0801">
        <w:rPr>
          <w:rFonts w:cs="Times New Roman"/>
          <w:spacing w:val="-6"/>
        </w:rPr>
        <w:t xml:space="preserve"> </w:t>
      </w:r>
      <w:r w:rsidRPr="00BF0801">
        <w:rPr>
          <w:rFonts w:cs="Times New Roman"/>
        </w:rPr>
        <w:t>and</w:t>
      </w:r>
      <w:r w:rsidRPr="00BF0801">
        <w:rPr>
          <w:rFonts w:cs="Times New Roman"/>
          <w:spacing w:val="-4"/>
        </w:rPr>
        <w:t xml:space="preserve"> </w:t>
      </w:r>
      <w:hyperlink r:id="rId51">
        <w:r w:rsidRPr="00BF0801">
          <w:rPr>
            <w:rFonts w:cs="Times New Roman"/>
          </w:rPr>
          <w:t>www.kipda.org</w:t>
        </w:r>
      </w:hyperlink>
      <w:r w:rsidRPr="00BF0801">
        <w:rPr>
          <w:rFonts w:cs="Times New Roman"/>
          <w:spacing w:val="-6"/>
        </w:rPr>
        <w:t xml:space="preserve"> </w:t>
      </w:r>
      <w:r w:rsidRPr="00BF0801">
        <w:rPr>
          <w:rFonts w:cs="Times New Roman"/>
        </w:rPr>
        <w:t>is</w:t>
      </w:r>
      <w:r w:rsidRPr="00BF0801">
        <w:rPr>
          <w:rFonts w:cs="Times New Roman"/>
          <w:spacing w:val="-6"/>
        </w:rPr>
        <w:t xml:space="preserve"> </w:t>
      </w:r>
      <w:r w:rsidRPr="00BF0801">
        <w:rPr>
          <w:rFonts w:cs="Times New Roman"/>
        </w:rPr>
        <w:t>provided</w:t>
      </w:r>
      <w:r w:rsidRPr="00BF0801">
        <w:rPr>
          <w:rFonts w:cs="Times New Roman"/>
          <w:spacing w:val="-6"/>
        </w:rPr>
        <w:t xml:space="preserve"> </w:t>
      </w:r>
      <w:r w:rsidRPr="00BF0801">
        <w:rPr>
          <w:rFonts w:cs="Times New Roman"/>
        </w:rPr>
        <w:t>in</w:t>
      </w:r>
      <w:r w:rsidRPr="00BF0801">
        <w:rPr>
          <w:rFonts w:cs="Times New Roman"/>
          <w:spacing w:val="-6"/>
        </w:rPr>
        <w:t xml:space="preserve"> </w:t>
      </w:r>
      <w:r w:rsidRPr="00BF0801">
        <w:rPr>
          <w:rFonts w:cs="Times New Roman"/>
        </w:rPr>
        <w:t>English</w:t>
      </w:r>
      <w:r w:rsidRPr="00BF0801">
        <w:rPr>
          <w:rFonts w:cs="Times New Roman"/>
          <w:spacing w:val="-6"/>
        </w:rPr>
        <w:t xml:space="preserve"> </w:t>
      </w:r>
      <w:r w:rsidRPr="00BF0801">
        <w:rPr>
          <w:rFonts w:cs="Times New Roman"/>
        </w:rPr>
        <w:t xml:space="preserve">and </w:t>
      </w:r>
      <w:r w:rsidRPr="00BF0801">
        <w:rPr>
          <w:rFonts w:cs="Times New Roman"/>
          <w:spacing w:val="-2"/>
        </w:rPr>
        <w:t>Spanish.</w:t>
      </w:r>
    </w:p>
    <w:p w14:paraId="4F1F1905" w14:textId="00CF7A1B" w:rsidR="00BF0801" w:rsidRPr="00BF0801" w:rsidRDefault="00BF0801" w:rsidP="00BF0801">
      <w:pPr>
        <w:pStyle w:val="BodyText"/>
        <w:spacing w:before="182" w:line="259" w:lineRule="auto"/>
        <w:ind w:left="708" w:right="121"/>
        <w:rPr>
          <w:rFonts w:cs="Times New Roman"/>
        </w:rPr>
      </w:pPr>
      <w:r w:rsidRPr="00BF0801">
        <w:rPr>
          <w:rFonts w:cs="Times New Roman"/>
        </w:rPr>
        <w:t>Committee meetings</w:t>
      </w:r>
      <w:r w:rsidRPr="00BF0801">
        <w:rPr>
          <w:rFonts w:cs="Times New Roman"/>
          <w:spacing w:val="-3"/>
        </w:rPr>
        <w:t xml:space="preserve"> </w:t>
      </w:r>
      <w:r w:rsidRPr="00BF0801">
        <w:rPr>
          <w:rFonts w:cs="Times New Roman"/>
        </w:rPr>
        <w:t>are</w:t>
      </w:r>
      <w:r w:rsidRPr="00BF0801">
        <w:rPr>
          <w:rFonts w:cs="Times New Roman"/>
          <w:spacing w:val="-4"/>
        </w:rPr>
        <w:t xml:space="preserve"> </w:t>
      </w:r>
      <w:r w:rsidRPr="00BF0801">
        <w:rPr>
          <w:rFonts w:cs="Times New Roman"/>
        </w:rPr>
        <w:t>held</w:t>
      </w:r>
      <w:r w:rsidRPr="00BF0801">
        <w:rPr>
          <w:rFonts w:cs="Times New Roman"/>
          <w:spacing w:val="-3"/>
        </w:rPr>
        <w:t xml:space="preserve"> </w:t>
      </w:r>
      <w:r w:rsidRPr="00BF0801">
        <w:rPr>
          <w:rFonts w:cs="Times New Roman"/>
        </w:rPr>
        <w:t>in</w:t>
      </w:r>
      <w:r w:rsidRPr="00BF0801">
        <w:rPr>
          <w:rFonts w:cs="Times New Roman"/>
          <w:spacing w:val="-3"/>
        </w:rPr>
        <w:t xml:space="preserve"> </w:t>
      </w:r>
      <w:r w:rsidRPr="00BF0801">
        <w:rPr>
          <w:rFonts w:cs="Times New Roman"/>
        </w:rPr>
        <w:t>a</w:t>
      </w:r>
      <w:r w:rsidRPr="00BF0801">
        <w:rPr>
          <w:rFonts w:cs="Times New Roman"/>
          <w:spacing w:val="-4"/>
        </w:rPr>
        <w:t xml:space="preserve"> </w:t>
      </w:r>
      <w:r w:rsidRPr="00BF0801">
        <w:rPr>
          <w:rFonts w:cs="Times New Roman"/>
        </w:rPr>
        <w:t>hybrid</w:t>
      </w:r>
      <w:r w:rsidRPr="00BF0801">
        <w:rPr>
          <w:rFonts w:cs="Times New Roman"/>
          <w:spacing w:val="-3"/>
        </w:rPr>
        <w:t xml:space="preserve"> </w:t>
      </w:r>
      <w:r w:rsidRPr="00BF0801">
        <w:rPr>
          <w:rFonts w:cs="Times New Roman"/>
        </w:rPr>
        <w:t>format.</w:t>
      </w:r>
      <w:r w:rsidRPr="00BF0801">
        <w:rPr>
          <w:rFonts w:cs="Times New Roman"/>
          <w:spacing w:val="-3"/>
        </w:rPr>
        <w:t xml:space="preserve"> </w:t>
      </w:r>
      <w:r w:rsidRPr="00BF0801">
        <w:rPr>
          <w:rFonts w:cs="Times New Roman"/>
        </w:rPr>
        <w:t xml:space="preserve">The MPO used Zoom Webinar, which allowed members of the public to participate in the same platform. Meetings were also streamed live on YouTube and remain on KIPDA’s YouTube </w:t>
      </w:r>
      <w:r w:rsidRPr="00BF0801">
        <w:rPr>
          <w:rFonts w:cs="Times New Roman"/>
          <w:spacing w:val="-2"/>
        </w:rPr>
        <w:t>channel and</w:t>
      </w:r>
      <w:r w:rsidR="008E74EC">
        <w:rPr>
          <w:rFonts w:cs="Times New Roman"/>
          <w:spacing w:val="-2"/>
        </w:rPr>
        <w:t xml:space="preserve"> KIPDA’s website</w:t>
      </w:r>
      <w:r w:rsidRPr="00BF0801">
        <w:rPr>
          <w:rFonts w:cs="Times New Roman"/>
          <w:spacing w:val="-2"/>
        </w:rPr>
        <w:t>.</w:t>
      </w:r>
    </w:p>
    <w:p w14:paraId="770FB3BF" w14:textId="77777777" w:rsidR="00BF0801" w:rsidRPr="00BF0801" w:rsidRDefault="00BF0801" w:rsidP="00BF0801">
      <w:pPr>
        <w:pStyle w:val="BodyText"/>
        <w:spacing w:before="159" w:line="259" w:lineRule="auto"/>
        <w:ind w:left="708" w:right="121"/>
        <w:rPr>
          <w:rFonts w:cs="Times New Roman"/>
        </w:rPr>
      </w:pPr>
      <w:r w:rsidRPr="00BF0801">
        <w:rPr>
          <w:rFonts w:cs="Times New Roman"/>
        </w:rPr>
        <w:t>Meetings are advertised at least one week in advance (including meeting materials) and members</w:t>
      </w:r>
      <w:r w:rsidRPr="00BF0801">
        <w:rPr>
          <w:rFonts w:cs="Times New Roman"/>
          <w:spacing w:val="-3"/>
        </w:rPr>
        <w:t xml:space="preserve"> </w:t>
      </w:r>
      <w:r w:rsidRPr="00BF0801">
        <w:rPr>
          <w:rFonts w:cs="Times New Roman"/>
        </w:rPr>
        <w:t>of</w:t>
      </w:r>
      <w:r w:rsidRPr="00BF0801">
        <w:rPr>
          <w:rFonts w:cs="Times New Roman"/>
          <w:spacing w:val="-4"/>
        </w:rPr>
        <w:t xml:space="preserve"> </w:t>
      </w:r>
      <w:r w:rsidRPr="00BF0801">
        <w:rPr>
          <w:rFonts w:cs="Times New Roman"/>
        </w:rPr>
        <w:t>the</w:t>
      </w:r>
      <w:r w:rsidRPr="00BF0801">
        <w:rPr>
          <w:rFonts w:cs="Times New Roman"/>
          <w:spacing w:val="-4"/>
        </w:rPr>
        <w:t xml:space="preserve"> </w:t>
      </w:r>
      <w:r w:rsidRPr="00BF0801">
        <w:rPr>
          <w:rFonts w:cs="Times New Roman"/>
        </w:rPr>
        <w:t>public</w:t>
      </w:r>
      <w:r w:rsidRPr="00BF0801">
        <w:rPr>
          <w:rFonts w:cs="Times New Roman"/>
          <w:spacing w:val="-4"/>
        </w:rPr>
        <w:t xml:space="preserve"> </w:t>
      </w:r>
      <w:r w:rsidRPr="00BF0801">
        <w:rPr>
          <w:rFonts w:cs="Times New Roman"/>
        </w:rPr>
        <w:t>are</w:t>
      </w:r>
      <w:r w:rsidRPr="00BF0801">
        <w:rPr>
          <w:rFonts w:cs="Times New Roman"/>
          <w:spacing w:val="-4"/>
        </w:rPr>
        <w:t xml:space="preserve"> </w:t>
      </w:r>
      <w:r w:rsidRPr="00BF0801">
        <w:rPr>
          <w:rFonts w:cs="Times New Roman"/>
        </w:rPr>
        <w:t>provided with</w:t>
      </w:r>
      <w:r w:rsidRPr="00BF0801">
        <w:rPr>
          <w:rFonts w:cs="Times New Roman"/>
          <w:spacing w:val="-3"/>
        </w:rPr>
        <w:t xml:space="preserve"> </w:t>
      </w:r>
      <w:r w:rsidRPr="00BF0801">
        <w:rPr>
          <w:rFonts w:cs="Times New Roman"/>
        </w:rPr>
        <w:t>the</w:t>
      </w:r>
      <w:r w:rsidRPr="00BF0801">
        <w:rPr>
          <w:rFonts w:cs="Times New Roman"/>
          <w:spacing w:val="-4"/>
        </w:rPr>
        <w:t xml:space="preserve"> </w:t>
      </w:r>
      <w:r w:rsidRPr="00BF0801">
        <w:rPr>
          <w:rFonts w:cs="Times New Roman"/>
        </w:rPr>
        <w:t>opportunity</w:t>
      </w:r>
      <w:r w:rsidRPr="00BF0801">
        <w:rPr>
          <w:rFonts w:cs="Times New Roman"/>
          <w:spacing w:val="-3"/>
        </w:rPr>
        <w:t xml:space="preserve"> </w:t>
      </w:r>
      <w:r w:rsidRPr="00BF0801">
        <w:rPr>
          <w:rFonts w:cs="Times New Roman"/>
        </w:rPr>
        <w:t>to</w:t>
      </w:r>
      <w:r w:rsidRPr="00BF0801">
        <w:rPr>
          <w:rFonts w:cs="Times New Roman"/>
          <w:spacing w:val="-3"/>
        </w:rPr>
        <w:t xml:space="preserve"> </w:t>
      </w:r>
      <w:r w:rsidRPr="00BF0801">
        <w:rPr>
          <w:rFonts w:cs="Times New Roman"/>
        </w:rPr>
        <w:t>comment</w:t>
      </w:r>
      <w:r w:rsidRPr="00BF0801">
        <w:rPr>
          <w:rFonts w:cs="Times New Roman"/>
          <w:spacing w:val="-3"/>
        </w:rPr>
        <w:t xml:space="preserve"> </w:t>
      </w:r>
      <w:r w:rsidRPr="00BF0801">
        <w:rPr>
          <w:rFonts w:cs="Times New Roman"/>
        </w:rPr>
        <w:t>in</w:t>
      </w:r>
      <w:r w:rsidRPr="00BF0801">
        <w:rPr>
          <w:rFonts w:cs="Times New Roman"/>
          <w:spacing w:val="-3"/>
        </w:rPr>
        <w:t xml:space="preserve"> </w:t>
      </w:r>
      <w:r w:rsidRPr="00BF0801">
        <w:rPr>
          <w:rFonts w:cs="Times New Roman"/>
        </w:rPr>
        <w:t>advance</w:t>
      </w:r>
      <w:r w:rsidRPr="00BF0801">
        <w:rPr>
          <w:rFonts w:cs="Times New Roman"/>
          <w:spacing w:val="-4"/>
        </w:rPr>
        <w:t xml:space="preserve"> </w:t>
      </w:r>
      <w:r w:rsidRPr="00BF0801">
        <w:rPr>
          <w:rFonts w:cs="Times New Roman"/>
        </w:rPr>
        <w:t>or</w:t>
      </w:r>
      <w:r w:rsidRPr="00BF0801">
        <w:rPr>
          <w:rFonts w:cs="Times New Roman"/>
          <w:spacing w:val="-4"/>
        </w:rPr>
        <w:t xml:space="preserve"> </w:t>
      </w:r>
      <w:r w:rsidRPr="00BF0801">
        <w:rPr>
          <w:rFonts w:cs="Times New Roman"/>
        </w:rPr>
        <w:t>live</w:t>
      </w:r>
      <w:r w:rsidRPr="00BF0801">
        <w:rPr>
          <w:rFonts w:cs="Times New Roman"/>
          <w:spacing w:val="-4"/>
        </w:rPr>
        <w:t xml:space="preserve"> </w:t>
      </w:r>
      <w:r w:rsidRPr="00BF0801">
        <w:rPr>
          <w:rFonts w:cs="Times New Roman"/>
        </w:rPr>
        <w:t>during</w:t>
      </w:r>
      <w:r w:rsidRPr="00BF0801">
        <w:rPr>
          <w:rFonts w:cs="Times New Roman"/>
          <w:spacing w:val="-3"/>
        </w:rPr>
        <w:t xml:space="preserve"> </w:t>
      </w:r>
      <w:r w:rsidRPr="00BF0801">
        <w:rPr>
          <w:rFonts w:cs="Times New Roman"/>
        </w:rPr>
        <w:t xml:space="preserve">the </w:t>
      </w:r>
      <w:r w:rsidRPr="00BF0801">
        <w:rPr>
          <w:rFonts w:cs="Times New Roman"/>
          <w:spacing w:val="-2"/>
        </w:rPr>
        <w:t>meetings.</w:t>
      </w:r>
    </w:p>
    <w:p w14:paraId="306FABE9" w14:textId="77777777" w:rsidR="00BF0801" w:rsidRPr="00BF0801" w:rsidRDefault="00BF0801" w:rsidP="00BF0801">
      <w:pPr>
        <w:pStyle w:val="BodyText"/>
        <w:spacing w:before="160" w:line="259" w:lineRule="auto"/>
        <w:ind w:left="708" w:right="121"/>
        <w:rPr>
          <w:rFonts w:cs="Times New Roman"/>
        </w:rPr>
      </w:pPr>
      <w:r w:rsidRPr="00BF0801">
        <w:rPr>
          <w:rFonts w:cs="Times New Roman"/>
        </w:rPr>
        <w:t>Social</w:t>
      </w:r>
      <w:r w:rsidRPr="00BF0801">
        <w:rPr>
          <w:rFonts w:cs="Times New Roman"/>
          <w:spacing w:val="-4"/>
        </w:rPr>
        <w:t xml:space="preserve"> </w:t>
      </w:r>
      <w:r w:rsidRPr="00BF0801">
        <w:rPr>
          <w:rFonts w:cs="Times New Roman"/>
        </w:rPr>
        <w:t>Media</w:t>
      </w:r>
      <w:r w:rsidRPr="00BF0801">
        <w:rPr>
          <w:rFonts w:cs="Times New Roman"/>
          <w:spacing w:val="-5"/>
        </w:rPr>
        <w:t xml:space="preserve"> </w:t>
      </w:r>
      <w:r w:rsidRPr="00BF0801">
        <w:rPr>
          <w:rFonts w:cs="Times New Roman"/>
        </w:rPr>
        <w:t>campaigns</w:t>
      </w:r>
      <w:r w:rsidRPr="00BF0801">
        <w:rPr>
          <w:rFonts w:cs="Times New Roman"/>
          <w:spacing w:val="-2"/>
        </w:rPr>
        <w:t xml:space="preserve"> </w:t>
      </w:r>
      <w:r w:rsidRPr="00BF0801">
        <w:rPr>
          <w:rFonts w:cs="Times New Roman"/>
        </w:rPr>
        <w:t>use</w:t>
      </w:r>
      <w:r w:rsidRPr="00BF0801">
        <w:rPr>
          <w:rFonts w:cs="Times New Roman"/>
          <w:spacing w:val="-4"/>
        </w:rPr>
        <w:t xml:space="preserve"> </w:t>
      </w:r>
      <w:r w:rsidRPr="00BF0801">
        <w:rPr>
          <w:rFonts w:cs="Times New Roman"/>
        </w:rPr>
        <w:t>paid</w:t>
      </w:r>
      <w:r w:rsidRPr="00BF0801">
        <w:rPr>
          <w:rFonts w:cs="Times New Roman"/>
          <w:spacing w:val="-4"/>
        </w:rPr>
        <w:t xml:space="preserve"> </w:t>
      </w:r>
      <w:r w:rsidRPr="00BF0801">
        <w:rPr>
          <w:rFonts w:cs="Times New Roman"/>
        </w:rPr>
        <w:t>targeted</w:t>
      </w:r>
      <w:r w:rsidRPr="00BF0801">
        <w:rPr>
          <w:rFonts w:cs="Times New Roman"/>
          <w:spacing w:val="-4"/>
        </w:rPr>
        <w:t xml:space="preserve"> </w:t>
      </w:r>
      <w:r w:rsidRPr="00BF0801">
        <w:rPr>
          <w:rFonts w:cs="Times New Roman"/>
        </w:rPr>
        <w:t>advertising</w:t>
      </w:r>
      <w:r w:rsidRPr="00BF0801">
        <w:rPr>
          <w:rFonts w:cs="Times New Roman"/>
          <w:spacing w:val="-4"/>
        </w:rPr>
        <w:t xml:space="preserve"> </w:t>
      </w:r>
      <w:r w:rsidRPr="00BF0801">
        <w:rPr>
          <w:rFonts w:cs="Times New Roman"/>
        </w:rPr>
        <w:t>to</w:t>
      </w:r>
      <w:r w:rsidRPr="00BF0801">
        <w:rPr>
          <w:rFonts w:cs="Times New Roman"/>
          <w:spacing w:val="-4"/>
        </w:rPr>
        <w:t xml:space="preserve"> </w:t>
      </w:r>
      <w:r w:rsidRPr="00BF0801">
        <w:rPr>
          <w:rFonts w:cs="Times New Roman"/>
        </w:rPr>
        <w:t>environmental</w:t>
      </w:r>
      <w:r w:rsidRPr="00BF0801">
        <w:rPr>
          <w:rFonts w:cs="Times New Roman"/>
          <w:spacing w:val="-4"/>
        </w:rPr>
        <w:t xml:space="preserve"> </w:t>
      </w:r>
      <w:r w:rsidRPr="00BF0801">
        <w:rPr>
          <w:rFonts w:cs="Times New Roman"/>
        </w:rPr>
        <w:t>justice</w:t>
      </w:r>
      <w:r w:rsidRPr="00BF0801">
        <w:rPr>
          <w:rFonts w:cs="Times New Roman"/>
          <w:spacing w:val="-5"/>
        </w:rPr>
        <w:t xml:space="preserve"> </w:t>
      </w:r>
      <w:r w:rsidRPr="00BF0801">
        <w:rPr>
          <w:rFonts w:cs="Times New Roman"/>
        </w:rPr>
        <w:t>areas</w:t>
      </w:r>
      <w:r w:rsidRPr="00BF0801">
        <w:rPr>
          <w:rFonts w:cs="Times New Roman"/>
          <w:spacing w:val="-4"/>
        </w:rPr>
        <w:t xml:space="preserve"> </w:t>
      </w:r>
      <w:r w:rsidRPr="00BF0801">
        <w:rPr>
          <w:rFonts w:cs="Times New Roman"/>
        </w:rPr>
        <w:t>to</w:t>
      </w:r>
      <w:r w:rsidRPr="00BF0801">
        <w:rPr>
          <w:rFonts w:cs="Times New Roman"/>
          <w:spacing w:val="-4"/>
        </w:rPr>
        <w:t xml:space="preserve"> </w:t>
      </w:r>
      <w:r w:rsidRPr="00BF0801">
        <w:rPr>
          <w:rFonts w:cs="Times New Roman"/>
        </w:rPr>
        <w:t>increase awareness and encourage feedback.</w:t>
      </w:r>
    </w:p>
    <w:p w14:paraId="4722D77F" w14:textId="77777777" w:rsidR="00BF0801" w:rsidRPr="00BF0801" w:rsidRDefault="00BF0801" w:rsidP="00BF0801">
      <w:pPr>
        <w:pStyle w:val="BodyText"/>
        <w:spacing w:before="160" w:line="259" w:lineRule="auto"/>
        <w:ind w:left="708" w:right="121"/>
        <w:rPr>
          <w:rFonts w:cs="Times New Roman"/>
        </w:rPr>
      </w:pPr>
      <w:r w:rsidRPr="00BF0801">
        <w:rPr>
          <w:rFonts w:cs="Times New Roman"/>
        </w:rPr>
        <w:t xml:space="preserve">Informational fliers in both English and non-english are sent to all libraries in the MPO area during public comment opportunities. </w:t>
      </w:r>
    </w:p>
    <w:p w14:paraId="1EB1F26A" w14:textId="77777777" w:rsidR="00BF0801" w:rsidRPr="00BF0801" w:rsidRDefault="00BF0801" w:rsidP="00BF0801">
      <w:pPr>
        <w:pStyle w:val="BodyText"/>
        <w:spacing w:before="160" w:line="259" w:lineRule="auto"/>
        <w:ind w:left="708" w:right="121"/>
        <w:rPr>
          <w:rFonts w:cs="Times New Roman"/>
        </w:rPr>
      </w:pPr>
      <w:r w:rsidRPr="00BF0801">
        <w:rPr>
          <w:rFonts w:cs="Times New Roman"/>
        </w:rPr>
        <w:t>Informational fliers are sent to business associations, chamber of commerce, and Louisville Metro council members, some of which operate in EJ areas, to increase awareness and encourage feedback during public comment opportunities.</w:t>
      </w:r>
    </w:p>
    <w:p w14:paraId="2BAD86BB" w14:textId="77777777" w:rsidR="00BF0801" w:rsidRPr="00BF0801" w:rsidRDefault="00BF0801" w:rsidP="00BF0801">
      <w:pPr>
        <w:pStyle w:val="BodyText"/>
        <w:spacing w:before="79" w:line="259" w:lineRule="auto"/>
        <w:ind w:left="708" w:right="368"/>
        <w:rPr>
          <w:rFonts w:cs="Times New Roman"/>
        </w:rPr>
      </w:pPr>
      <w:r w:rsidRPr="00BF0801">
        <w:rPr>
          <w:rFonts w:cs="Times New Roman"/>
        </w:rPr>
        <w:t>Staff</w:t>
      </w:r>
      <w:r w:rsidRPr="00BF0801">
        <w:rPr>
          <w:rFonts w:cs="Times New Roman"/>
          <w:spacing w:val="-4"/>
        </w:rPr>
        <w:t xml:space="preserve"> </w:t>
      </w:r>
      <w:r w:rsidRPr="00BF0801">
        <w:rPr>
          <w:rFonts w:cs="Times New Roman"/>
        </w:rPr>
        <w:t>has</w:t>
      </w:r>
      <w:r w:rsidRPr="00BF0801">
        <w:rPr>
          <w:rFonts w:cs="Times New Roman"/>
          <w:spacing w:val="-3"/>
        </w:rPr>
        <w:t xml:space="preserve"> </w:t>
      </w:r>
      <w:r w:rsidRPr="00BF0801">
        <w:rPr>
          <w:rFonts w:cs="Times New Roman"/>
        </w:rPr>
        <w:t>continued</w:t>
      </w:r>
      <w:r w:rsidRPr="00BF0801">
        <w:rPr>
          <w:rFonts w:cs="Times New Roman"/>
          <w:spacing w:val="-3"/>
        </w:rPr>
        <w:t xml:space="preserve"> </w:t>
      </w:r>
      <w:r w:rsidRPr="00BF0801">
        <w:rPr>
          <w:rFonts w:cs="Times New Roman"/>
        </w:rPr>
        <w:t>to</w:t>
      </w:r>
      <w:r w:rsidRPr="00BF0801">
        <w:rPr>
          <w:rFonts w:cs="Times New Roman"/>
          <w:spacing w:val="-3"/>
        </w:rPr>
        <w:t xml:space="preserve"> </w:t>
      </w:r>
      <w:r w:rsidRPr="00BF0801">
        <w:rPr>
          <w:rFonts w:cs="Times New Roman"/>
        </w:rPr>
        <w:t>engage</w:t>
      </w:r>
      <w:r w:rsidRPr="00BF0801">
        <w:rPr>
          <w:rFonts w:cs="Times New Roman"/>
          <w:spacing w:val="-4"/>
        </w:rPr>
        <w:t xml:space="preserve"> </w:t>
      </w:r>
      <w:r w:rsidRPr="00BF0801">
        <w:rPr>
          <w:rFonts w:cs="Times New Roman"/>
        </w:rPr>
        <w:t>with</w:t>
      </w:r>
      <w:r w:rsidRPr="00BF0801">
        <w:rPr>
          <w:rFonts w:cs="Times New Roman"/>
          <w:spacing w:val="-3"/>
        </w:rPr>
        <w:t xml:space="preserve"> </w:t>
      </w:r>
      <w:r w:rsidRPr="00BF0801">
        <w:rPr>
          <w:rFonts w:cs="Times New Roman"/>
        </w:rPr>
        <w:t>several</w:t>
      </w:r>
      <w:r w:rsidRPr="00BF0801">
        <w:rPr>
          <w:rFonts w:cs="Times New Roman"/>
          <w:spacing w:val="-3"/>
        </w:rPr>
        <w:t xml:space="preserve"> </w:t>
      </w:r>
      <w:r w:rsidRPr="00BF0801">
        <w:rPr>
          <w:rFonts w:cs="Times New Roman"/>
        </w:rPr>
        <w:t>key</w:t>
      </w:r>
      <w:r w:rsidRPr="00BF0801">
        <w:rPr>
          <w:rFonts w:cs="Times New Roman"/>
          <w:spacing w:val="-3"/>
        </w:rPr>
        <w:t xml:space="preserve"> </w:t>
      </w:r>
      <w:r w:rsidRPr="00BF0801">
        <w:rPr>
          <w:rFonts w:cs="Times New Roman"/>
        </w:rPr>
        <w:t>groups</w:t>
      </w:r>
      <w:r w:rsidRPr="00BF0801">
        <w:rPr>
          <w:rFonts w:cs="Times New Roman"/>
          <w:spacing w:val="-3"/>
        </w:rPr>
        <w:t xml:space="preserve"> </w:t>
      </w:r>
      <w:r w:rsidRPr="00BF0801">
        <w:rPr>
          <w:rFonts w:cs="Times New Roman"/>
        </w:rPr>
        <w:t>serving</w:t>
      </w:r>
      <w:r w:rsidRPr="00BF0801">
        <w:rPr>
          <w:rFonts w:cs="Times New Roman"/>
          <w:spacing w:val="-3"/>
        </w:rPr>
        <w:t xml:space="preserve"> </w:t>
      </w:r>
      <w:r w:rsidRPr="00BF0801">
        <w:rPr>
          <w:rFonts w:cs="Times New Roman"/>
        </w:rPr>
        <w:t>the</w:t>
      </w:r>
      <w:r w:rsidRPr="00BF0801">
        <w:rPr>
          <w:rFonts w:cs="Times New Roman"/>
          <w:spacing w:val="-4"/>
        </w:rPr>
        <w:t xml:space="preserve"> </w:t>
      </w:r>
      <w:r w:rsidRPr="00BF0801">
        <w:rPr>
          <w:rFonts w:cs="Times New Roman"/>
        </w:rPr>
        <w:t>underserved</w:t>
      </w:r>
      <w:r w:rsidRPr="00BF0801">
        <w:rPr>
          <w:rFonts w:cs="Times New Roman"/>
          <w:spacing w:val="-3"/>
        </w:rPr>
        <w:t xml:space="preserve"> </w:t>
      </w:r>
      <w:r w:rsidRPr="00BF0801">
        <w:rPr>
          <w:rFonts w:cs="Times New Roman"/>
        </w:rPr>
        <w:t>population</w:t>
      </w:r>
      <w:r w:rsidRPr="00BF0801">
        <w:rPr>
          <w:rFonts w:cs="Times New Roman"/>
          <w:spacing w:val="-3"/>
        </w:rPr>
        <w:t xml:space="preserve"> </w:t>
      </w:r>
      <w:r w:rsidRPr="00BF0801">
        <w:rPr>
          <w:rFonts w:cs="Times New Roman"/>
        </w:rPr>
        <w:t xml:space="preserve">with </w:t>
      </w:r>
      <w:r w:rsidRPr="00BF0801">
        <w:rPr>
          <w:rFonts w:cs="Times New Roman"/>
        </w:rPr>
        <w:lastRenderedPageBreak/>
        <w:t>follow-ups to the MTP and continued dialogue within education of transportation planning.</w:t>
      </w:r>
    </w:p>
    <w:p w14:paraId="6C540CD1" w14:textId="77777777" w:rsidR="00357ED6" w:rsidRPr="00357ED6" w:rsidRDefault="00357ED6" w:rsidP="00357ED6">
      <w:pPr>
        <w:pStyle w:val="BodyText"/>
        <w:spacing w:before="160" w:line="259" w:lineRule="auto"/>
        <w:ind w:left="720" w:right="121"/>
        <w:rPr>
          <w:rFonts w:cs="Times New Roman"/>
          <w:spacing w:val="-3"/>
        </w:rPr>
      </w:pPr>
      <w:r w:rsidRPr="00357ED6">
        <w:rPr>
          <w:rFonts w:cs="Times New Roman"/>
        </w:rPr>
        <w:t>Staff</w:t>
      </w:r>
      <w:r w:rsidRPr="00357ED6">
        <w:rPr>
          <w:rFonts w:cs="Times New Roman"/>
          <w:spacing w:val="-4"/>
        </w:rPr>
        <w:t xml:space="preserve"> </w:t>
      </w:r>
      <w:r w:rsidRPr="00357ED6">
        <w:rPr>
          <w:rFonts w:cs="Times New Roman"/>
        </w:rPr>
        <w:t xml:space="preserve">participated in the following events and meeting groups </w:t>
      </w:r>
      <w:r w:rsidRPr="00357ED6">
        <w:rPr>
          <w:rFonts w:cs="Times New Roman"/>
          <w:spacing w:val="-3"/>
        </w:rPr>
        <w:t xml:space="preserve">to increase awareness and education for KIPDA and its transportation planning process with the goal of collecting general public feedback for the Transportation Policy Committee. </w:t>
      </w:r>
    </w:p>
    <w:p w14:paraId="6F7CA463" w14:textId="77777777" w:rsidR="00357ED6" w:rsidRPr="00357ED6" w:rsidRDefault="00357ED6" w:rsidP="00357ED6">
      <w:pPr>
        <w:pStyle w:val="BodyText"/>
        <w:numPr>
          <w:ilvl w:val="0"/>
          <w:numId w:val="29"/>
        </w:numPr>
        <w:autoSpaceDE w:val="0"/>
        <w:autoSpaceDN w:val="0"/>
        <w:spacing w:before="160" w:after="0" w:line="259" w:lineRule="auto"/>
        <w:ind w:left="1440" w:right="121"/>
        <w:jc w:val="left"/>
        <w:rPr>
          <w:rFonts w:cs="Times New Roman"/>
        </w:rPr>
      </w:pPr>
      <w:r w:rsidRPr="00357ED6">
        <w:rPr>
          <w:rFonts w:cs="Times New Roman"/>
        </w:rPr>
        <w:t xml:space="preserve">Western Library Block Party </w:t>
      </w:r>
    </w:p>
    <w:p w14:paraId="1BBB4A8D" w14:textId="77777777" w:rsidR="00357ED6" w:rsidRPr="00357ED6" w:rsidRDefault="00357ED6" w:rsidP="00357ED6">
      <w:pPr>
        <w:pStyle w:val="BodyText"/>
        <w:numPr>
          <w:ilvl w:val="0"/>
          <w:numId w:val="29"/>
        </w:numPr>
        <w:autoSpaceDE w:val="0"/>
        <w:autoSpaceDN w:val="0"/>
        <w:spacing w:before="160" w:after="0" w:line="259" w:lineRule="auto"/>
        <w:ind w:left="1440" w:right="121"/>
        <w:jc w:val="left"/>
        <w:rPr>
          <w:rFonts w:cs="Times New Roman"/>
        </w:rPr>
      </w:pPr>
      <w:r w:rsidRPr="00357ED6">
        <w:rPr>
          <w:rFonts w:cs="Times New Roman"/>
        </w:rPr>
        <w:t xml:space="preserve">Parkland Plaza Grand Opening </w:t>
      </w:r>
    </w:p>
    <w:p w14:paraId="7B27BBF1" w14:textId="77777777" w:rsidR="00357ED6" w:rsidRPr="00357ED6" w:rsidRDefault="00357ED6" w:rsidP="00357ED6">
      <w:pPr>
        <w:pStyle w:val="BodyText"/>
        <w:numPr>
          <w:ilvl w:val="0"/>
          <w:numId w:val="29"/>
        </w:numPr>
        <w:autoSpaceDE w:val="0"/>
        <w:autoSpaceDN w:val="0"/>
        <w:spacing w:before="160" w:after="0" w:line="259" w:lineRule="auto"/>
        <w:ind w:left="1440" w:right="121"/>
        <w:jc w:val="left"/>
        <w:rPr>
          <w:rFonts w:cs="Times New Roman"/>
        </w:rPr>
      </w:pPr>
      <w:r w:rsidRPr="00357ED6">
        <w:rPr>
          <w:rFonts w:cs="Times New Roman"/>
        </w:rPr>
        <w:t>Health Fairs for employees at Crown Plaza Hotel and the Galt House</w:t>
      </w:r>
    </w:p>
    <w:p w14:paraId="3E61F9A6" w14:textId="77777777" w:rsidR="00357ED6" w:rsidRPr="00357ED6" w:rsidRDefault="00357ED6" w:rsidP="00357ED6">
      <w:pPr>
        <w:pStyle w:val="BodyText"/>
        <w:numPr>
          <w:ilvl w:val="0"/>
          <w:numId w:val="29"/>
        </w:numPr>
        <w:autoSpaceDE w:val="0"/>
        <w:autoSpaceDN w:val="0"/>
        <w:spacing w:before="160" w:after="0" w:line="259" w:lineRule="auto"/>
        <w:ind w:left="1440" w:right="121"/>
        <w:jc w:val="left"/>
        <w:rPr>
          <w:rFonts w:cs="Times New Roman"/>
        </w:rPr>
      </w:pPr>
      <w:r w:rsidRPr="00357ED6">
        <w:rPr>
          <w:rFonts w:cs="Times New Roman"/>
        </w:rPr>
        <w:t xml:space="preserve">California Day </w:t>
      </w:r>
    </w:p>
    <w:p w14:paraId="4FB31AC3" w14:textId="77777777" w:rsidR="00357ED6" w:rsidRPr="00357ED6" w:rsidRDefault="00357ED6" w:rsidP="00357ED6">
      <w:pPr>
        <w:pStyle w:val="BodyText"/>
        <w:numPr>
          <w:ilvl w:val="0"/>
          <w:numId w:val="29"/>
        </w:numPr>
        <w:autoSpaceDE w:val="0"/>
        <w:autoSpaceDN w:val="0"/>
        <w:spacing w:before="160" w:after="0" w:line="259" w:lineRule="auto"/>
        <w:ind w:left="1440" w:right="121"/>
        <w:jc w:val="left"/>
        <w:rPr>
          <w:rFonts w:cs="Times New Roman"/>
        </w:rPr>
      </w:pPr>
      <w:r w:rsidRPr="00357ED6">
        <w:rPr>
          <w:rFonts w:cs="Times New Roman"/>
        </w:rPr>
        <w:t>CycLOUvia</w:t>
      </w:r>
    </w:p>
    <w:p w14:paraId="2516934B" w14:textId="77777777" w:rsidR="00357ED6" w:rsidRPr="00357ED6" w:rsidRDefault="00357ED6" w:rsidP="00357ED6">
      <w:pPr>
        <w:pStyle w:val="BodyText"/>
        <w:numPr>
          <w:ilvl w:val="0"/>
          <w:numId w:val="29"/>
        </w:numPr>
        <w:autoSpaceDE w:val="0"/>
        <w:autoSpaceDN w:val="0"/>
        <w:spacing w:before="160" w:after="0" w:line="259" w:lineRule="auto"/>
        <w:ind w:left="1440" w:right="121"/>
        <w:jc w:val="left"/>
        <w:rPr>
          <w:rFonts w:cs="Times New Roman"/>
        </w:rPr>
      </w:pPr>
      <w:r w:rsidRPr="00357ED6">
        <w:rPr>
          <w:rFonts w:cs="Times New Roman"/>
        </w:rPr>
        <w:t xml:space="preserve">Sustainability Day at the University of Louisville </w:t>
      </w:r>
    </w:p>
    <w:p w14:paraId="2DD0DA8A" w14:textId="167B8B89" w:rsidR="00357ED6" w:rsidRDefault="00357ED6" w:rsidP="00357ED6">
      <w:pPr>
        <w:pStyle w:val="BodyText"/>
        <w:spacing w:before="159"/>
        <w:ind w:left="720" w:right="630"/>
        <w:rPr>
          <w:rFonts w:cs="Times New Roman"/>
        </w:rPr>
      </w:pPr>
      <w:r>
        <w:rPr>
          <w:rFonts w:cs="Times New Roman"/>
        </w:rPr>
        <w:t>Staff p</w:t>
      </w:r>
      <w:r w:rsidRPr="00357ED6">
        <w:rPr>
          <w:rFonts w:cs="Times New Roman"/>
        </w:rPr>
        <w:t>articipated</w:t>
      </w:r>
      <w:r w:rsidRPr="00357ED6">
        <w:rPr>
          <w:rFonts w:cs="Times New Roman"/>
          <w:spacing w:val="-5"/>
        </w:rPr>
        <w:t xml:space="preserve"> </w:t>
      </w:r>
      <w:r w:rsidRPr="00357ED6">
        <w:rPr>
          <w:rFonts w:cs="Times New Roman"/>
        </w:rPr>
        <w:t>in</w:t>
      </w:r>
      <w:r w:rsidRPr="00357ED6">
        <w:rPr>
          <w:rFonts w:cs="Times New Roman"/>
          <w:spacing w:val="-2"/>
        </w:rPr>
        <w:t xml:space="preserve"> </w:t>
      </w:r>
      <w:r w:rsidRPr="00357ED6">
        <w:rPr>
          <w:rFonts w:cs="Times New Roman"/>
        </w:rPr>
        <w:t>Louisville</w:t>
      </w:r>
      <w:r w:rsidRPr="00357ED6">
        <w:rPr>
          <w:rFonts w:cs="Times New Roman"/>
          <w:spacing w:val="-3"/>
        </w:rPr>
        <w:t xml:space="preserve"> </w:t>
      </w:r>
      <w:r w:rsidRPr="00357ED6">
        <w:rPr>
          <w:rFonts w:cs="Times New Roman"/>
        </w:rPr>
        <w:t>Metro</w:t>
      </w:r>
      <w:r w:rsidRPr="00357ED6">
        <w:rPr>
          <w:rFonts w:cs="Times New Roman"/>
          <w:spacing w:val="-3"/>
        </w:rPr>
        <w:t xml:space="preserve"> </w:t>
      </w:r>
      <w:r w:rsidRPr="00357ED6">
        <w:rPr>
          <w:rFonts w:cs="Times New Roman"/>
        </w:rPr>
        <w:t>Community</w:t>
      </w:r>
      <w:r w:rsidRPr="00357ED6">
        <w:rPr>
          <w:rFonts w:cs="Times New Roman"/>
          <w:spacing w:val="-2"/>
        </w:rPr>
        <w:t xml:space="preserve"> </w:t>
      </w:r>
      <w:r w:rsidRPr="00357ED6">
        <w:rPr>
          <w:rFonts w:cs="Times New Roman"/>
        </w:rPr>
        <w:t>Engagement</w:t>
      </w:r>
      <w:r w:rsidRPr="00357ED6">
        <w:rPr>
          <w:rFonts w:cs="Times New Roman"/>
          <w:spacing w:val="-2"/>
        </w:rPr>
        <w:t xml:space="preserve"> </w:t>
      </w:r>
      <w:r w:rsidRPr="00357ED6">
        <w:rPr>
          <w:rFonts w:cs="Times New Roman"/>
        </w:rPr>
        <w:t>Workgroup</w:t>
      </w:r>
      <w:r w:rsidRPr="00357ED6">
        <w:rPr>
          <w:rFonts w:cs="Times New Roman"/>
          <w:spacing w:val="-2"/>
        </w:rPr>
        <w:t xml:space="preserve"> meetings</w:t>
      </w:r>
      <w:r>
        <w:rPr>
          <w:rFonts w:cs="Times New Roman"/>
          <w:spacing w:val="-2"/>
        </w:rPr>
        <w:t xml:space="preserve">, </w:t>
      </w:r>
      <w:r w:rsidRPr="00357ED6">
        <w:rPr>
          <w:rFonts w:cs="Times New Roman"/>
        </w:rPr>
        <w:t>Louisville Health Advisory Board’s Community of Coordination of Care Meetings</w:t>
      </w:r>
      <w:r>
        <w:rPr>
          <w:rFonts w:cs="Times New Roman"/>
        </w:rPr>
        <w:t xml:space="preserve">, and </w:t>
      </w:r>
      <w:r w:rsidRPr="00357ED6">
        <w:rPr>
          <w:rFonts w:cs="Times New Roman"/>
        </w:rPr>
        <w:t>Louisville</w:t>
      </w:r>
      <w:r w:rsidRPr="00357ED6">
        <w:rPr>
          <w:rFonts w:cs="Times New Roman"/>
          <w:spacing w:val="-4"/>
        </w:rPr>
        <w:t xml:space="preserve"> </w:t>
      </w:r>
      <w:r w:rsidRPr="00357ED6">
        <w:rPr>
          <w:rFonts w:cs="Times New Roman"/>
        </w:rPr>
        <w:t>Health</w:t>
      </w:r>
      <w:r w:rsidRPr="00357ED6">
        <w:rPr>
          <w:rFonts w:cs="Times New Roman"/>
          <w:spacing w:val="-3"/>
        </w:rPr>
        <w:t xml:space="preserve"> </w:t>
      </w:r>
      <w:r w:rsidRPr="00357ED6">
        <w:rPr>
          <w:rFonts w:cs="Times New Roman"/>
        </w:rPr>
        <w:t>Advisory</w:t>
      </w:r>
      <w:r w:rsidRPr="00357ED6">
        <w:rPr>
          <w:rFonts w:cs="Times New Roman"/>
          <w:spacing w:val="-3"/>
        </w:rPr>
        <w:t xml:space="preserve"> </w:t>
      </w:r>
      <w:r w:rsidRPr="00357ED6">
        <w:rPr>
          <w:rFonts w:cs="Times New Roman"/>
        </w:rPr>
        <w:t>Board’s</w:t>
      </w:r>
      <w:r w:rsidRPr="00357ED6">
        <w:rPr>
          <w:rFonts w:cs="Times New Roman"/>
          <w:spacing w:val="-3"/>
        </w:rPr>
        <w:t xml:space="preserve"> </w:t>
      </w:r>
      <w:r w:rsidRPr="00357ED6">
        <w:rPr>
          <w:rFonts w:cs="Times New Roman"/>
        </w:rPr>
        <w:t>Community</w:t>
      </w:r>
      <w:r w:rsidRPr="00357ED6">
        <w:rPr>
          <w:rFonts w:cs="Times New Roman"/>
          <w:spacing w:val="-3"/>
        </w:rPr>
        <w:t xml:space="preserve"> </w:t>
      </w:r>
      <w:r w:rsidRPr="00357ED6">
        <w:rPr>
          <w:rFonts w:cs="Times New Roman"/>
        </w:rPr>
        <w:t>of</w:t>
      </w:r>
      <w:r w:rsidRPr="00357ED6">
        <w:rPr>
          <w:rFonts w:cs="Times New Roman"/>
          <w:spacing w:val="-4"/>
        </w:rPr>
        <w:t xml:space="preserve"> </w:t>
      </w:r>
      <w:r w:rsidRPr="00357ED6">
        <w:rPr>
          <w:rFonts w:cs="Times New Roman"/>
        </w:rPr>
        <w:t>Coordination</w:t>
      </w:r>
      <w:r w:rsidRPr="00357ED6">
        <w:rPr>
          <w:rFonts w:cs="Times New Roman"/>
          <w:spacing w:val="-6"/>
        </w:rPr>
        <w:t xml:space="preserve"> </w:t>
      </w:r>
      <w:r w:rsidRPr="00357ED6">
        <w:rPr>
          <w:rFonts w:cs="Times New Roman"/>
        </w:rPr>
        <w:t>of</w:t>
      </w:r>
      <w:r w:rsidRPr="00357ED6">
        <w:rPr>
          <w:rFonts w:cs="Times New Roman"/>
          <w:spacing w:val="-4"/>
        </w:rPr>
        <w:t xml:space="preserve"> </w:t>
      </w:r>
      <w:r w:rsidRPr="00357ED6">
        <w:rPr>
          <w:rFonts w:cs="Times New Roman"/>
        </w:rPr>
        <w:t>Care</w:t>
      </w:r>
      <w:r>
        <w:rPr>
          <w:rFonts w:cs="Times New Roman"/>
        </w:rPr>
        <w:t>, which</w:t>
      </w:r>
      <w:r w:rsidRPr="00357ED6">
        <w:rPr>
          <w:rFonts w:cs="Times New Roman"/>
          <w:spacing w:val="-4"/>
        </w:rPr>
        <w:t xml:space="preserve"> </w:t>
      </w:r>
      <w:r w:rsidRPr="00357ED6">
        <w:rPr>
          <w:rFonts w:cs="Times New Roman"/>
        </w:rPr>
        <w:t>is</w:t>
      </w:r>
      <w:r w:rsidRPr="00357ED6">
        <w:rPr>
          <w:rFonts w:cs="Times New Roman"/>
          <w:spacing w:val="-3"/>
        </w:rPr>
        <w:t xml:space="preserve"> </w:t>
      </w:r>
      <w:r w:rsidRPr="00357ED6">
        <w:rPr>
          <w:rFonts w:cs="Times New Roman"/>
        </w:rPr>
        <w:t>made</w:t>
      </w:r>
      <w:r w:rsidRPr="00357ED6">
        <w:rPr>
          <w:rFonts w:cs="Times New Roman"/>
          <w:spacing w:val="-4"/>
        </w:rPr>
        <w:t xml:space="preserve"> </w:t>
      </w:r>
      <w:r w:rsidRPr="00357ED6">
        <w:rPr>
          <w:rFonts w:cs="Times New Roman"/>
        </w:rPr>
        <w:t>up of representatives from all parts of the community to collectively create positive change than enables the community to enjoy more healthy days.</w:t>
      </w:r>
    </w:p>
    <w:p w14:paraId="6963FB28" w14:textId="77777777" w:rsidR="00E81B7B" w:rsidRPr="00E81B7B" w:rsidRDefault="00E81B7B" w:rsidP="00E81B7B">
      <w:pPr>
        <w:pStyle w:val="BodyText"/>
        <w:spacing w:before="180" w:line="259" w:lineRule="auto"/>
        <w:ind w:left="720" w:right="630"/>
        <w:rPr>
          <w:rFonts w:cs="Times New Roman"/>
        </w:rPr>
      </w:pPr>
      <w:r w:rsidRPr="00E81B7B">
        <w:rPr>
          <w:rFonts w:cs="Times New Roman"/>
        </w:rPr>
        <w:t>KIPDA</w:t>
      </w:r>
      <w:r w:rsidRPr="00E81B7B">
        <w:rPr>
          <w:rFonts w:cs="Times New Roman"/>
          <w:spacing w:val="-5"/>
        </w:rPr>
        <w:t xml:space="preserve"> </w:t>
      </w:r>
      <w:r w:rsidRPr="00E81B7B">
        <w:rPr>
          <w:rFonts w:cs="Times New Roman"/>
        </w:rPr>
        <w:t>continues</w:t>
      </w:r>
      <w:r w:rsidRPr="00E81B7B">
        <w:rPr>
          <w:rFonts w:cs="Times New Roman"/>
          <w:spacing w:val="-4"/>
        </w:rPr>
        <w:t xml:space="preserve"> </w:t>
      </w:r>
      <w:r w:rsidRPr="00E81B7B">
        <w:rPr>
          <w:rFonts w:cs="Times New Roman"/>
        </w:rPr>
        <w:t>to</w:t>
      </w:r>
      <w:r w:rsidRPr="00E81B7B">
        <w:rPr>
          <w:rFonts w:cs="Times New Roman"/>
          <w:spacing w:val="-4"/>
        </w:rPr>
        <w:t xml:space="preserve"> </w:t>
      </w:r>
      <w:r w:rsidRPr="00E81B7B">
        <w:rPr>
          <w:rFonts w:cs="Times New Roman"/>
        </w:rPr>
        <w:t>build</w:t>
      </w:r>
      <w:r w:rsidRPr="00E81B7B">
        <w:rPr>
          <w:rFonts w:cs="Times New Roman"/>
          <w:spacing w:val="-4"/>
        </w:rPr>
        <w:t xml:space="preserve"> </w:t>
      </w:r>
      <w:r w:rsidRPr="00E81B7B">
        <w:rPr>
          <w:rFonts w:cs="Times New Roman"/>
        </w:rPr>
        <w:t>upon</w:t>
      </w:r>
      <w:r w:rsidRPr="00E81B7B">
        <w:rPr>
          <w:rFonts w:cs="Times New Roman"/>
          <w:spacing w:val="-4"/>
        </w:rPr>
        <w:t xml:space="preserve"> </w:t>
      </w:r>
      <w:r w:rsidRPr="00E81B7B">
        <w:rPr>
          <w:rFonts w:cs="Times New Roman"/>
        </w:rPr>
        <w:t>the</w:t>
      </w:r>
      <w:r w:rsidRPr="00E81B7B">
        <w:rPr>
          <w:rFonts w:cs="Times New Roman"/>
          <w:spacing w:val="-5"/>
        </w:rPr>
        <w:t xml:space="preserve"> </w:t>
      </w:r>
      <w:r w:rsidRPr="00E81B7B">
        <w:rPr>
          <w:rFonts w:cs="Times New Roman"/>
        </w:rPr>
        <w:t>Online</w:t>
      </w:r>
      <w:r w:rsidRPr="00E81B7B">
        <w:rPr>
          <w:rFonts w:cs="Times New Roman"/>
          <w:spacing w:val="-5"/>
        </w:rPr>
        <w:t xml:space="preserve"> </w:t>
      </w:r>
      <w:r w:rsidRPr="00E81B7B">
        <w:rPr>
          <w:rFonts w:cs="Times New Roman"/>
        </w:rPr>
        <w:t>Resource</w:t>
      </w:r>
      <w:r w:rsidRPr="00E81B7B">
        <w:rPr>
          <w:rFonts w:cs="Times New Roman"/>
          <w:spacing w:val="-5"/>
        </w:rPr>
        <w:t xml:space="preserve"> </w:t>
      </w:r>
      <w:r w:rsidRPr="00E81B7B">
        <w:rPr>
          <w:rFonts w:cs="Times New Roman"/>
        </w:rPr>
        <w:t>Center</w:t>
      </w:r>
      <w:r w:rsidRPr="00E81B7B">
        <w:rPr>
          <w:rFonts w:cs="Times New Roman"/>
          <w:spacing w:val="-5"/>
        </w:rPr>
        <w:t xml:space="preserve"> </w:t>
      </w:r>
      <w:r w:rsidRPr="00E81B7B">
        <w:rPr>
          <w:rFonts w:cs="Times New Roman"/>
        </w:rPr>
        <w:t>(ORC),</w:t>
      </w:r>
      <w:r w:rsidRPr="00E81B7B">
        <w:rPr>
          <w:rFonts w:cs="Times New Roman"/>
          <w:spacing w:val="-4"/>
        </w:rPr>
        <w:t xml:space="preserve"> </w:t>
      </w:r>
      <w:r w:rsidRPr="00E81B7B">
        <w:rPr>
          <w:rFonts w:cs="Times New Roman"/>
        </w:rPr>
        <w:t>which</w:t>
      </w:r>
      <w:r w:rsidRPr="00E81B7B">
        <w:rPr>
          <w:rFonts w:cs="Times New Roman"/>
          <w:spacing w:val="-2"/>
        </w:rPr>
        <w:t xml:space="preserve"> </w:t>
      </w:r>
      <w:r w:rsidRPr="00E81B7B">
        <w:rPr>
          <w:rFonts w:cs="Times New Roman"/>
        </w:rPr>
        <w:t>provides</w:t>
      </w:r>
      <w:r w:rsidRPr="00E81B7B">
        <w:rPr>
          <w:rFonts w:cs="Times New Roman"/>
          <w:spacing w:val="-4"/>
        </w:rPr>
        <w:t xml:space="preserve"> </w:t>
      </w:r>
      <w:r w:rsidRPr="00E81B7B">
        <w:rPr>
          <w:rFonts w:cs="Times New Roman"/>
        </w:rPr>
        <w:t>extensive project and transportation-related data for partners and the public. Improvements include updating and adding data layers and accessibility enhancements such as being able to view multiple layers simultaneously across different topics. The ORC includes mapping of Environmental Justice boundaries and other related socio-economic data. Online Resource Center (arcgis.com)</w:t>
      </w:r>
    </w:p>
    <w:p w14:paraId="23649962" w14:textId="3500815D" w:rsidR="000922B2" w:rsidRPr="00FF64AF" w:rsidRDefault="000922B2" w:rsidP="00FF64AF">
      <w:pPr>
        <w:pStyle w:val="BodyText"/>
        <w:ind w:left="720" w:right="720"/>
        <w:rPr>
          <w:rFonts w:cs="Times New Roman"/>
        </w:rPr>
      </w:pPr>
      <w:r w:rsidRPr="00FF64AF">
        <w:rPr>
          <w:rFonts w:cs="Times New Roman"/>
        </w:rPr>
        <w:t>Staff continues to review and update its Participation Plan to improve outreach and collaboration with underserved populations.</w:t>
      </w:r>
    </w:p>
    <w:p w14:paraId="0E4F2DB2" w14:textId="364F2DB0" w:rsidR="00F145EC" w:rsidRPr="00032B8D" w:rsidRDefault="00F145EC" w:rsidP="00AB1483">
      <w:pPr>
        <w:ind w:firstLine="360"/>
        <w:rPr>
          <w:rFonts w:ascii="Times New Roman" w:hAnsi="Times New Roman" w:cs="Times New Roman"/>
          <w:b/>
          <w:sz w:val="28"/>
          <w:szCs w:val="28"/>
        </w:rPr>
      </w:pPr>
      <w:bookmarkStart w:id="9" w:name="_Toc462400409"/>
      <w:r w:rsidRPr="00056550">
        <w:rPr>
          <w:rFonts w:ascii="Times New Roman" w:hAnsi="Times New Roman" w:cs="Times New Roman"/>
          <w:b/>
          <w:sz w:val="28"/>
          <w:szCs w:val="28"/>
        </w:rPr>
        <w:t>Limited English Proficiency (LEP)</w:t>
      </w:r>
      <w:bookmarkEnd w:id="9"/>
      <w:r w:rsidR="00722504" w:rsidRPr="00056550">
        <w:rPr>
          <w:rFonts w:ascii="Times New Roman" w:hAnsi="Times New Roman" w:cs="Times New Roman"/>
          <w:b/>
          <w:sz w:val="28"/>
          <w:szCs w:val="28"/>
        </w:rPr>
        <w:t xml:space="preserve"> </w:t>
      </w:r>
    </w:p>
    <w:p w14:paraId="3381B1B1" w14:textId="5202438C" w:rsidR="003D300F" w:rsidRDefault="003D300F" w:rsidP="00AB1483">
      <w:pPr>
        <w:pStyle w:val="BulletedList"/>
        <w:numPr>
          <w:ilvl w:val="0"/>
          <w:numId w:val="0"/>
        </w:numPr>
        <w:spacing w:after="0"/>
        <w:ind w:left="720" w:right="720"/>
      </w:pPr>
      <w:r>
        <w:t>LEP populations according to USDOT guidance pertaining to Executive Order 13166, limited English-proficient persons are “individuals with a primary or home language other than English who must, due to limited fluency in English, communicate in the primary or home language if the individuals are to have an equal opportunity to participate effectively in or benefit from any aid, service, or benefit provided by the transportation provider or other DOT recipient.” It is important to be aware of the LEP population to garner their participation in the transportation planning process and provide them with transportation service options.</w:t>
      </w:r>
    </w:p>
    <w:p w14:paraId="036A6F54" w14:textId="253DAA55" w:rsidR="00B356C6" w:rsidRDefault="00B356C6" w:rsidP="00AB1483">
      <w:pPr>
        <w:autoSpaceDE w:val="0"/>
        <w:autoSpaceDN w:val="0"/>
        <w:adjustRightInd w:val="0"/>
        <w:spacing w:after="0" w:line="240" w:lineRule="auto"/>
        <w:ind w:left="720" w:right="720"/>
        <w:jc w:val="both"/>
        <w:rPr>
          <w:rFonts w:ascii="Times New Roman" w:hAnsi="Times New Roman" w:cs="Times New Roman"/>
          <w:color w:val="000000"/>
          <w:sz w:val="24"/>
          <w:szCs w:val="24"/>
        </w:rPr>
      </w:pPr>
    </w:p>
    <w:p w14:paraId="16E34AA5" w14:textId="16A4DC6E" w:rsidR="00F145EC" w:rsidRDefault="004248DB" w:rsidP="00AB1483">
      <w:pPr>
        <w:pStyle w:val="BodyText"/>
        <w:ind w:left="720" w:right="720"/>
        <w:rPr>
          <w:rFonts w:cs="Times New Roman"/>
        </w:rPr>
      </w:pPr>
      <w:r w:rsidRPr="00032B8D">
        <w:rPr>
          <w:rFonts w:cs="Times New Roman"/>
        </w:rPr>
        <w:t xml:space="preserve">KIPDA </w:t>
      </w:r>
      <w:r w:rsidR="00F145EC" w:rsidRPr="00032B8D">
        <w:rPr>
          <w:rFonts w:cs="Times New Roman"/>
        </w:rPr>
        <w:t xml:space="preserve">assures that every effort will be made to prevent discrimination through the impacts of its programs, policies, and activities on minority and low-income populations. Therefore, in accordance with Executive Order 13166 – </w:t>
      </w:r>
      <w:r w:rsidR="00F145EC" w:rsidRPr="00032B8D">
        <w:rPr>
          <w:rFonts w:cs="Times New Roman"/>
          <w:i/>
        </w:rPr>
        <w:t xml:space="preserve">Improving Access to Services for </w:t>
      </w:r>
      <w:r w:rsidR="00F145EC" w:rsidRPr="00032B8D">
        <w:rPr>
          <w:rFonts w:cs="Times New Roman"/>
          <w:i/>
        </w:rPr>
        <w:lastRenderedPageBreak/>
        <w:t xml:space="preserve">Persons with Limited English Proficiency, </w:t>
      </w:r>
      <w:r w:rsidRPr="00032B8D">
        <w:rPr>
          <w:rFonts w:cs="Times New Roman"/>
        </w:rPr>
        <w:t xml:space="preserve">KIPDA </w:t>
      </w:r>
      <w:r w:rsidR="00F145EC" w:rsidRPr="00032B8D">
        <w:rPr>
          <w:rFonts w:cs="Times New Roman"/>
        </w:rPr>
        <w:t>will take reasonable steps to provide meaningful access to services for persons with LEP.</w:t>
      </w:r>
      <w:r w:rsidR="00867AA4">
        <w:rPr>
          <w:rFonts w:cs="Times New Roman"/>
        </w:rPr>
        <w:t xml:space="preserve">  </w:t>
      </w:r>
    </w:p>
    <w:p w14:paraId="28B36227" w14:textId="39FC5AB4" w:rsidR="00F145EC" w:rsidRDefault="004248DB" w:rsidP="00AB1483">
      <w:pPr>
        <w:pStyle w:val="BodyText"/>
        <w:ind w:left="720" w:right="720"/>
        <w:rPr>
          <w:rFonts w:cs="Times New Roman"/>
        </w:rPr>
      </w:pPr>
      <w:r w:rsidRPr="00032B8D">
        <w:rPr>
          <w:rFonts w:cs="Times New Roman"/>
        </w:rPr>
        <w:t>KIPDA</w:t>
      </w:r>
      <w:r w:rsidR="00F145EC" w:rsidRPr="00032B8D">
        <w:rPr>
          <w:rFonts w:cs="Times New Roman"/>
        </w:rPr>
        <w:t xml:space="preserve"> has an on-going commitment to ensure effective communication by developing and implementing policies and procedures for identifying and assessing the language needs of its LEP applicants/clients</w:t>
      </w:r>
      <w:r w:rsidRPr="00032B8D">
        <w:rPr>
          <w:rFonts w:cs="Times New Roman"/>
        </w:rPr>
        <w:t xml:space="preserve"> </w:t>
      </w:r>
      <w:r w:rsidR="00F145EC" w:rsidRPr="00032B8D">
        <w:rPr>
          <w:rFonts w:cs="Times New Roman"/>
        </w:rPr>
        <w:t>and provide</w:t>
      </w:r>
      <w:r w:rsidRPr="00032B8D">
        <w:rPr>
          <w:rFonts w:cs="Times New Roman"/>
        </w:rPr>
        <w:t>s</w:t>
      </w:r>
      <w:r w:rsidR="00F145EC" w:rsidRPr="00032B8D">
        <w:rPr>
          <w:rFonts w:cs="Times New Roman"/>
        </w:rPr>
        <w:t xml:space="preserve"> for a range of language assistance options, which include, but are</w:t>
      </w:r>
      <w:r w:rsidR="00F145EC" w:rsidRPr="00420DE8">
        <w:rPr>
          <w:rFonts w:cs="Times New Roman"/>
        </w:rPr>
        <w:t xml:space="preserve"> not limited to the following:</w:t>
      </w:r>
    </w:p>
    <w:p w14:paraId="34D84F8D" w14:textId="663FABD3" w:rsidR="00F145EC" w:rsidRPr="00420DE8" w:rsidRDefault="006569CB" w:rsidP="006D527A">
      <w:pPr>
        <w:pStyle w:val="BulletedList"/>
        <w:spacing w:after="0"/>
        <w:ind w:left="1800"/>
      </w:pPr>
      <w:r>
        <w:t>N</w:t>
      </w:r>
      <w:r w:rsidR="00F145EC" w:rsidRPr="00420DE8">
        <w:t>eeds assessment</w:t>
      </w:r>
    </w:p>
    <w:p w14:paraId="6970B361" w14:textId="77777777" w:rsidR="00F145EC" w:rsidRPr="00420DE8" w:rsidRDefault="00F145EC" w:rsidP="006D527A">
      <w:pPr>
        <w:pStyle w:val="BulletedList"/>
        <w:spacing w:after="0"/>
        <w:ind w:left="1800"/>
      </w:pPr>
      <w:r w:rsidRPr="00420DE8">
        <w:t>Kentucky Relay Service – TDD/Voice Users</w:t>
      </w:r>
    </w:p>
    <w:p w14:paraId="239E844E" w14:textId="77777777" w:rsidR="00F145EC" w:rsidRPr="00420DE8" w:rsidRDefault="00F145EC" w:rsidP="006D527A">
      <w:pPr>
        <w:pStyle w:val="BulletedList"/>
        <w:spacing w:after="0"/>
        <w:ind w:left="1800"/>
      </w:pPr>
      <w:r w:rsidRPr="00420DE8">
        <w:t xml:space="preserve">“I Speak” cards </w:t>
      </w:r>
    </w:p>
    <w:p w14:paraId="134665AD" w14:textId="77777777" w:rsidR="00F145EC" w:rsidRPr="00420DE8" w:rsidRDefault="00F145EC" w:rsidP="006D527A">
      <w:pPr>
        <w:pStyle w:val="BulletedList"/>
        <w:spacing w:after="0"/>
        <w:ind w:left="1800"/>
      </w:pPr>
      <w:r w:rsidRPr="00420DE8">
        <w:t>Written language service</w:t>
      </w:r>
    </w:p>
    <w:p w14:paraId="2BF694F6" w14:textId="77777777" w:rsidR="00F145EC" w:rsidRPr="00420DE8" w:rsidRDefault="00F145EC" w:rsidP="006D527A">
      <w:pPr>
        <w:pStyle w:val="BulletedList"/>
        <w:spacing w:after="0"/>
        <w:ind w:left="1800"/>
      </w:pPr>
      <w:r w:rsidRPr="00420DE8">
        <w:t>Access to qualified interpreters</w:t>
      </w:r>
    </w:p>
    <w:p w14:paraId="2DBD682D" w14:textId="77777777" w:rsidR="00F145EC" w:rsidRPr="00420DE8" w:rsidRDefault="00F145EC" w:rsidP="006D527A">
      <w:pPr>
        <w:pStyle w:val="BulletedList"/>
        <w:spacing w:after="0"/>
        <w:ind w:left="1800"/>
      </w:pPr>
      <w:r w:rsidRPr="00420DE8">
        <w:t>Community-based organizations/volunteers</w:t>
      </w:r>
    </w:p>
    <w:p w14:paraId="565252C6" w14:textId="5D4E6BBF" w:rsidR="00F145EC" w:rsidRPr="00420DE8" w:rsidRDefault="006569CB" w:rsidP="006D527A">
      <w:pPr>
        <w:pStyle w:val="BulletedList"/>
        <w:spacing w:after="0"/>
        <w:ind w:left="1800"/>
      </w:pPr>
      <w:r>
        <w:t>W</w:t>
      </w:r>
      <w:r w:rsidR="00F145EC" w:rsidRPr="00420DE8">
        <w:t>ritten assessment</w:t>
      </w:r>
    </w:p>
    <w:p w14:paraId="2F3E5A43" w14:textId="53208251" w:rsidR="00F145EC" w:rsidRDefault="00F145EC" w:rsidP="006D527A">
      <w:pPr>
        <w:pStyle w:val="BulletedList"/>
        <w:spacing w:after="0"/>
        <w:ind w:left="1800"/>
      </w:pPr>
      <w:r w:rsidRPr="00420DE8">
        <w:t>Monitor</w:t>
      </w:r>
      <w:r w:rsidR="006569CB">
        <w:t>ing</w:t>
      </w:r>
      <w:r w:rsidRPr="00420DE8">
        <w:t xml:space="preserve"> and evaluation </w:t>
      </w:r>
      <w:r w:rsidR="006569CB">
        <w:t xml:space="preserve">of </w:t>
      </w:r>
      <w:r w:rsidRPr="00420DE8">
        <w:t>access to language assistance</w:t>
      </w:r>
    </w:p>
    <w:p w14:paraId="21343937" w14:textId="6B83BA03" w:rsidR="00A5244D" w:rsidRDefault="00A5244D" w:rsidP="00A5244D">
      <w:pPr>
        <w:pStyle w:val="BulletedList"/>
        <w:numPr>
          <w:ilvl w:val="0"/>
          <w:numId w:val="0"/>
        </w:numPr>
        <w:spacing w:after="0"/>
        <w:ind w:left="1080" w:hanging="360"/>
      </w:pPr>
    </w:p>
    <w:p w14:paraId="6A63A9DE" w14:textId="492DDD8D" w:rsidR="00A5244D" w:rsidRDefault="00A5244D" w:rsidP="006D527A">
      <w:pPr>
        <w:pStyle w:val="BulletedList"/>
        <w:numPr>
          <w:ilvl w:val="0"/>
          <w:numId w:val="0"/>
        </w:numPr>
        <w:spacing w:after="0"/>
        <w:ind w:left="720" w:right="720"/>
      </w:pPr>
      <w:r w:rsidRPr="00A5244D">
        <w:t xml:space="preserve">KIPDA is committed to reaching out to all members of the community for their input, including those who face challenges to getting involved in the metropolitan transportation planning process. </w:t>
      </w:r>
      <w:r w:rsidR="00C53CD7" w:rsidRPr="00A5244D">
        <w:t>To</w:t>
      </w:r>
      <w:r w:rsidRPr="00A5244D">
        <w:t xml:space="preserve"> improve opportunities to voice their thoughts and ideas, greater outreach emphasis will be given to low income, minority, elderly, disabled, low literacy and non-English speaking individuals and the organizations that advocate and/or provide services on their behalf. </w:t>
      </w:r>
    </w:p>
    <w:p w14:paraId="05D86050" w14:textId="77777777" w:rsidR="00867AA4" w:rsidRDefault="00867AA4" w:rsidP="004E2D80">
      <w:pPr>
        <w:pStyle w:val="BulletedList"/>
        <w:numPr>
          <w:ilvl w:val="0"/>
          <w:numId w:val="0"/>
        </w:numPr>
        <w:spacing w:after="0"/>
        <w:ind w:left="1440" w:right="720"/>
      </w:pPr>
    </w:p>
    <w:p w14:paraId="6A411751" w14:textId="76246307" w:rsidR="00867AA4" w:rsidRPr="00CE3202" w:rsidRDefault="00867AA4" w:rsidP="008D25EE">
      <w:pPr>
        <w:autoSpaceDE w:val="0"/>
        <w:autoSpaceDN w:val="0"/>
        <w:adjustRightInd w:val="0"/>
        <w:spacing w:after="0" w:line="240" w:lineRule="auto"/>
        <w:ind w:firstLine="720"/>
        <w:rPr>
          <w:rFonts w:ascii="Times New Roman" w:hAnsi="Times New Roman" w:cs="Times New Roman"/>
          <w:b/>
          <w:bCs/>
          <w:color w:val="000000"/>
          <w:sz w:val="26"/>
          <w:szCs w:val="26"/>
        </w:rPr>
      </w:pPr>
      <w:r w:rsidRPr="00CE3202">
        <w:rPr>
          <w:rFonts w:ascii="Times New Roman" w:hAnsi="Times New Roman" w:cs="Times New Roman"/>
          <w:b/>
          <w:bCs/>
          <w:color w:val="000000"/>
          <w:sz w:val="26"/>
          <w:szCs w:val="26"/>
        </w:rPr>
        <w:t>Complying with L</w:t>
      </w:r>
      <w:r w:rsidR="003D300F" w:rsidRPr="00CE3202">
        <w:rPr>
          <w:rFonts w:ascii="Times New Roman" w:hAnsi="Times New Roman" w:cs="Times New Roman"/>
          <w:b/>
          <w:bCs/>
          <w:color w:val="000000"/>
          <w:sz w:val="26"/>
          <w:szCs w:val="26"/>
        </w:rPr>
        <w:t>imited English Proficiency</w:t>
      </w:r>
      <w:r w:rsidRPr="00CE3202">
        <w:rPr>
          <w:rFonts w:ascii="Times New Roman" w:hAnsi="Times New Roman" w:cs="Times New Roman"/>
          <w:b/>
          <w:bCs/>
          <w:color w:val="000000"/>
          <w:sz w:val="26"/>
          <w:szCs w:val="26"/>
        </w:rPr>
        <w:t xml:space="preserve"> – Four Factor Analysis </w:t>
      </w:r>
    </w:p>
    <w:p w14:paraId="783E7A08" w14:textId="77777777" w:rsidR="00867AA4" w:rsidRPr="00867AA4" w:rsidRDefault="00867AA4" w:rsidP="00867AA4">
      <w:pPr>
        <w:autoSpaceDE w:val="0"/>
        <w:autoSpaceDN w:val="0"/>
        <w:adjustRightInd w:val="0"/>
        <w:spacing w:after="0" w:line="240" w:lineRule="auto"/>
        <w:rPr>
          <w:rFonts w:ascii="Times New Roman" w:hAnsi="Times New Roman" w:cs="Times New Roman"/>
          <w:color w:val="000000"/>
          <w:sz w:val="28"/>
          <w:szCs w:val="28"/>
        </w:rPr>
      </w:pPr>
    </w:p>
    <w:p w14:paraId="50EB0B0A" w14:textId="2DA8805F" w:rsidR="00867AA4" w:rsidRPr="00867AA4" w:rsidRDefault="007A7237" w:rsidP="00327CBF">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867AA4">
        <w:rPr>
          <w:rFonts w:ascii="Times New Roman" w:hAnsi="Times New Roman" w:cs="Times New Roman"/>
          <w:color w:val="000000"/>
          <w:sz w:val="24"/>
          <w:szCs w:val="24"/>
        </w:rPr>
        <w:t>To</w:t>
      </w:r>
      <w:r w:rsidR="00867AA4" w:rsidRPr="00867AA4">
        <w:rPr>
          <w:rFonts w:ascii="Times New Roman" w:hAnsi="Times New Roman" w:cs="Times New Roman"/>
          <w:color w:val="000000"/>
          <w:sz w:val="24"/>
          <w:szCs w:val="24"/>
        </w:rPr>
        <w:t xml:space="preserve"> determine if written or oral communication must be translated and what languages they must be translated to a four-factor analysis is used. The four-factor analysis considers the following: </w:t>
      </w:r>
    </w:p>
    <w:p w14:paraId="6413723F" w14:textId="2A332194" w:rsidR="00867AA4" w:rsidRPr="00867AA4" w:rsidRDefault="00867AA4" w:rsidP="00E06FA2">
      <w:pPr>
        <w:tabs>
          <w:tab w:val="left" w:pos="1440"/>
        </w:tabs>
        <w:autoSpaceDE w:val="0"/>
        <w:autoSpaceDN w:val="0"/>
        <w:adjustRightInd w:val="0"/>
        <w:spacing w:after="27" w:line="240" w:lineRule="auto"/>
        <w:ind w:left="1800" w:right="720" w:hanging="360"/>
        <w:rPr>
          <w:rFonts w:ascii="Times New Roman" w:hAnsi="Times New Roman" w:cs="Times New Roman"/>
          <w:color w:val="000000"/>
          <w:sz w:val="24"/>
          <w:szCs w:val="24"/>
        </w:rPr>
      </w:pPr>
      <w:r w:rsidRPr="00867AA4">
        <w:rPr>
          <w:rFonts w:ascii="Times New Roman" w:hAnsi="Times New Roman" w:cs="Times New Roman"/>
          <w:color w:val="000000"/>
          <w:sz w:val="24"/>
          <w:szCs w:val="24"/>
        </w:rPr>
        <w:t xml:space="preserve">1. </w:t>
      </w:r>
      <w:r w:rsidR="00327CBF">
        <w:rPr>
          <w:rFonts w:ascii="Times New Roman" w:hAnsi="Times New Roman" w:cs="Times New Roman"/>
          <w:color w:val="000000"/>
          <w:sz w:val="24"/>
          <w:szCs w:val="24"/>
        </w:rPr>
        <w:t xml:space="preserve">  </w:t>
      </w:r>
      <w:r w:rsidRPr="00867AA4">
        <w:rPr>
          <w:rFonts w:ascii="Times New Roman" w:hAnsi="Times New Roman" w:cs="Times New Roman"/>
          <w:color w:val="000000"/>
          <w:sz w:val="24"/>
          <w:szCs w:val="24"/>
        </w:rPr>
        <w:t xml:space="preserve">The number or proportion of LEP persons served or encountered in the eligible service population </w:t>
      </w:r>
    </w:p>
    <w:p w14:paraId="5912BF24" w14:textId="26F4E76F" w:rsidR="00867AA4" w:rsidRPr="00867AA4" w:rsidRDefault="00867AA4" w:rsidP="00272FC2">
      <w:pPr>
        <w:tabs>
          <w:tab w:val="left" w:pos="1890"/>
        </w:tabs>
        <w:autoSpaceDE w:val="0"/>
        <w:autoSpaceDN w:val="0"/>
        <w:adjustRightInd w:val="0"/>
        <w:spacing w:after="27" w:line="240" w:lineRule="auto"/>
        <w:ind w:left="1440" w:right="720"/>
        <w:rPr>
          <w:rFonts w:ascii="Times New Roman" w:hAnsi="Times New Roman" w:cs="Times New Roman"/>
          <w:color w:val="000000"/>
          <w:sz w:val="24"/>
          <w:szCs w:val="24"/>
        </w:rPr>
      </w:pPr>
      <w:r w:rsidRPr="00867AA4">
        <w:rPr>
          <w:rFonts w:ascii="Times New Roman" w:hAnsi="Times New Roman" w:cs="Times New Roman"/>
          <w:color w:val="000000"/>
          <w:sz w:val="24"/>
          <w:szCs w:val="24"/>
        </w:rPr>
        <w:t xml:space="preserve">2. </w:t>
      </w:r>
      <w:r w:rsidR="00327CBF">
        <w:rPr>
          <w:rFonts w:ascii="Times New Roman" w:hAnsi="Times New Roman" w:cs="Times New Roman"/>
          <w:color w:val="000000"/>
          <w:sz w:val="24"/>
          <w:szCs w:val="24"/>
        </w:rPr>
        <w:t xml:space="preserve">  </w:t>
      </w:r>
      <w:r w:rsidRPr="00867AA4">
        <w:rPr>
          <w:rFonts w:ascii="Times New Roman" w:hAnsi="Times New Roman" w:cs="Times New Roman"/>
          <w:color w:val="000000"/>
          <w:sz w:val="24"/>
          <w:szCs w:val="24"/>
        </w:rPr>
        <w:t xml:space="preserve">The frequency with which LEP individuals </w:t>
      </w:r>
      <w:r w:rsidR="007A7237" w:rsidRPr="00867AA4">
        <w:rPr>
          <w:rFonts w:ascii="Times New Roman" w:hAnsi="Times New Roman" w:cs="Times New Roman"/>
          <w:color w:val="000000"/>
          <w:sz w:val="24"/>
          <w:szCs w:val="24"/>
        </w:rPr>
        <w:t>encounter</w:t>
      </w:r>
      <w:r w:rsidRPr="00867AA4">
        <w:rPr>
          <w:rFonts w:ascii="Times New Roman" w:hAnsi="Times New Roman" w:cs="Times New Roman"/>
          <w:color w:val="000000"/>
          <w:sz w:val="24"/>
          <w:szCs w:val="24"/>
        </w:rPr>
        <w:t xml:space="preserve"> the program, activity, or service </w:t>
      </w:r>
    </w:p>
    <w:p w14:paraId="3F3BA344" w14:textId="177453BC" w:rsidR="00867AA4" w:rsidRPr="00867AA4" w:rsidRDefault="00867AA4" w:rsidP="001C67F6">
      <w:pPr>
        <w:autoSpaceDE w:val="0"/>
        <w:autoSpaceDN w:val="0"/>
        <w:adjustRightInd w:val="0"/>
        <w:spacing w:after="27" w:line="240" w:lineRule="auto"/>
        <w:ind w:left="1800" w:right="720" w:hanging="360"/>
        <w:rPr>
          <w:rFonts w:ascii="Times New Roman" w:hAnsi="Times New Roman" w:cs="Times New Roman"/>
          <w:color w:val="000000"/>
          <w:sz w:val="24"/>
          <w:szCs w:val="24"/>
        </w:rPr>
      </w:pPr>
      <w:r w:rsidRPr="00867AA4">
        <w:rPr>
          <w:rFonts w:ascii="Times New Roman" w:hAnsi="Times New Roman" w:cs="Times New Roman"/>
          <w:color w:val="000000"/>
          <w:sz w:val="24"/>
          <w:szCs w:val="24"/>
        </w:rPr>
        <w:t xml:space="preserve">3. </w:t>
      </w:r>
      <w:r w:rsidR="00327CBF">
        <w:rPr>
          <w:rFonts w:ascii="Times New Roman" w:hAnsi="Times New Roman" w:cs="Times New Roman"/>
          <w:color w:val="000000"/>
          <w:sz w:val="24"/>
          <w:szCs w:val="24"/>
        </w:rPr>
        <w:t xml:space="preserve">  </w:t>
      </w:r>
      <w:r w:rsidRPr="00867AA4">
        <w:rPr>
          <w:rFonts w:ascii="Times New Roman" w:hAnsi="Times New Roman" w:cs="Times New Roman"/>
          <w:color w:val="000000"/>
          <w:sz w:val="24"/>
          <w:szCs w:val="24"/>
        </w:rPr>
        <w:t>The nature and importance of the program, activity, or service provided by the</w:t>
      </w:r>
      <w:r w:rsidR="001C67F6">
        <w:rPr>
          <w:rFonts w:ascii="Times New Roman" w:hAnsi="Times New Roman" w:cs="Times New Roman"/>
          <w:color w:val="000000"/>
          <w:sz w:val="24"/>
          <w:szCs w:val="24"/>
        </w:rPr>
        <w:t xml:space="preserve"> </w:t>
      </w:r>
      <w:r w:rsidRPr="00867AA4">
        <w:rPr>
          <w:rFonts w:ascii="Times New Roman" w:hAnsi="Times New Roman" w:cs="Times New Roman"/>
          <w:color w:val="000000"/>
          <w:sz w:val="24"/>
          <w:szCs w:val="24"/>
        </w:rPr>
        <w:t xml:space="preserve"> </w:t>
      </w:r>
      <w:r w:rsidR="001C67F6">
        <w:rPr>
          <w:rFonts w:ascii="Times New Roman" w:hAnsi="Times New Roman" w:cs="Times New Roman"/>
          <w:color w:val="000000"/>
          <w:sz w:val="24"/>
          <w:szCs w:val="24"/>
        </w:rPr>
        <w:t xml:space="preserve">    </w:t>
      </w:r>
      <w:r w:rsidRPr="00867AA4">
        <w:rPr>
          <w:rFonts w:ascii="Times New Roman" w:hAnsi="Times New Roman" w:cs="Times New Roman"/>
          <w:color w:val="000000"/>
          <w:sz w:val="24"/>
          <w:szCs w:val="24"/>
        </w:rPr>
        <w:t xml:space="preserve">program </w:t>
      </w:r>
    </w:p>
    <w:p w14:paraId="6DF343B6" w14:textId="011F9DCA" w:rsidR="00867AA4" w:rsidRPr="00867AA4" w:rsidRDefault="00867AA4" w:rsidP="00B8567B">
      <w:pPr>
        <w:autoSpaceDE w:val="0"/>
        <w:autoSpaceDN w:val="0"/>
        <w:adjustRightInd w:val="0"/>
        <w:spacing w:after="0" w:line="240" w:lineRule="auto"/>
        <w:ind w:left="1440" w:right="720"/>
        <w:rPr>
          <w:rFonts w:ascii="Times New Roman" w:hAnsi="Times New Roman" w:cs="Times New Roman"/>
          <w:color w:val="000000"/>
          <w:sz w:val="24"/>
          <w:szCs w:val="24"/>
        </w:rPr>
      </w:pPr>
      <w:r w:rsidRPr="00867AA4">
        <w:rPr>
          <w:rFonts w:ascii="Times New Roman" w:hAnsi="Times New Roman" w:cs="Times New Roman"/>
          <w:color w:val="000000"/>
          <w:sz w:val="24"/>
          <w:szCs w:val="24"/>
        </w:rPr>
        <w:t xml:space="preserve">4. </w:t>
      </w:r>
      <w:r w:rsidR="00327CBF">
        <w:rPr>
          <w:rFonts w:ascii="Times New Roman" w:hAnsi="Times New Roman" w:cs="Times New Roman"/>
          <w:color w:val="000000"/>
          <w:sz w:val="24"/>
          <w:szCs w:val="24"/>
        </w:rPr>
        <w:t xml:space="preserve">  </w:t>
      </w:r>
      <w:r w:rsidRPr="00867AA4">
        <w:rPr>
          <w:rFonts w:ascii="Times New Roman" w:hAnsi="Times New Roman" w:cs="Times New Roman"/>
          <w:color w:val="000000"/>
          <w:sz w:val="24"/>
          <w:szCs w:val="24"/>
        </w:rPr>
        <w:t xml:space="preserve">The resources available to the recipient and costs </w:t>
      </w:r>
    </w:p>
    <w:p w14:paraId="5CE5A0EA" w14:textId="77777777" w:rsidR="00867AA4" w:rsidRPr="00867AA4" w:rsidRDefault="00867AA4" w:rsidP="00867AA4">
      <w:pPr>
        <w:autoSpaceDE w:val="0"/>
        <w:autoSpaceDN w:val="0"/>
        <w:adjustRightInd w:val="0"/>
        <w:spacing w:after="0" w:line="240" w:lineRule="auto"/>
        <w:rPr>
          <w:rFonts w:ascii="Times New Roman" w:hAnsi="Times New Roman" w:cs="Times New Roman"/>
          <w:sz w:val="24"/>
          <w:szCs w:val="24"/>
        </w:rPr>
      </w:pPr>
    </w:p>
    <w:p w14:paraId="33741F68" w14:textId="542F1328" w:rsidR="00867AA4" w:rsidRPr="00867AA4" w:rsidRDefault="00867AA4" w:rsidP="007253DE">
      <w:pPr>
        <w:autoSpaceDE w:val="0"/>
        <w:autoSpaceDN w:val="0"/>
        <w:adjustRightInd w:val="0"/>
        <w:spacing w:after="0" w:line="240" w:lineRule="auto"/>
        <w:ind w:left="720" w:right="720"/>
        <w:rPr>
          <w:rFonts w:ascii="Times New Roman" w:hAnsi="Times New Roman" w:cs="Times New Roman"/>
          <w:sz w:val="24"/>
          <w:szCs w:val="24"/>
        </w:rPr>
      </w:pPr>
      <w:r w:rsidRPr="00867AA4">
        <w:rPr>
          <w:rStyle w:val="Strong"/>
          <w:rFonts w:ascii="Times New Roman" w:hAnsi="Times New Roman" w:cs="Times New Roman"/>
          <w:color w:val="000000"/>
          <w:sz w:val="24"/>
          <w:szCs w:val="24"/>
        </w:rPr>
        <w:t>Factor 1: Determining the Number and Proportion of LEP Persons Served or Encountered in the Service Area.</w:t>
      </w:r>
      <w:r w:rsidR="00C50A40">
        <w:rPr>
          <w:rStyle w:val="Strong"/>
          <w:rFonts w:ascii="Times New Roman" w:hAnsi="Times New Roman" w:cs="Times New Roman"/>
          <w:color w:val="000000"/>
          <w:sz w:val="24"/>
          <w:szCs w:val="24"/>
        </w:rPr>
        <w:br/>
      </w:r>
    </w:p>
    <w:p w14:paraId="77488AA6" w14:textId="2AB6A5B3" w:rsidR="00370309" w:rsidRPr="00867AA4" w:rsidRDefault="00370309" w:rsidP="00C50A40">
      <w:pPr>
        <w:pStyle w:val="NormalWeb"/>
        <w:shd w:val="clear" w:color="auto" w:fill="FFFFFF"/>
        <w:spacing w:before="0" w:beforeAutospacing="0" w:after="0" w:afterAutospacing="0"/>
        <w:ind w:left="720" w:right="720"/>
        <w:jc w:val="both"/>
      </w:pPr>
      <w:r>
        <w:rPr>
          <w:color w:val="000000"/>
        </w:rPr>
        <w:t>KIPDA must d</w:t>
      </w:r>
      <w:r w:rsidR="00867AA4" w:rsidRPr="00867AA4">
        <w:rPr>
          <w:color w:val="000000"/>
        </w:rPr>
        <w:t>etermine the breadth and scope of language services that are needed</w:t>
      </w:r>
      <w:r>
        <w:rPr>
          <w:color w:val="000000"/>
        </w:rPr>
        <w:t xml:space="preserve"> and s</w:t>
      </w:r>
      <w:r w:rsidR="00867AA4" w:rsidRPr="00867AA4">
        <w:rPr>
          <w:color w:val="000000"/>
        </w:rPr>
        <w:t xml:space="preserve">eek </w:t>
      </w:r>
      <w:r>
        <w:rPr>
          <w:color w:val="000000"/>
        </w:rPr>
        <w:t>to</w:t>
      </w:r>
      <w:r w:rsidR="00867AA4" w:rsidRPr="00867AA4">
        <w:rPr>
          <w:color w:val="000000"/>
        </w:rPr>
        <w:t xml:space="preserve"> examine demographic information regarding minority populations and foreign languages predominately spoken in the service</w:t>
      </w:r>
      <w:r>
        <w:rPr>
          <w:color w:val="000000"/>
        </w:rPr>
        <w:t xml:space="preserve"> area</w:t>
      </w:r>
      <w:r w:rsidR="00867AA4" w:rsidRPr="00867AA4">
        <w:rPr>
          <w:color w:val="000000"/>
        </w:rPr>
        <w:t xml:space="preserve">. </w:t>
      </w:r>
      <w:r w:rsidRPr="00720F60">
        <w:rPr>
          <w:b/>
          <w:bCs/>
          <w:color w:val="000000"/>
        </w:rPr>
        <w:t>Ap</w:t>
      </w:r>
      <w:r w:rsidRPr="00720F60">
        <w:rPr>
          <w:b/>
          <w:bCs/>
        </w:rPr>
        <w:t xml:space="preserve">pendix </w:t>
      </w:r>
      <w:r w:rsidR="00FF506F">
        <w:rPr>
          <w:b/>
          <w:bCs/>
        </w:rPr>
        <w:t>H</w:t>
      </w:r>
      <w:r w:rsidRPr="00720F60">
        <w:rPr>
          <w:b/>
          <w:bCs/>
        </w:rPr>
        <w:t xml:space="preserve"> and </w:t>
      </w:r>
      <w:r w:rsidR="00FF506F">
        <w:rPr>
          <w:b/>
          <w:bCs/>
        </w:rPr>
        <w:t>I</w:t>
      </w:r>
      <w:r w:rsidRPr="00867AA4">
        <w:t xml:space="preserve"> are maps indicating the Percentage of Persons with Limited English Proficiency in the seven </w:t>
      </w:r>
      <w:r w:rsidRPr="00867AA4">
        <w:lastRenderedPageBreak/>
        <w:t xml:space="preserve">Kentucky Counties in the KIPDA region.  </w:t>
      </w:r>
      <w:r w:rsidRPr="00720F60">
        <w:rPr>
          <w:b/>
          <w:bCs/>
        </w:rPr>
        <w:t>Appendi</w:t>
      </w:r>
      <w:r w:rsidR="000242EA">
        <w:rPr>
          <w:b/>
          <w:bCs/>
        </w:rPr>
        <w:t>x</w:t>
      </w:r>
      <w:r w:rsidRPr="00720F60">
        <w:rPr>
          <w:b/>
          <w:bCs/>
        </w:rPr>
        <w:t xml:space="preserve"> </w:t>
      </w:r>
      <w:r w:rsidR="00FF506F">
        <w:rPr>
          <w:b/>
          <w:bCs/>
        </w:rPr>
        <w:t>J</w:t>
      </w:r>
      <w:r w:rsidRPr="00720F60">
        <w:rPr>
          <w:b/>
          <w:bCs/>
        </w:rPr>
        <w:t xml:space="preserve"> </w:t>
      </w:r>
      <w:r w:rsidR="000242EA">
        <w:t xml:space="preserve">and </w:t>
      </w:r>
      <w:r w:rsidR="000242EA" w:rsidRPr="000242EA">
        <w:rPr>
          <w:b/>
          <w:bCs/>
        </w:rPr>
        <w:t>K</w:t>
      </w:r>
      <w:r w:rsidR="000242EA">
        <w:t xml:space="preserve"> </w:t>
      </w:r>
      <w:r w:rsidRPr="00867AA4">
        <w:t>indicate the numbers of LEP persons in the KIPDA region.</w:t>
      </w:r>
    </w:p>
    <w:p w14:paraId="6C870C03" w14:textId="7AE59B91" w:rsidR="00867AA4" w:rsidRPr="00867AA4" w:rsidRDefault="00C50A40" w:rsidP="00C50A40">
      <w:pPr>
        <w:pStyle w:val="NormalWeb"/>
        <w:shd w:val="clear" w:color="auto" w:fill="FFFFFF"/>
        <w:spacing w:before="0" w:beforeAutospacing="0" w:after="0" w:afterAutospacing="0"/>
        <w:ind w:left="720" w:right="720"/>
        <w:rPr>
          <w:color w:val="000000"/>
        </w:rPr>
      </w:pPr>
      <w:r>
        <w:rPr>
          <w:rStyle w:val="Strong"/>
          <w:color w:val="000000"/>
        </w:rPr>
        <w:br/>
      </w:r>
      <w:r w:rsidR="00867AA4" w:rsidRPr="00867AA4">
        <w:rPr>
          <w:rStyle w:val="Strong"/>
          <w:color w:val="000000"/>
        </w:rPr>
        <w:t xml:space="preserve">Factor 2: Determine the Frequency with Which LEP Individuals Come into Contact with </w:t>
      </w:r>
      <w:r w:rsidR="003D300F">
        <w:rPr>
          <w:rStyle w:val="Strong"/>
          <w:color w:val="000000"/>
        </w:rPr>
        <w:t>KIPDA</w:t>
      </w:r>
      <w:r w:rsidR="00867AA4" w:rsidRPr="00867AA4">
        <w:rPr>
          <w:rStyle w:val="Strong"/>
          <w:color w:val="000000"/>
        </w:rPr>
        <w:t xml:space="preserve"> Programs, Activities, and Services.</w:t>
      </w:r>
    </w:p>
    <w:p w14:paraId="2F32107E" w14:textId="2D2BBCB4" w:rsidR="00A5407C" w:rsidRPr="008C66C3" w:rsidRDefault="00C50A40" w:rsidP="00C50A40">
      <w:pPr>
        <w:pStyle w:val="NormalWeb"/>
        <w:shd w:val="clear" w:color="auto" w:fill="FFFFFF"/>
        <w:spacing w:before="0" w:beforeAutospacing="0" w:after="0" w:afterAutospacing="0"/>
        <w:ind w:left="720" w:right="720"/>
        <w:jc w:val="both"/>
      </w:pPr>
      <w:r>
        <w:rPr>
          <w:color w:val="000000"/>
        </w:rPr>
        <w:br/>
      </w:r>
      <w:r w:rsidR="00370309">
        <w:rPr>
          <w:color w:val="000000"/>
        </w:rPr>
        <w:t>KIPDA determine</w:t>
      </w:r>
      <w:r w:rsidR="000729E8">
        <w:rPr>
          <w:color w:val="000000"/>
        </w:rPr>
        <w:t>s</w:t>
      </w:r>
      <w:r w:rsidR="00370309">
        <w:rPr>
          <w:color w:val="000000"/>
        </w:rPr>
        <w:t xml:space="preserve"> the </w:t>
      </w:r>
      <w:r w:rsidR="00867AA4" w:rsidRPr="00867AA4">
        <w:rPr>
          <w:color w:val="000000"/>
        </w:rPr>
        <w:t xml:space="preserve">frequency with which </w:t>
      </w:r>
      <w:r w:rsidR="00370309">
        <w:rPr>
          <w:color w:val="000000"/>
        </w:rPr>
        <w:t>staff has</w:t>
      </w:r>
      <w:r w:rsidR="00867AA4" w:rsidRPr="00867AA4">
        <w:rPr>
          <w:color w:val="000000"/>
        </w:rPr>
        <w:t xml:space="preserve"> or should </w:t>
      </w:r>
      <w:r w:rsidR="00370309">
        <w:rPr>
          <w:color w:val="000000"/>
        </w:rPr>
        <w:t>have</w:t>
      </w:r>
      <w:r w:rsidR="00867AA4" w:rsidRPr="00867AA4">
        <w:rPr>
          <w:color w:val="000000"/>
        </w:rPr>
        <w:t xml:space="preserve"> contact with LEP individuals from different language groups seeking assistance. This information</w:t>
      </w:r>
      <w:r w:rsidR="000729E8">
        <w:rPr>
          <w:color w:val="000000"/>
        </w:rPr>
        <w:t xml:space="preserve"> w</w:t>
      </w:r>
      <w:r w:rsidR="00867AA4" w:rsidRPr="00867AA4">
        <w:rPr>
          <w:color w:val="000000"/>
        </w:rPr>
        <w:t xml:space="preserve">ould be gathered from </w:t>
      </w:r>
      <w:r w:rsidR="00370309">
        <w:rPr>
          <w:color w:val="000000"/>
        </w:rPr>
        <w:t>KIPDA’s</w:t>
      </w:r>
      <w:r w:rsidR="00867AA4" w:rsidRPr="00867AA4">
        <w:rPr>
          <w:color w:val="000000"/>
        </w:rPr>
        <w:t xml:space="preserve"> staff who interact with customers daily.</w:t>
      </w:r>
      <w:r w:rsidR="000729E8">
        <w:rPr>
          <w:color w:val="000000"/>
        </w:rPr>
        <w:t xml:space="preserve"> However, </w:t>
      </w:r>
      <w:r w:rsidR="000729E8">
        <w:t>KIPDA</w:t>
      </w:r>
      <w:r w:rsidR="00A5407C" w:rsidRPr="008C66C3">
        <w:t xml:space="preserve"> </w:t>
      </w:r>
      <w:r w:rsidR="005B1E7C">
        <w:t xml:space="preserve">Transportation </w:t>
      </w:r>
      <w:r w:rsidR="00A5407C" w:rsidRPr="008C66C3">
        <w:t xml:space="preserve">does not provide direct assistance to individuals. All </w:t>
      </w:r>
      <w:r w:rsidR="000729E8">
        <w:t>KIPDA</w:t>
      </w:r>
      <w:r w:rsidR="00A5407C" w:rsidRPr="008C66C3">
        <w:t xml:space="preserve"> </w:t>
      </w:r>
      <w:r w:rsidR="005B1E7C">
        <w:t xml:space="preserve">Transportation </w:t>
      </w:r>
      <w:r w:rsidR="00A5407C" w:rsidRPr="008C66C3">
        <w:t xml:space="preserve">funds are awarded to units of local government, </w:t>
      </w:r>
      <w:r w:rsidR="002F4567" w:rsidRPr="008C66C3">
        <w:t>contractors,</w:t>
      </w:r>
      <w:r w:rsidR="00A5407C" w:rsidRPr="008C66C3">
        <w:t xml:space="preserve"> or agencies.  As a result, LEP persons </w:t>
      </w:r>
      <w:r w:rsidR="00B01B1F">
        <w:t>do not often</w:t>
      </w:r>
      <w:r w:rsidR="00A5407C" w:rsidRPr="008C66C3">
        <w:t xml:space="preserve"> </w:t>
      </w:r>
      <w:r w:rsidR="007A7237" w:rsidRPr="008C66C3">
        <w:t>encounter</w:t>
      </w:r>
      <w:r w:rsidR="00A5407C" w:rsidRPr="008C66C3">
        <w:t xml:space="preserve"> federal grant program</w:t>
      </w:r>
      <w:r w:rsidR="000729E8">
        <w:t xml:space="preserve">s </w:t>
      </w:r>
      <w:r w:rsidR="00A5407C" w:rsidRPr="008C66C3">
        <w:t>at this level. However, during periods of public comment</w:t>
      </w:r>
      <w:r w:rsidR="00DB2547">
        <w:t xml:space="preserve"> or outreach events</w:t>
      </w:r>
      <w:r w:rsidR="00A5407C" w:rsidRPr="008C66C3">
        <w:t xml:space="preserve">, citizen participation may </w:t>
      </w:r>
      <w:r w:rsidR="000729E8">
        <w:t xml:space="preserve">present </w:t>
      </w:r>
      <w:r w:rsidR="00DB2547">
        <w:t xml:space="preserve">KIPDA with </w:t>
      </w:r>
      <w:r w:rsidR="000729E8">
        <w:t>LEP individuals</w:t>
      </w:r>
      <w:r w:rsidR="00B01B1F">
        <w:t>, although</w:t>
      </w:r>
      <w:r w:rsidR="00DB2547">
        <w:t xml:space="preserve"> minimal.</w:t>
      </w:r>
      <w:r w:rsidR="00B01B1F">
        <w:t xml:space="preserve"> KIPDA is committed to gain greater </w:t>
      </w:r>
      <w:r w:rsidR="005B1E7C">
        <w:t xml:space="preserve">public </w:t>
      </w:r>
      <w:r w:rsidR="00B01B1F">
        <w:t xml:space="preserve">participation </w:t>
      </w:r>
      <w:r w:rsidR="005801EC">
        <w:t>an</w:t>
      </w:r>
      <w:r w:rsidR="00FD787B">
        <w:t>d</w:t>
      </w:r>
      <w:r w:rsidR="005801EC">
        <w:t xml:space="preserve"> input, therefore, during public comment periods or outreach events, KIPDA </w:t>
      </w:r>
      <w:r w:rsidR="00B01B1F">
        <w:t>provides a wide range of language assistance options.</w:t>
      </w:r>
    </w:p>
    <w:p w14:paraId="06B21785" w14:textId="558E127E" w:rsidR="000729E8" w:rsidRDefault="00C50A40" w:rsidP="00C50A40">
      <w:pPr>
        <w:pStyle w:val="NormalWeb"/>
        <w:shd w:val="clear" w:color="auto" w:fill="FFFFFF"/>
        <w:spacing w:before="0" w:beforeAutospacing="0" w:after="0" w:afterAutospacing="0"/>
        <w:ind w:left="720" w:right="720"/>
        <w:rPr>
          <w:rStyle w:val="Strong"/>
          <w:color w:val="000000"/>
        </w:rPr>
      </w:pPr>
      <w:r>
        <w:rPr>
          <w:rStyle w:val="Strong"/>
          <w:color w:val="000000"/>
        </w:rPr>
        <w:br/>
      </w:r>
      <w:r w:rsidR="000729E8" w:rsidRPr="00867AA4">
        <w:rPr>
          <w:rStyle w:val="Strong"/>
          <w:color w:val="000000"/>
        </w:rPr>
        <w:t>Factor 3: Determine the Importance to LEP Persons of Your Program Activities and Services.</w:t>
      </w:r>
    </w:p>
    <w:p w14:paraId="3C48F886" w14:textId="46685FB0" w:rsidR="005B1E7C" w:rsidRPr="008C66C3" w:rsidRDefault="00C50A40" w:rsidP="00C50A40">
      <w:pPr>
        <w:pStyle w:val="NormalWeb"/>
        <w:shd w:val="clear" w:color="auto" w:fill="FFFFFF"/>
        <w:spacing w:before="0" w:beforeAutospacing="0" w:after="0" w:afterAutospacing="0"/>
        <w:ind w:left="720" w:right="720"/>
        <w:jc w:val="both"/>
      </w:pPr>
      <w:r>
        <w:rPr>
          <w:color w:val="000000"/>
        </w:rPr>
        <w:br/>
      </w:r>
      <w:r w:rsidR="000729E8">
        <w:rPr>
          <w:color w:val="000000"/>
        </w:rPr>
        <w:t>KIPDA i</w:t>
      </w:r>
      <w:r w:rsidR="000729E8" w:rsidRPr="00867AA4">
        <w:rPr>
          <w:color w:val="000000"/>
        </w:rPr>
        <w:t>dentif</w:t>
      </w:r>
      <w:r w:rsidR="000729E8">
        <w:rPr>
          <w:color w:val="000000"/>
        </w:rPr>
        <w:t>ies</w:t>
      </w:r>
      <w:r w:rsidR="000729E8" w:rsidRPr="00867AA4">
        <w:rPr>
          <w:color w:val="000000"/>
        </w:rPr>
        <w:t xml:space="preserve"> the programs, services, or activities that would have a serious consequence if language barriers prevented LEP person’s access to </w:t>
      </w:r>
      <w:r w:rsidR="000729E8">
        <w:rPr>
          <w:color w:val="000000"/>
        </w:rPr>
        <w:t>federally funding a</w:t>
      </w:r>
      <w:r w:rsidR="000729E8" w:rsidRPr="00867AA4">
        <w:rPr>
          <w:color w:val="000000"/>
        </w:rPr>
        <w:t>ssisted programs.</w:t>
      </w:r>
      <w:r w:rsidR="000729E8">
        <w:rPr>
          <w:color w:val="000000"/>
        </w:rPr>
        <w:t xml:space="preserve"> A</w:t>
      </w:r>
      <w:r w:rsidR="000729E8" w:rsidRPr="00867AA4">
        <w:rPr>
          <w:color w:val="000000"/>
        </w:rPr>
        <w:t xml:space="preserve"> determination </w:t>
      </w:r>
      <w:r w:rsidR="000729E8">
        <w:rPr>
          <w:color w:val="000000"/>
        </w:rPr>
        <w:t>w</w:t>
      </w:r>
      <w:r w:rsidR="000729E8" w:rsidRPr="00867AA4">
        <w:rPr>
          <w:color w:val="000000"/>
        </w:rPr>
        <w:t>ould be made as to the impact on actual and potential services to LEP beneficiaries.  </w:t>
      </w:r>
      <w:r w:rsidR="000729E8">
        <w:rPr>
          <w:color w:val="000000"/>
        </w:rPr>
        <w:t xml:space="preserve">However, </w:t>
      </w:r>
      <w:r w:rsidR="00033280">
        <w:rPr>
          <w:color w:val="000000"/>
        </w:rPr>
        <w:t xml:space="preserve">because </w:t>
      </w:r>
      <w:r w:rsidR="000729E8">
        <w:t>KIPDA</w:t>
      </w:r>
      <w:r w:rsidR="005801EC">
        <w:t xml:space="preserve"> Transportation</w:t>
      </w:r>
      <w:r w:rsidR="000729E8" w:rsidRPr="008C66C3">
        <w:t xml:space="preserve"> does not provide direct assistance to individuals</w:t>
      </w:r>
      <w:r w:rsidR="005B1E7C">
        <w:t xml:space="preserve">, </w:t>
      </w:r>
      <w:r w:rsidR="000729E8" w:rsidRPr="008C66C3">
        <w:t xml:space="preserve">LEP persons rarely </w:t>
      </w:r>
      <w:r w:rsidR="007A7237" w:rsidRPr="008C66C3">
        <w:t>encounter</w:t>
      </w:r>
      <w:r w:rsidR="000729E8" w:rsidRPr="008C66C3">
        <w:t xml:space="preserve"> federal grant program</w:t>
      </w:r>
      <w:r w:rsidR="000729E8">
        <w:t xml:space="preserve">s </w:t>
      </w:r>
      <w:r w:rsidR="000729E8" w:rsidRPr="008C66C3">
        <w:t>at this level.</w:t>
      </w:r>
      <w:r w:rsidR="005B1E7C">
        <w:t xml:space="preserve"> </w:t>
      </w:r>
      <w:r w:rsidR="005B1E7C" w:rsidRPr="008C66C3">
        <w:t xml:space="preserve">However, </w:t>
      </w:r>
      <w:r w:rsidR="005801EC">
        <w:t xml:space="preserve">as mentioned previously, </w:t>
      </w:r>
      <w:r w:rsidR="005B1E7C" w:rsidRPr="008C66C3">
        <w:t>during periods of public comment</w:t>
      </w:r>
      <w:r w:rsidR="005B1E7C">
        <w:t xml:space="preserve"> or outreach events</w:t>
      </w:r>
      <w:r w:rsidR="005B1E7C" w:rsidRPr="008C66C3">
        <w:t xml:space="preserve">, citizen participation may </w:t>
      </w:r>
      <w:r w:rsidR="005B1E7C">
        <w:t>present KIPDA with LEP individuals.  KIPDA provides a wide range of language assistance options.</w:t>
      </w:r>
    </w:p>
    <w:p w14:paraId="000E666E" w14:textId="093963F6" w:rsidR="000729E8" w:rsidRPr="00867AA4" w:rsidRDefault="00C50A40" w:rsidP="00C50A40">
      <w:pPr>
        <w:pStyle w:val="NormalWeb"/>
        <w:shd w:val="clear" w:color="auto" w:fill="FFFFFF"/>
        <w:spacing w:before="0" w:beforeAutospacing="0" w:after="0" w:afterAutospacing="0"/>
        <w:ind w:left="720" w:right="720"/>
        <w:rPr>
          <w:color w:val="000000"/>
        </w:rPr>
      </w:pPr>
      <w:r>
        <w:rPr>
          <w:rStyle w:val="Strong"/>
          <w:color w:val="000000"/>
        </w:rPr>
        <w:br/>
      </w:r>
      <w:r w:rsidR="000729E8" w:rsidRPr="00867AA4">
        <w:rPr>
          <w:rStyle w:val="Strong"/>
          <w:color w:val="000000"/>
        </w:rPr>
        <w:t>Factor 4: Determine the Resource Available to the Recipient and Costs.</w:t>
      </w:r>
    </w:p>
    <w:p w14:paraId="7E3A4BE7" w14:textId="79BC940E" w:rsidR="00A5407C" w:rsidRDefault="00C50A40" w:rsidP="00C50A40">
      <w:pPr>
        <w:pStyle w:val="NormalWeb"/>
        <w:shd w:val="clear" w:color="auto" w:fill="FFFFFF"/>
        <w:spacing w:before="0" w:beforeAutospacing="0" w:after="0" w:afterAutospacing="0"/>
        <w:ind w:left="720" w:right="720"/>
        <w:jc w:val="both"/>
        <w:rPr>
          <w:color w:val="000000"/>
        </w:rPr>
      </w:pPr>
      <w:r>
        <w:rPr>
          <w:color w:val="000000"/>
        </w:rPr>
        <w:br/>
      </w:r>
      <w:r w:rsidR="000729E8" w:rsidRPr="00867AA4">
        <w:rPr>
          <w:color w:val="000000"/>
        </w:rPr>
        <w:t xml:space="preserve">This last step in the four-factor analysis </w:t>
      </w:r>
      <w:r w:rsidR="000729E8">
        <w:rPr>
          <w:color w:val="000000"/>
        </w:rPr>
        <w:t xml:space="preserve">is for KIPDA to </w:t>
      </w:r>
      <w:r w:rsidR="000729E8" w:rsidRPr="00867AA4">
        <w:rPr>
          <w:color w:val="000000"/>
        </w:rPr>
        <w:t>weigh the demand for language assistance against the organization’s current and projected financial and personnel resources. This analysis determine</w:t>
      </w:r>
      <w:r w:rsidR="000729E8">
        <w:rPr>
          <w:color w:val="000000"/>
        </w:rPr>
        <w:t>s</w:t>
      </w:r>
      <w:r w:rsidR="000729E8" w:rsidRPr="00867AA4">
        <w:rPr>
          <w:color w:val="000000"/>
        </w:rPr>
        <w:t xml:space="preserve"> if the language services </w:t>
      </w:r>
      <w:r w:rsidR="000729E8">
        <w:rPr>
          <w:color w:val="000000"/>
        </w:rPr>
        <w:t>KIPDA</w:t>
      </w:r>
      <w:r w:rsidR="000729E8" w:rsidRPr="00867AA4">
        <w:rPr>
          <w:color w:val="000000"/>
        </w:rPr>
        <w:t xml:space="preserve"> currently provides are cost effective and should help </w:t>
      </w:r>
      <w:r w:rsidR="000729E8">
        <w:rPr>
          <w:color w:val="000000"/>
        </w:rPr>
        <w:t>KIPDA</w:t>
      </w:r>
      <w:r w:rsidR="000729E8" w:rsidRPr="00867AA4">
        <w:rPr>
          <w:color w:val="000000"/>
        </w:rPr>
        <w:t xml:space="preserve"> plan future investments that will provide the most needed assistance to the greatest number of LEP persons within the limits of organization resources.</w:t>
      </w:r>
      <w:r w:rsidR="000729E8">
        <w:rPr>
          <w:color w:val="000000"/>
        </w:rPr>
        <w:t xml:space="preserve"> Given the fact that </w:t>
      </w:r>
      <w:r w:rsidR="005801EC">
        <w:rPr>
          <w:color w:val="000000"/>
        </w:rPr>
        <w:t>the frequency of contact with LEP persons is not high, the current measures that KIPDA takes and the resources it uses to accommodate LEP persons is reasonable.</w:t>
      </w:r>
    </w:p>
    <w:p w14:paraId="445D28A0" w14:textId="639CDE23" w:rsidR="00812105" w:rsidRPr="00CE3202" w:rsidRDefault="00812105" w:rsidP="00B8567B">
      <w:pPr>
        <w:pStyle w:val="NormalWeb"/>
        <w:shd w:val="clear" w:color="auto" w:fill="FFFFFF"/>
        <w:spacing w:before="120" w:beforeAutospacing="0" w:after="0" w:afterAutospacing="0" w:line="336" w:lineRule="atLeast"/>
        <w:ind w:left="720"/>
        <w:jc w:val="both"/>
        <w:rPr>
          <w:b/>
          <w:bCs/>
          <w:color w:val="000000"/>
          <w:sz w:val="26"/>
          <w:szCs w:val="26"/>
        </w:rPr>
      </w:pPr>
      <w:r w:rsidRPr="00CE3202">
        <w:rPr>
          <w:b/>
          <w:bCs/>
          <w:color w:val="000000"/>
          <w:sz w:val="26"/>
          <w:szCs w:val="26"/>
        </w:rPr>
        <w:t>Safe Harbor Provisions</w:t>
      </w:r>
    </w:p>
    <w:p w14:paraId="59BC82D0" w14:textId="3EF24D5A" w:rsidR="00812105" w:rsidRPr="00CD078D" w:rsidRDefault="00E949FE" w:rsidP="007253DE">
      <w:pPr>
        <w:spacing w:before="240"/>
        <w:ind w:left="1080" w:right="720" w:hanging="360"/>
        <w:jc w:val="both"/>
        <w:rPr>
          <w:rFonts w:ascii="Times New Roman" w:hAnsi="Times New Roman" w:cs="Times New Roman"/>
          <w:sz w:val="24"/>
          <w:szCs w:val="24"/>
        </w:rPr>
      </w:pPr>
      <w:r w:rsidRPr="00CD078D">
        <w:rPr>
          <w:rFonts w:ascii="Times New Roman" w:hAnsi="Times New Roman" w:cs="Times New Roman"/>
          <w:sz w:val="24"/>
          <w:szCs w:val="24"/>
        </w:rPr>
        <w:t>To ensure with greater certainty that KIPDA is compl</w:t>
      </w:r>
      <w:r w:rsidR="00812105" w:rsidRPr="00CD078D">
        <w:rPr>
          <w:rFonts w:ascii="Times New Roman" w:hAnsi="Times New Roman" w:cs="Times New Roman"/>
          <w:sz w:val="24"/>
          <w:szCs w:val="24"/>
        </w:rPr>
        <w:t>ian</w:t>
      </w:r>
      <w:r w:rsidRPr="00CD078D">
        <w:rPr>
          <w:rFonts w:ascii="Times New Roman" w:hAnsi="Times New Roman" w:cs="Times New Roman"/>
          <w:sz w:val="24"/>
          <w:szCs w:val="24"/>
        </w:rPr>
        <w:t>t</w:t>
      </w:r>
      <w:r w:rsidR="00812105" w:rsidRPr="00CD078D">
        <w:rPr>
          <w:rFonts w:ascii="Times New Roman" w:hAnsi="Times New Roman" w:cs="Times New Roman"/>
          <w:sz w:val="24"/>
          <w:szCs w:val="24"/>
        </w:rPr>
        <w:t xml:space="preserve"> with written</w:t>
      </w:r>
      <w:r w:rsidRPr="00CD078D">
        <w:rPr>
          <w:rFonts w:ascii="Times New Roman" w:hAnsi="Times New Roman" w:cs="Times New Roman"/>
          <w:sz w:val="24"/>
          <w:szCs w:val="24"/>
        </w:rPr>
        <w:t xml:space="preserve"> </w:t>
      </w:r>
      <w:r w:rsidR="00812105" w:rsidRPr="00CD078D">
        <w:rPr>
          <w:rFonts w:ascii="Times New Roman" w:hAnsi="Times New Roman" w:cs="Times New Roman"/>
          <w:sz w:val="24"/>
          <w:szCs w:val="24"/>
        </w:rPr>
        <w:t>translation obligations:</w:t>
      </w:r>
    </w:p>
    <w:p w14:paraId="2FF33D14" w14:textId="4033117D" w:rsidR="00812105" w:rsidRPr="00CD078D" w:rsidRDefault="00812105" w:rsidP="007253DE">
      <w:pPr>
        <w:ind w:left="1800" w:right="720" w:hanging="360"/>
        <w:jc w:val="both"/>
        <w:rPr>
          <w:rFonts w:ascii="Times New Roman" w:hAnsi="Times New Roman" w:cs="Times New Roman"/>
          <w:sz w:val="24"/>
          <w:szCs w:val="24"/>
        </w:rPr>
      </w:pPr>
      <w:r w:rsidRPr="00CD078D">
        <w:rPr>
          <w:rFonts w:ascii="Times New Roman" w:hAnsi="Times New Roman" w:cs="Times New Roman"/>
          <w:sz w:val="24"/>
          <w:szCs w:val="24"/>
        </w:rPr>
        <w:lastRenderedPageBreak/>
        <w:t xml:space="preserve">(a) </w:t>
      </w:r>
      <w:r w:rsidR="000C23B9" w:rsidRPr="00CD078D">
        <w:rPr>
          <w:rFonts w:ascii="Times New Roman" w:hAnsi="Times New Roman" w:cs="Times New Roman"/>
          <w:sz w:val="24"/>
          <w:szCs w:val="24"/>
        </w:rPr>
        <w:t>KIPDA will p</w:t>
      </w:r>
      <w:r w:rsidRPr="00CD078D">
        <w:rPr>
          <w:rFonts w:ascii="Times New Roman" w:hAnsi="Times New Roman" w:cs="Times New Roman"/>
          <w:sz w:val="24"/>
          <w:szCs w:val="24"/>
        </w:rPr>
        <w:t>rovide written translations of vital documents for each eligible LEP language group</w:t>
      </w:r>
      <w:r w:rsidR="00E949FE" w:rsidRPr="00CD078D">
        <w:rPr>
          <w:rFonts w:ascii="Times New Roman" w:hAnsi="Times New Roman" w:cs="Times New Roman"/>
          <w:sz w:val="24"/>
          <w:szCs w:val="24"/>
        </w:rPr>
        <w:t xml:space="preserve"> which </w:t>
      </w:r>
      <w:r w:rsidRPr="00CD078D">
        <w:rPr>
          <w:rFonts w:ascii="Times New Roman" w:hAnsi="Times New Roman" w:cs="Times New Roman"/>
          <w:sz w:val="24"/>
          <w:szCs w:val="24"/>
        </w:rPr>
        <w:t xml:space="preserve">constitutes five percent </w:t>
      </w:r>
      <w:r w:rsidR="000C23B9" w:rsidRPr="00CD078D">
        <w:rPr>
          <w:rFonts w:ascii="Times New Roman" w:hAnsi="Times New Roman" w:cs="Times New Roman"/>
          <w:sz w:val="24"/>
          <w:szCs w:val="24"/>
        </w:rPr>
        <w:t>(</w:t>
      </w:r>
      <w:r w:rsidRPr="00CD078D">
        <w:rPr>
          <w:rFonts w:ascii="Times New Roman" w:hAnsi="Times New Roman" w:cs="Times New Roman"/>
          <w:sz w:val="24"/>
          <w:szCs w:val="24"/>
        </w:rPr>
        <w:t>or 1,000, whichever is less</w:t>
      </w:r>
      <w:r w:rsidR="000C23B9" w:rsidRPr="00CD078D">
        <w:rPr>
          <w:rFonts w:ascii="Times New Roman" w:hAnsi="Times New Roman" w:cs="Times New Roman"/>
          <w:sz w:val="24"/>
          <w:szCs w:val="24"/>
        </w:rPr>
        <w:t>)</w:t>
      </w:r>
      <w:r w:rsidRPr="00CD078D">
        <w:rPr>
          <w:rFonts w:ascii="Times New Roman" w:hAnsi="Times New Roman" w:cs="Times New Roman"/>
          <w:sz w:val="24"/>
          <w:szCs w:val="24"/>
        </w:rPr>
        <w:t xml:space="preserve"> of the population of persons eligible to be served or likely to be affected or encountered.  Translation of other documents, if needed, can be provided orally; or </w:t>
      </w:r>
    </w:p>
    <w:p w14:paraId="217B081A" w14:textId="7475C8AF" w:rsidR="00812105" w:rsidRPr="00CD078D" w:rsidRDefault="00812105" w:rsidP="007253DE">
      <w:pPr>
        <w:ind w:left="1800" w:right="720" w:hanging="360"/>
        <w:jc w:val="both"/>
        <w:rPr>
          <w:rFonts w:ascii="Times New Roman" w:hAnsi="Times New Roman" w:cs="Times New Roman"/>
          <w:sz w:val="24"/>
          <w:szCs w:val="24"/>
        </w:rPr>
      </w:pPr>
      <w:r w:rsidRPr="00CD078D">
        <w:rPr>
          <w:rFonts w:ascii="Times New Roman" w:hAnsi="Times New Roman" w:cs="Times New Roman"/>
          <w:sz w:val="24"/>
          <w:szCs w:val="24"/>
        </w:rPr>
        <w:t xml:space="preserve">(b) If there are fewer than 50 persons in a language group </w:t>
      </w:r>
      <w:r w:rsidR="00E949FE" w:rsidRPr="00CD078D">
        <w:rPr>
          <w:rFonts w:ascii="Times New Roman" w:hAnsi="Times New Roman" w:cs="Times New Roman"/>
          <w:sz w:val="24"/>
          <w:szCs w:val="24"/>
        </w:rPr>
        <w:t xml:space="preserve">which </w:t>
      </w:r>
      <w:r w:rsidRPr="00CD078D">
        <w:rPr>
          <w:rFonts w:ascii="Times New Roman" w:hAnsi="Times New Roman" w:cs="Times New Roman"/>
          <w:sz w:val="24"/>
          <w:szCs w:val="24"/>
        </w:rPr>
        <w:t>reaches the five percent trigger in (a)</w:t>
      </w:r>
      <w:r w:rsidR="00E949FE" w:rsidRPr="00CD078D">
        <w:rPr>
          <w:rFonts w:ascii="Times New Roman" w:hAnsi="Times New Roman" w:cs="Times New Roman"/>
          <w:sz w:val="24"/>
          <w:szCs w:val="24"/>
        </w:rPr>
        <w:t xml:space="preserve"> above</w:t>
      </w:r>
      <w:r w:rsidRPr="00CD078D">
        <w:rPr>
          <w:rFonts w:ascii="Times New Roman" w:hAnsi="Times New Roman" w:cs="Times New Roman"/>
          <w:sz w:val="24"/>
          <w:szCs w:val="24"/>
        </w:rPr>
        <w:t>, KIPDA does not translate vital written materials but provides written notice in the primary language of the LEP language group of the right to receive competent oral interpretation of those written materials, free of cost.</w:t>
      </w:r>
    </w:p>
    <w:p w14:paraId="1F536E5A" w14:textId="3A62EFF7" w:rsidR="00812105" w:rsidRDefault="00812105" w:rsidP="007253DE">
      <w:pPr>
        <w:ind w:left="720" w:right="720"/>
        <w:jc w:val="both"/>
        <w:rPr>
          <w:rFonts w:ascii="Times New Roman" w:hAnsi="Times New Roman" w:cs="Times New Roman"/>
          <w:sz w:val="24"/>
          <w:szCs w:val="24"/>
        </w:rPr>
      </w:pPr>
      <w:r w:rsidRPr="00CD078D">
        <w:rPr>
          <w:rFonts w:ascii="Times New Roman" w:hAnsi="Times New Roman" w:cs="Times New Roman"/>
          <w:sz w:val="24"/>
          <w:szCs w:val="24"/>
        </w:rPr>
        <w:t>These safe harbor provisions apply to the translation of written documents only. They do not affect the requirement to provide meaningful access to LEP individuals through competent oral</w:t>
      </w:r>
      <w:r w:rsidR="000C23B9" w:rsidRPr="00CD078D">
        <w:rPr>
          <w:rFonts w:ascii="Times New Roman" w:hAnsi="Times New Roman" w:cs="Times New Roman"/>
          <w:sz w:val="24"/>
          <w:szCs w:val="24"/>
        </w:rPr>
        <w:t xml:space="preserve"> </w:t>
      </w:r>
      <w:r w:rsidRPr="00CD078D">
        <w:rPr>
          <w:rFonts w:ascii="Times New Roman" w:hAnsi="Times New Roman" w:cs="Times New Roman"/>
          <w:sz w:val="24"/>
          <w:szCs w:val="24"/>
        </w:rPr>
        <w:t>interpreters where oral language services are needed and are reasonable.</w:t>
      </w:r>
      <w:r w:rsidR="00B10212">
        <w:rPr>
          <w:rFonts w:ascii="Times New Roman" w:hAnsi="Times New Roman" w:cs="Times New Roman"/>
          <w:sz w:val="24"/>
          <w:szCs w:val="24"/>
        </w:rPr>
        <w:br/>
      </w:r>
    </w:p>
    <w:p w14:paraId="34D38FF6" w14:textId="77777777" w:rsidR="00955C99" w:rsidRDefault="00955C99">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258AE36D" w14:textId="3E0A866B" w:rsidR="00B10212" w:rsidRPr="00B10212" w:rsidRDefault="00B10212" w:rsidP="007253DE">
      <w:pPr>
        <w:ind w:left="720" w:right="720"/>
        <w:jc w:val="both"/>
        <w:rPr>
          <w:rFonts w:ascii="Times New Roman" w:hAnsi="Times New Roman" w:cs="Times New Roman"/>
          <w:b/>
          <w:bCs/>
          <w:sz w:val="24"/>
          <w:szCs w:val="24"/>
          <w:u w:val="single"/>
        </w:rPr>
      </w:pPr>
      <w:r w:rsidRPr="00B10212">
        <w:rPr>
          <w:rFonts w:ascii="Times New Roman" w:hAnsi="Times New Roman" w:cs="Times New Roman"/>
          <w:b/>
          <w:bCs/>
          <w:sz w:val="24"/>
          <w:szCs w:val="24"/>
          <w:u w:val="single"/>
        </w:rPr>
        <w:lastRenderedPageBreak/>
        <w:t xml:space="preserve">Languages </w:t>
      </w:r>
      <w:r>
        <w:rPr>
          <w:rFonts w:ascii="Times New Roman" w:hAnsi="Times New Roman" w:cs="Times New Roman"/>
          <w:b/>
          <w:bCs/>
          <w:sz w:val="24"/>
          <w:szCs w:val="24"/>
          <w:u w:val="single"/>
        </w:rPr>
        <w:t>S</w:t>
      </w:r>
      <w:r w:rsidRPr="00B10212">
        <w:rPr>
          <w:rFonts w:ascii="Times New Roman" w:hAnsi="Times New Roman" w:cs="Times New Roman"/>
          <w:b/>
          <w:bCs/>
          <w:sz w:val="24"/>
          <w:szCs w:val="24"/>
          <w:u w:val="single"/>
        </w:rPr>
        <w:t xml:space="preserve">poken in the KY KIPDA </w:t>
      </w:r>
      <w:r>
        <w:rPr>
          <w:rFonts w:ascii="Times New Roman" w:hAnsi="Times New Roman" w:cs="Times New Roman"/>
          <w:b/>
          <w:bCs/>
          <w:sz w:val="24"/>
          <w:szCs w:val="24"/>
          <w:u w:val="single"/>
        </w:rPr>
        <w:t>R</w:t>
      </w:r>
      <w:r w:rsidRPr="00B10212">
        <w:rPr>
          <w:rFonts w:ascii="Times New Roman" w:hAnsi="Times New Roman" w:cs="Times New Roman"/>
          <w:b/>
          <w:bCs/>
          <w:sz w:val="24"/>
          <w:szCs w:val="24"/>
          <w:u w:val="single"/>
        </w:rPr>
        <w:t xml:space="preserve">egion </w:t>
      </w:r>
      <w:r>
        <w:rPr>
          <w:rFonts w:ascii="Times New Roman" w:hAnsi="Times New Roman" w:cs="Times New Roman"/>
          <w:b/>
          <w:bCs/>
          <w:sz w:val="24"/>
          <w:szCs w:val="24"/>
          <w:u w:val="single"/>
        </w:rPr>
        <w:t>W</w:t>
      </w:r>
      <w:r w:rsidRPr="00B10212">
        <w:rPr>
          <w:rFonts w:ascii="Times New Roman" w:hAnsi="Times New Roman" w:cs="Times New Roman"/>
          <w:b/>
          <w:bCs/>
          <w:sz w:val="24"/>
          <w:szCs w:val="24"/>
          <w:u w:val="single"/>
        </w:rPr>
        <w:t xml:space="preserve">ith </w:t>
      </w:r>
      <w:r>
        <w:rPr>
          <w:rFonts w:ascii="Times New Roman" w:hAnsi="Times New Roman" w:cs="Times New Roman"/>
          <w:b/>
          <w:bCs/>
          <w:sz w:val="24"/>
          <w:szCs w:val="24"/>
          <w:u w:val="single"/>
        </w:rPr>
        <w:t>M</w:t>
      </w:r>
      <w:r w:rsidRPr="00B10212">
        <w:rPr>
          <w:rFonts w:ascii="Times New Roman" w:hAnsi="Times New Roman" w:cs="Times New Roman"/>
          <w:b/>
          <w:bCs/>
          <w:sz w:val="24"/>
          <w:szCs w:val="24"/>
          <w:u w:val="single"/>
        </w:rPr>
        <w:t xml:space="preserve">ore </w:t>
      </w:r>
      <w:r>
        <w:rPr>
          <w:rFonts w:ascii="Times New Roman" w:hAnsi="Times New Roman" w:cs="Times New Roman"/>
          <w:b/>
          <w:bCs/>
          <w:sz w:val="24"/>
          <w:szCs w:val="24"/>
          <w:u w:val="single"/>
        </w:rPr>
        <w:t>T</w:t>
      </w:r>
      <w:r w:rsidRPr="00B10212">
        <w:rPr>
          <w:rFonts w:ascii="Times New Roman" w:hAnsi="Times New Roman" w:cs="Times New Roman"/>
          <w:b/>
          <w:bCs/>
          <w:sz w:val="24"/>
          <w:szCs w:val="24"/>
          <w:u w:val="single"/>
        </w:rPr>
        <w:t xml:space="preserve">han 1,000 </w:t>
      </w:r>
      <w:r>
        <w:rPr>
          <w:rFonts w:ascii="Times New Roman" w:hAnsi="Times New Roman" w:cs="Times New Roman"/>
          <w:b/>
          <w:bCs/>
          <w:sz w:val="24"/>
          <w:szCs w:val="24"/>
          <w:u w:val="single"/>
        </w:rPr>
        <w:t>S</w:t>
      </w:r>
      <w:r w:rsidRPr="00B10212">
        <w:rPr>
          <w:rFonts w:ascii="Times New Roman" w:hAnsi="Times New Roman" w:cs="Times New Roman"/>
          <w:b/>
          <w:bCs/>
          <w:sz w:val="24"/>
          <w:szCs w:val="24"/>
          <w:u w:val="single"/>
        </w:rPr>
        <w:t>peakers</w:t>
      </w:r>
    </w:p>
    <w:p w14:paraId="5066107A" w14:textId="77777777" w:rsidR="00B10212" w:rsidRDefault="00B10212" w:rsidP="007253DE">
      <w:pPr>
        <w:ind w:left="720" w:right="720"/>
        <w:jc w:val="both"/>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4960"/>
        <w:gridCol w:w="2682"/>
        <w:gridCol w:w="2418"/>
      </w:tblGrid>
      <w:tr w:rsidR="00B10212" w14:paraId="16677FBB" w14:textId="77777777" w:rsidTr="00B10212">
        <w:trPr>
          <w:trHeight w:val="728"/>
        </w:trPr>
        <w:tc>
          <w:tcPr>
            <w:tcW w:w="4960" w:type="dxa"/>
            <w:tcBorders>
              <w:top w:val="single" w:sz="8" w:space="0" w:color="auto"/>
              <w:left w:val="single" w:sz="8" w:space="0" w:color="auto"/>
              <w:bottom w:val="single" w:sz="12" w:space="0" w:color="auto"/>
              <w:right w:val="single" w:sz="8" w:space="0" w:color="auto"/>
            </w:tcBorders>
            <w:noWrap/>
            <w:tcMar>
              <w:top w:w="0" w:type="dxa"/>
              <w:left w:w="108" w:type="dxa"/>
              <w:bottom w:w="0" w:type="dxa"/>
              <w:right w:w="108" w:type="dxa"/>
            </w:tcMar>
            <w:vAlign w:val="center"/>
            <w:hideMark/>
          </w:tcPr>
          <w:p w14:paraId="2A7DA4B1" w14:textId="77777777" w:rsidR="00B10212" w:rsidRDefault="00B10212">
            <w:pPr>
              <w:rPr>
                <w:rFonts w:ascii="Gill Sans MT" w:hAnsi="Gill Sans MT"/>
                <w:b/>
                <w:bCs/>
                <w:sz w:val="24"/>
                <w:szCs w:val="24"/>
              </w:rPr>
            </w:pPr>
            <w:r>
              <w:rPr>
                <w:rFonts w:ascii="Gill Sans MT" w:hAnsi="Gill Sans MT"/>
                <w:b/>
                <w:bCs/>
                <w:sz w:val="24"/>
                <w:szCs w:val="24"/>
              </w:rPr>
              <w:t>Detailed household language – KIPDA KY</w:t>
            </w:r>
          </w:p>
        </w:tc>
        <w:tc>
          <w:tcPr>
            <w:tcW w:w="2682" w:type="dxa"/>
            <w:tcBorders>
              <w:top w:val="single" w:sz="8" w:space="0" w:color="auto"/>
              <w:left w:val="nil"/>
              <w:bottom w:val="single" w:sz="12" w:space="0" w:color="auto"/>
              <w:right w:val="single" w:sz="8" w:space="0" w:color="auto"/>
            </w:tcBorders>
            <w:noWrap/>
            <w:tcMar>
              <w:top w:w="0" w:type="dxa"/>
              <w:left w:w="108" w:type="dxa"/>
              <w:bottom w:w="0" w:type="dxa"/>
              <w:right w:w="108" w:type="dxa"/>
            </w:tcMar>
            <w:vAlign w:val="center"/>
            <w:hideMark/>
          </w:tcPr>
          <w:p w14:paraId="3123E767" w14:textId="77777777" w:rsidR="00B10212" w:rsidRDefault="00B10212">
            <w:pPr>
              <w:jc w:val="center"/>
              <w:rPr>
                <w:rFonts w:ascii="Gill Sans MT" w:hAnsi="Gill Sans MT"/>
                <w:b/>
                <w:bCs/>
                <w:sz w:val="24"/>
                <w:szCs w:val="24"/>
              </w:rPr>
            </w:pPr>
            <w:r>
              <w:rPr>
                <w:rFonts w:ascii="Gill Sans MT" w:hAnsi="Gill Sans MT"/>
                <w:b/>
                <w:bCs/>
                <w:sz w:val="24"/>
                <w:szCs w:val="24"/>
              </w:rPr>
              <w:t>Estimated Number of Speakers (90% confidence interval)</w:t>
            </w:r>
          </w:p>
        </w:tc>
        <w:tc>
          <w:tcPr>
            <w:tcW w:w="2520" w:type="dxa"/>
            <w:tcBorders>
              <w:top w:val="single" w:sz="8" w:space="0" w:color="auto"/>
              <w:left w:val="nil"/>
              <w:bottom w:val="single" w:sz="12" w:space="0" w:color="auto"/>
              <w:right w:val="single" w:sz="8" w:space="0" w:color="auto"/>
            </w:tcBorders>
            <w:tcMar>
              <w:top w:w="0" w:type="dxa"/>
              <w:left w:w="108" w:type="dxa"/>
              <w:bottom w:w="0" w:type="dxa"/>
              <w:right w:w="108" w:type="dxa"/>
            </w:tcMar>
            <w:hideMark/>
          </w:tcPr>
          <w:p w14:paraId="497130BC" w14:textId="77777777" w:rsidR="00B10212" w:rsidRDefault="00B10212">
            <w:pPr>
              <w:jc w:val="center"/>
              <w:rPr>
                <w:rFonts w:ascii="Gill Sans MT" w:hAnsi="Gill Sans MT"/>
                <w:b/>
                <w:bCs/>
                <w:sz w:val="24"/>
                <w:szCs w:val="24"/>
              </w:rPr>
            </w:pPr>
            <w:r>
              <w:rPr>
                <w:rFonts w:ascii="Gill Sans MT" w:hAnsi="Gill Sans MT"/>
                <w:b/>
                <w:bCs/>
                <w:sz w:val="24"/>
                <w:szCs w:val="24"/>
              </w:rPr>
              <w:t>Percentage of Total Population</w:t>
            </w:r>
          </w:p>
        </w:tc>
      </w:tr>
      <w:tr w:rsidR="00B10212" w14:paraId="799F8580"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D9E2F3"/>
            <w:noWrap/>
            <w:tcMar>
              <w:top w:w="0" w:type="dxa"/>
              <w:left w:w="108" w:type="dxa"/>
              <w:bottom w:w="0" w:type="dxa"/>
              <w:right w:w="108" w:type="dxa"/>
            </w:tcMar>
            <w:hideMark/>
          </w:tcPr>
          <w:p w14:paraId="1B9BDDD6" w14:textId="77777777" w:rsidR="00B10212" w:rsidRDefault="00B10212">
            <w:pPr>
              <w:rPr>
                <w:rFonts w:ascii="Gill Sans MT" w:hAnsi="Gill Sans MT"/>
                <w:sz w:val="24"/>
                <w:szCs w:val="24"/>
              </w:rPr>
            </w:pPr>
            <w:r>
              <w:rPr>
                <w:rFonts w:ascii="Gill Sans MT" w:hAnsi="Gill Sans MT"/>
                <w:color w:val="000000"/>
                <w:sz w:val="24"/>
                <w:szCs w:val="24"/>
              </w:rPr>
              <w:t>English only household</w:t>
            </w:r>
          </w:p>
        </w:tc>
        <w:tc>
          <w:tcPr>
            <w:tcW w:w="2682" w:type="dxa"/>
            <w:tcBorders>
              <w:top w:val="nil"/>
              <w:left w:val="nil"/>
              <w:bottom w:val="single" w:sz="8" w:space="0" w:color="auto"/>
              <w:right w:val="single" w:sz="8" w:space="0" w:color="auto"/>
            </w:tcBorders>
            <w:shd w:val="clear" w:color="auto" w:fill="D9E2F3"/>
            <w:noWrap/>
            <w:tcMar>
              <w:top w:w="0" w:type="dxa"/>
              <w:left w:w="108" w:type="dxa"/>
              <w:bottom w:w="0" w:type="dxa"/>
              <w:right w:w="108" w:type="dxa"/>
            </w:tcMar>
            <w:vAlign w:val="center"/>
            <w:hideMark/>
          </w:tcPr>
          <w:p w14:paraId="459A175C" w14:textId="77777777" w:rsidR="00B10212" w:rsidRDefault="00B10212">
            <w:pPr>
              <w:jc w:val="center"/>
              <w:rPr>
                <w:rFonts w:ascii="Gill Sans MT" w:hAnsi="Gill Sans MT"/>
                <w:sz w:val="24"/>
                <w:szCs w:val="24"/>
              </w:rPr>
            </w:pPr>
            <w:r>
              <w:rPr>
                <w:rFonts w:ascii="Gill Sans MT" w:hAnsi="Gill Sans MT"/>
                <w:color w:val="000000"/>
                <w:sz w:val="24"/>
                <w:szCs w:val="24"/>
              </w:rPr>
              <w:t>877,938</w:t>
            </w:r>
          </w:p>
        </w:tc>
        <w:tc>
          <w:tcPr>
            <w:tcW w:w="2520" w:type="dxa"/>
            <w:tcBorders>
              <w:top w:val="nil"/>
              <w:left w:val="nil"/>
              <w:bottom w:val="single" w:sz="8" w:space="0" w:color="auto"/>
              <w:right w:val="single" w:sz="8" w:space="0" w:color="auto"/>
            </w:tcBorders>
            <w:shd w:val="clear" w:color="auto" w:fill="D9E2F3"/>
            <w:tcMar>
              <w:top w:w="0" w:type="dxa"/>
              <w:left w:w="108" w:type="dxa"/>
              <w:bottom w:w="0" w:type="dxa"/>
              <w:right w:w="108" w:type="dxa"/>
            </w:tcMar>
            <w:hideMark/>
          </w:tcPr>
          <w:p w14:paraId="437EFC3D" w14:textId="77777777" w:rsidR="00B10212" w:rsidRDefault="00B10212">
            <w:pPr>
              <w:jc w:val="center"/>
              <w:rPr>
                <w:rFonts w:ascii="Gill Sans MT" w:hAnsi="Gill Sans MT"/>
                <w:sz w:val="24"/>
                <w:szCs w:val="24"/>
              </w:rPr>
            </w:pPr>
            <w:r>
              <w:rPr>
                <w:rFonts w:ascii="Gill Sans MT" w:hAnsi="Gill Sans MT"/>
                <w:color w:val="000000"/>
                <w:sz w:val="24"/>
                <w:szCs w:val="24"/>
              </w:rPr>
              <w:t>89.72%</w:t>
            </w:r>
          </w:p>
        </w:tc>
      </w:tr>
      <w:tr w:rsidR="00B10212" w14:paraId="2AF73236"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E2EFD9"/>
            <w:noWrap/>
            <w:tcMar>
              <w:top w:w="0" w:type="dxa"/>
              <w:left w:w="108" w:type="dxa"/>
              <w:bottom w:w="0" w:type="dxa"/>
              <w:right w:w="108" w:type="dxa"/>
            </w:tcMar>
            <w:hideMark/>
          </w:tcPr>
          <w:p w14:paraId="77D17B6E" w14:textId="77777777" w:rsidR="00B10212" w:rsidRDefault="00B10212">
            <w:pPr>
              <w:rPr>
                <w:rFonts w:ascii="Gill Sans MT" w:hAnsi="Gill Sans MT"/>
                <w:sz w:val="24"/>
                <w:szCs w:val="24"/>
              </w:rPr>
            </w:pPr>
            <w:r>
              <w:rPr>
                <w:rFonts w:ascii="Gill Sans MT" w:hAnsi="Gill Sans MT"/>
                <w:color w:val="000000"/>
                <w:sz w:val="24"/>
                <w:szCs w:val="24"/>
              </w:rPr>
              <w:t>Spanish</w:t>
            </w:r>
          </w:p>
        </w:tc>
        <w:tc>
          <w:tcPr>
            <w:tcW w:w="2682" w:type="dxa"/>
            <w:tcBorders>
              <w:top w:val="nil"/>
              <w:left w:val="nil"/>
              <w:bottom w:val="single" w:sz="8" w:space="0" w:color="auto"/>
              <w:right w:val="single" w:sz="8" w:space="0" w:color="auto"/>
            </w:tcBorders>
            <w:shd w:val="clear" w:color="auto" w:fill="E2EFD9"/>
            <w:noWrap/>
            <w:tcMar>
              <w:top w:w="0" w:type="dxa"/>
              <w:left w:w="108" w:type="dxa"/>
              <w:bottom w:w="0" w:type="dxa"/>
              <w:right w:w="108" w:type="dxa"/>
            </w:tcMar>
            <w:vAlign w:val="center"/>
            <w:hideMark/>
          </w:tcPr>
          <w:p w14:paraId="3A791596" w14:textId="77777777" w:rsidR="00B10212" w:rsidRDefault="00B10212">
            <w:pPr>
              <w:jc w:val="center"/>
              <w:rPr>
                <w:rFonts w:ascii="Gill Sans MT" w:hAnsi="Gill Sans MT"/>
                <w:sz w:val="24"/>
                <w:szCs w:val="24"/>
              </w:rPr>
            </w:pPr>
            <w:r>
              <w:rPr>
                <w:rFonts w:ascii="Gill Sans MT" w:hAnsi="Gill Sans MT"/>
                <w:color w:val="000000"/>
                <w:sz w:val="24"/>
                <w:szCs w:val="24"/>
              </w:rPr>
              <w:t>58,254</w:t>
            </w:r>
          </w:p>
        </w:tc>
        <w:tc>
          <w:tcPr>
            <w:tcW w:w="25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23DE140" w14:textId="77777777" w:rsidR="00B10212" w:rsidRDefault="00B10212">
            <w:pPr>
              <w:jc w:val="center"/>
              <w:rPr>
                <w:rFonts w:ascii="Gill Sans MT" w:hAnsi="Gill Sans MT"/>
                <w:sz w:val="24"/>
                <w:szCs w:val="24"/>
              </w:rPr>
            </w:pPr>
            <w:r>
              <w:rPr>
                <w:rFonts w:ascii="Gill Sans MT" w:hAnsi="Gill Sans MT"/>
                <w:color w:val="000000"/>
                <w:sz w:val="24"/>
                <w:szCs w:val="24"/>
              </w:rPr>
              <w:t>5.83%</w:t>
            </w:r>
          </w:p>
        </w:tc>
      </w:tr>
      <w:tr w:rsidR="00B10212" w14:paraId="0A9A75C6"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D0CECE"/>
            <w:noWrap/>
            <w:tcMar>
              <w:top w:w="0" w:type="dxa"/>
              <w:left w:w="108" w:type="dxa"/>
              <w:bottom w:w="0" w:type="dxa"/>
              <w:right w:w="108" w:type="dxa"/>
            </w:tcMar>
            <w:hideMark/>
          </w:tcPr>
          <w:p w14:paraId="684E12EA" w14:textId="77777777" w:rsidR="00B10212" w:rsidRDefault="00B10212">
            <w:pPr>
              <w:rPr>
                <w:rFonts w:ascii="Gill Sans MT" w:hAnsi="Gill Sans MT"/>
                <w:sz w:val="24"/>
                <w:szCs w:val="24"/>
              </w:rPr>
            </w:pPr>
            <w:r>
              <w:rPr>
                <w:rFonts w:ascii="Gill Sans MT" w:hAnsi="Gill Sans MT"/>
                <w:color w:val="000000"/>
                <w:sz w:val="24"/>
                <w:szCs w:val="24"/>
              </w:rPr>
              <w:t>N/A (GQ/vacant)</w:t>
            </w:r>
          </w:p>
        </w:tc>
        <w:tc>
          <w:tcPr>
            <w:tcW w:w="2682" w:type="dxa"/>
            <w:tcBorders>
              <w:top w:val="nil"/>
              <w:left w:val="nil"/>
              <w:bottom w:val="single" w:sz="8" w:space="0" w:color="auto"/>
              <w:right w:val="single" w:sz="8" w:space="0" w:color="auto"/>
            </w:tcBorders>
            <w:shd w:val="clear" w:color="auto" w:fill="D0CECE"/>
            <w:noWrap/>
            <w:tcMar>
              <w:top w:w="0" w:type="dxa"/>
              <w:left w:w="108" w:type="dxa"/>
              <w:bottom w:w="0" w:type="dxa"/>
              <w:right w:w="108" w:type="dxa"/>
            </w:tcMar>
            <w:vAlign w:val="center"/>
            <w:hideMark/>
          </w:tcPr>
          <w:p w14:paraId="163877EC" w14:textId="77777777" w:rsidR="00B10212" w:rsidRDefault="00B10212">
            <w:pPr>
              <w:jc w:val="center"/>
              <w:rPr>
                <w:rFonts w:ascii="Gill Sans MT" w:hAnsi="Gill Sans MT"/>
                <w:sz w:val="24"/>
                <w:szCs w:val="24"/>
              </w:rPr>
            </w:pPr>
            <w:r>
              <w:rPr>
                <w:rFonts w:ascii="Gill Sans MT" w:hAnsi="Gill Sans MT"/>
                <w:color w:val="000000"/>
                <w:sz w:val="24"/>
                <w:szCs w:val="24"/>
              </w:rPr>
              <w:t>21,094</w:t>
            </w:r>
          </w:p>
        </w:tc>
        <w:tc>
          <w:tcPr>
            <w:tcW w:w="252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0F5D5534" w14:textId="77777777" w:rsidR="00B10212" w:rsidRDefault="00B10212">
            <w:pPr>
              <w:jc w:val="center"/>
              <w:rPr>
                <w:rFonts w:ascii="Gill Sans MT" w:hAnsi="Gill Sans MT"/>
                <w:sz w:val="24"/>
                <w:szCs w:val="24"/>
              </w:rPr>
            </w:pPr>
            <w:r>
              <w:rPr>
                <w:rFonts w:ascii="Gill Sans MT" w:hAnsi="Gill Sans MT"/>
                <w:color w:val="000000"/>
                <w:sz w:val="24"/>
                <w:szCs w:val="24"/>
              </w:rPr>
              <w:t>2.11%</w:t>
            </w:r>
          </w:p>
        </w:tc>
      </w:tr>
      <w:tr w:rsidR="00B10212" w14:paraId="0D5687D9"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E2EFD9"/>
            <w:noWrap/>
            <w:tcMar>
              <w:top w:w="0" w:type="dxa"/>
              <w:left w:w="108" w:type="dxa"/>
              <w:bottom w:w="0" w:type="dxa"/>
              <w:right w:w="108" w:type="dxa"/>
            </w:tcMar>
            <w:hideMark/>
          </w:tcPr>
          <w:p w14:paraId="62A4E426" w14:textId="77777777" w:rsidR="00B10212" w:rsidRDefault="00B10212">
            <w:pPr>
              <w:rPr>
                <w:rFonts w:ascii="Gill Sans MT" w:hAnsi="Gill Sans MT"/>
                <w:sz w:val="24"/>
                <w:szCs w:val="24"/>
              </w:rPr>
            </w:pPr>
            <w:r>
              <w:rPr>
                <w:rFonts w:ascii="Gill Sans MT" w:hAnsi="Gill Sans MT"/>
                <w:color w:val="000000"/>
                <w:sz w:val="24"/>
                <w:szCs w:val="24"/>
              </w:rPr>
              <w:t>French</w:t>
            </w:r>
          </w:p>
        </w:tc>
        <w:tc>
          <w:tcPr>
            <w:tcW w:w="2682" w:type="dxa"/>
            <w:tcBorders>
              <w:top w:val="nil"/>
              <w:left w:val="nil"/>
              <w:bottom w:val="single" w:sz="8" w:space="0" w:color="auto"/>
              <w:right w:val="single" w:sz="8" w:space="0" w:color="auto"/>
            </w:tcBorders>
            <w:shd w:val="clear" w:color="auto" w:fill="E2EFD9"/>
            <w:noWrap/>
            <w:tcMar>
              <w:top w:w="0" w:type="dxa"/>
              <w:left w:w="108" w:type="dxa"/>
              <w:bottom w:w="0" w:type="dxa"/>
              <w:right w:w="108" w:type="dxa"/>
            </w:tcMar>
            <w:vAlign w:val="center"/>
            <w:hideMark/>
          </w:tcPr>
          <w:p w14:paraId="6AD180FC" w14:textId="77777777" w:rsidR="00B10212" w:rsidRDefault="00B10212">
            <w:pPr>
              <w:jc w:val="center"/>
              <w:rPr>
                <w:rFonts w:ascii="Gill Sans MT" w:hAnsi="Gill Sans MT"/>
                <w:sz w:val="24"/>
                <w:szCs w:val="24"/>
              </w:rPr>
            </w:pPr>
            <w:r>
              <w:rPr>
                <w:rFonts w:ascii="Gill Sans MT" w:hAnsi="Gill Sans MT"/>
                <w:color w:val="000000"/>
                <w:sz w:val="24"/>
                <w:szCs w:val="24"/>
              </w:rPr>
              <w:t>5,657</w:t>
            </w:r>
          </w:p>
        </w:tc>
        <w:tc>
          <w:tcPr>
            <w:tcW w:w="25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24E3511" w14:textId="77777777" w:rsidR="00B10212" w:rsidRDefault="00B10212">
            <w:pPr>
              <w:jc w:val="center"/>
              <w:rPr>
                <w:rFonts w:ascii="Gill Sans MT" w:hAnsi="Gill Sans MT"/>
                <w:sz w:val="24"/>
                <w:szCs w:val="24"/>
              </w:rPr>
            </w:pPr>
            <w:r>
              <w:rPr>
                <w:rFonts w:ascii="Gill Sans MT" w:hAnsi="Gill Sans MT"/>
                <w:color w:val="000000"/>
                <w:sz w:val="24"/>
                <w:szCs w:val="24"/>
              </w:rPr>
              <w:t>0.57%</w:t>
            </w:r>
          </w:p>
        </w:tc>
      </w:tr>
      <w:tr w:rsidR="00B10212" w14:paraId="0F0E66B6"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E2EFD9"/>
            <w:noWrap/>
            <w:tcMar>
              <w:top w:w="0" w:type="dxa"/>
              <w:left w:w="108" w:type="dxa"/>
              <w:bottom w:w="0" w:type="dxa"/>
              <w:right w:w="108" w:type="dxa"/>
            </w:tcMar>
            <w:hideMark/>
          </w:tcPr>
          <w:p w14:paraId="4BA64BED" w14:textId="77777777" w:rsidR="00B10212" w:rsidRDefault="00B10212">
            <w:pPr>
              <w:rPr>
                <w:rFonts w:ascii="Gill Sans MT" w:hAnsi="Gill Sans MT"/>
                <w:sz w:val="24"/>
                <w:szCs w:val="24"/>
              </w:rPr>
            </w:pPr>
            <w:r>
              <w:rPr>
                <w:rFonts w:ascii="Gill Sans MT" w:hAnsi="Gill Sans MT"/>
                <w:color w:val="000000"/>
                <w:sz w:val="24"/>
                <w:szCs w:val="24"/>
              </w:rPr>
              <w:t>Arabic</w:t>
            </w:r>
          </w:p>
        </w:tc>
        <w:tc>
          <w:tcPr>
            <w:tcW w:w="2682" w:type="dxa"/>
            <w:tcBorders>
              <w:top w:val="nil"/>
              <w:left w:val="nil"/>
              <w:bottom w:val="single" w:sz="8" w:space="0" w:color="auto"/>
              <w:right w:val="single" w:sz="8" w:space="0" w:color="auto"/>
            </w:tcBorders>
            <w:shd w:val="clear" w:color="auto" w:fill="E2EFD9"/>
            <w:noWrap/>
            <w:tcMar>
              <w:top w:w="0" w:type="dxa"/>
              <w:left w:w="108" w:type="dxa"/>
              <w:bottom w:w="0" w:type="dxa"/>
              <w:right w:w="108" w:type="dxa"/>
            </w:tcMar>
            <w:vAlign w:val="center"/>
            <w:hideMark/>
          </w:tcPr>
          <w:p w14:paraId="45BBA77E" w14:textId="77777777" w:rsidR="00B10212" w:rsidRDefault="00B10212">
            <w:pPr>
              <w:jc w:val="center"/>
              <w:rPr>
                <w:rFonts w:ascii="Gill Sans MT" w:hAnsi="Gill Sans MT"/>
                <w:sz w:val="24"/>
                <w:szCs w:val="24"/>
              </w:rPr>
            </w:pPr>
            <w:r>
              <w:rPr>
                <w:rFonts w:ascii="Gill Sans MT" w:hAnsi="Gill Sans MT"/>
                <w:color w:val="000000"/>
                <w:sz w:val="24"/>
                <w:szCs w:val="24"/>
              </w:rPr>
              <w:t>5,032</w:t>
            </w:r>
          </w:p>
        </w:tc>
        <w:tc>
          <w:tcPr>
            <w:tcW w:w="25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B15669D" w14:textId="77777777" w:rsidR="00B10212" w:rsidRDefault="00B10212">
            <w:pPr>
              <w:jc w:val="center"/>
              <w:rPr>
                <w:rFonts w:ascii="Gill Sans MT" w:hAnsi="Gill Sans MT"/>
                <w:sz w:val="24"/>
                <w:szCs w:val="24"/>
              </w:rPr>
            </w:pPr>
            <w:r>
              <w:rPr>
                <w:rFonts w:ascii="Gill Sans MT" w:hAnsi="Gill Sans MT"/>
                <w:color w:val="000000"/>
                <w:sz w:val="24"/>
                <w:szCs w:val="24"/>
              </w:rPr>
              <w:t>0.50%</w:t>
            </w:r>
          </w:p>
        </w:tc>
      </w:tr>
      <w:tr w:rsidR="00B10212" w14:paraId="333D406E"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E2EFD9"/>
            <w:noWrap/>
            <w:tcMar>
              <w:top w:w="0" w:type="dxa"/>
              <w:left w:w="108" w:type="dxa"/>
              <w:bottom w:w="0" w:type="dxa"/>
              <w:right w:w="108" w:type="dxa"/>
            </w:tcMar>
            <w:hideMark/>
          </w:tcPr>
          <w:p w14:paraId="36870725" w14:textId="77777777" w:rsidR="00B10212" w:rsidRDefault="00B10212">
            <w:pPr>
              <w:rPr>
                <w:rFonts w:ascii="Gill Sans MT" w:hAnsi="Gill Sans MT"/>
                <w:sz w:val="24"/>
                <w:szCs w:val="24"/>
              </w:rPr>
            </w:pPr>
            <w:r>
              <w:rPr>
                <w:rFonts w:ascii="Gill Sans MT" w:hAnsi="Gill Sans MT"/>
                <w:color w:val="000000"/>
                <w:sz w:val="24"/>
                <w:szCs w:val="24"/>
              </w:rPr>
              <w:t>Vietnamese</w:t>
            </w:r>
          </w:p>
        </w:tc>
        <w:tc>
          <w:tcPr>
            <w:tcW w:w="2682" w:type="dxa"/>
            <w:tcBorders>
              <w:top w:val="nil"/>
              <w:left w:val="nil"/>
              <w:bottom w:val="single" w:sz="8" w:space="0" w:color="auto"/>
              <w:right w:val="single" w:sz="8" w:space="0" w:color="auto"/>
            </w:tcBorders>
            <w:shd w:val="clear" w:color="auto" w:fill="E2EFD9"/>
            <w:noWrap/>
            <w:tcMar>
              <w:top w:w="0" w:type="dxa"/>
              <w:left w:w="108" w:type="dxa"/>
              <w:bottom w:w="0" w:type="dxa"/>
              <w:right w:w="108" w:type="dxa"/>
            </w:tcMar>
            <w:vAlign w:val="center"/>
            <w:hideMark/>
          </w:tcPr>
          <w:p w14:paraId="7529E4AA" w14:textId="77777777" w:rsidR="00B10212" w:rsidRDefault="00B10212">
            <w:pPr>
              <w:jc w:val="center"/>
              <w:rPr>
                <w:rFonts w:ascii="Gill Sans MT" w:hAnsi="Gill Sans MT"/>
                <w:sz w:val="24"/>
                <w:szCs w:val="24"/>
              </w:rPr>
            </w:pPr>
            <w:r>
              <w:rPr>
                <w:rFonts w:ascii="Gill Sans MT" w:hAnsi="Gill Sans MT"/>
                <w:color w:val="000000"/>
                <w:sz w:val="24"/>
                <w:szCs w:val="24"/>
              </w:rPr>
              <w:t>3,658</w:t>
            </w:r>
          </w:p>
        </w:tc>
        <w:tc>
          <w:tcPr>
            <w:tcW w:w="25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3363FDF" w14:textId="77777777" w:rsidR="00B10212" w:rsidRDefault="00B10212">
            <w:pPr>
              <w:jc w:val="center"/>
              <w:rPr>
                <w:rFonts w:ascii="Gill Sans MT" w:hAnsi="Gill Sans MT"/>
                <w:sz w:val="24"/>
                <w:szCs w:val="24"/>
              </w:rPr>
            </w:pPr>
            <w:r>
              <w:rPr>
                <w:rFonts w:ascii="Gill Sans MT" w:hAnsi="Gill Sans MT"/>
                <w:color w:val="000000"/>
                <w:sz w:val="24"/>
                <w:szCs w:val="24"/>
              </w:rPr>
              <w:t>0.37%</w:t>
            </w:r>
          </w:p>
        </w:tc>
      </w:tr>
      <w:tr w:rsidR="00B10212" w14:paraId="669E7EB4"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E2EFD9"/>
            <w:noWrap/>
            <w:tcMar>
              <w:top w:w="0" w:type="dxa"/>
              <w:left w:w="108" w:type="dxa"/>
              <w:bottom w:w="0" w:type="dxa"/>
              <w:right w:w="108" w:type="dxa"/>
            </w:tcMar>
            <w:hideMark/>
          </w:tcPr>
          <w:p w14:paraId="4FDD7D73" w14:textId="77777777" w:rsidR="00B10212" w:rsidRDefault="00B10212">
            <w:pPr>
              <w:rPr>
                <w:rFonts w:ascii="Gill Sans MT" w:hAnsi="Gill Sans MT"/>
                <w:sz w:val="24"/>
                <w:szCs w:val="24"/>
              </w:rPr>
            </w:pPr>
            <w:r>
              <w:rPr>
                <w:rFonts w:ascii="Gill Sans MT" w:hAnsi="Gill Sans MT"/>
                <w:color w:val="000000"/>
                <w:sz w:val="24"/>
                <w:szCs w:val="24"/>
              </w:rPr>
              <w:t>Russian</w:t>
            </w:r>
          </w:p>
        </w:tc>
        <w:tc>
          <w:tcPr>
            <w:tcW w:w="2682" w:type="dxa"/>
            <w:tcBorders>
              <w:top w:val="nil"/>
              <w:left w:val="nil"/>
              <w:bottom w:val="single" w:sz="8" w:space="0" w:color="auto"/>
              <w:right w:val="single" w:sz="8" w:space="0" w:color="auto"/>
            </w:tcBorders>
            <w:shd w:val="clear" w:color="auto" w:fill="E2EFD9"/>
            <w:noWrap/>
            <w:tcMar>
              <w:top w:w="0" w:type="dxa"/>
              <w:left w:w="108" w:type="dxa"/>
              <w:bottom w:w="0" w:type="dxa"/>
              <w:right w:w="108" w:type="dxa"/>
            </w:tcMar>
            <w:vAlign w:val="center"/>
            <w:hideMark/>
          </w:tcPr>
          <w:p w14:paraId="7F22752C" w14:textId="77777777" w:rsidR="00B10212" w:rsidRDefault="00B10212">
            <w:pPr>
              <w:jc w:val="center"/>
              <w:rPr>
                <w:rFonts w:ascii="Gill Sans MT" w:hAnsi="Gill Sans MT"/>
                <w:sz w:val="24"/>
                <w:szCs w:val="24"/>
              </w:rPr>
            </w:pPr>
            <w:r>
              <w:rPr>
                <w:rFonts w:ascii="Gill Sans MT" w:hAnsi="Gill Sans MT"/>
                <w:color w:val="000000"/>
                <w:sz w:val="24"/>
                <w:szCs w:val="24"/>
              </w:rPr>
              <w:t>3,419</w:t>
            </w:r>
          </w:p>
        </w:tc>
        <w:tc>
          <w:tcPr>
            <w:tcW w:w="25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7F6155D" w14:textId="77777777" w:rsidR="00B10212" w:rsidRDefault="00B10212">
            <w:pPr>
              <w:jc w:val="center"/>
              <w:rPr>
                <w:rFonts w:ascii="Gill Sans MT" w:hAnsi="Gill Sans MT"/>
                <w:sz w:val="24"/>
                <w:szCs w:val="24"/>
              </w:rPr>
            </w:pPr>
            <w:r>
              <w:rPr>
                <w:rFonts w:ascii="Gill Sans MT" w:hAnsi="Gill Sans MT"/>
                <w:color w:val="000000"/>
                <w:sz w:val="24"/>
                <w:szCs w:val="24"/>
              </w:rPr>
              <w:t>0.34%</w:t>
            </w:r>
          </w:p>
        </w:tc>
      </w:tr>
      <w:tr w:rsidR="00B10212" w14:paraId="38F13237"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E2EFD9"/>
            <w:noWrap/>
            <w:tcMar>
              <w:top w:w="0" w:type="dxa"/>
              <w:left w:w="108" w:type="dxa"/>
              <w:bottom w:w="0" w:type="dxa"/>
              <w:right w:w="108" w:type="dxa"/>
            </w:tcMar>
            <w:hideMark/>
          </w:tcPr>
          <w:p w14:paraId="696FAB23" w14:textId="77777777" w:rsidR="00B10212" w:rsidRDefault="00B10212">
            <w:pPr>
              <w:rPr>
                <w:rFonts w:ascii="Gill Sans MT" w:hAnsi="Gill Sans MT"/>
                <w:sz w:val="24"/>
                <w:szCs w:val="24"/>
              </w:rPr>
            </w:pPr>
            <w:r>
              <w:rPr>
                <w:rFonts w:ascii="Gill Sans MT" w:hAnsi="Gill Sans MT"/>
                <w:color w:val="000000"/>
                <w:sz w:val="24"/>
                <w:szCs w:val="24"/>
              </w:rPr>
              <w:t>Somali</w:t>
            </w:r>
          </w:p>
        </w:tc>
        <w:tc>
          <w:tcPr>
            <w:tcW w:w="2682" w:type="dxa"/>
            <w:tcBorders>
              <w:top w:val="nil"/>
              <w:left w:val="nil"/>
              <w:bottom w:val="single" w:sz="8" w:space="0" w:color="auto"/>
              <w:right w:val="single" w:sz="8" w:space="0" w:color="auto"/>
            </w:tcBorders>
            <w:shd w:val="clear" w:color="auto" w:fill="E2EFD9"/>
            <w:noWrap/>
            <w:tcMar>
              <w:top w:w="0" w:type="dxa"/>
              <w:left w:w="108" w:type="dxa"/>
              <w:bottom w:w="0" w:type="dxa"/>
              <w:right w:w="108" w:type="dxa"/>
            </w:tcMar>
            <w:vAlign w:val="center"/>
            <w:hideMark/>
          </w:tcPr>
          <w:p w14:paraId="7C053F31" w14:textId="77777777" w:rsidR="00B10212" w:rsidRDefault="00B10212">
            <w:pPr>
              <w:jc w:val="center"/>
              <w:rPr>
                <w:rFonts w:ascii="Gill Sans MT" w:hAnsi="Gill Sans MT"/>
                <w:sz w:val="24"/>
                <w:szCs w:val="24"/>
              </w:rPr>
            </w:pPr>
            <w:r>
              <w:rPr>
                <w:rFonts w:ascii="Gill Sans MT" w:hAnsi="Gill Sans MT"/>
                <w:color w:val="000000"/>
                <w:sz w:val="24"/>
                <w:szCs w:val="24"/>
              </w:rPr>
              <w:t>3,071</w:t>
            </w:r>
          </w:p>
        </w:tc>
        <w:tc>
          <w:tcPr>
            <w:tcW w:w="25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0564710" w14:textId="77777777" w:rsidR="00B10212" w:rsidRDefault="00B10212">
            <w:pPr>
              <w:jc w:val="center"/>
              <w:rPr>
                <w:rFonts w:ascii="Gill Sans MT" w:hAnsi="Gill Sans MT"/>
                <w:sz w:val="24"/>
                <w:szCs w:val="24"/>
              </w:rPr>
            </w:pPr>
            <w:r>
              <w:rPr>
                <w:rFonts w:ascii="Gill Sans MT" w:hAnsi="Gill Sans MT"/>
                <w:color w:val="000000"/>
                <w:sz w:val="24"/>
                <w:szCs w:val="24"/>
              </w:rPr>
              <w:t>0.31%</w:t>
            </w:r>
          </w:p>
        </w:tc>
      </w:tr>
      <w:tr w:rsidR="00B10212" w14:paraId="17CFB513"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E2EFD9"/>
            <w:noWrap/>
            <w:tcMar>
              <w:top w:w="0" w:type="dxa"/>
              <w:left w:w="108" w:type="dxa"/>
              <w:bottom w:w="0" w:type="dxa"/>
              <w:right w:w="108" w:type="dxa"/>
            </w:tcMar>
            <w:hideMark/>
          </w:tcPr>
          <w:p w14:paraId="18203622" w14:textId="77777777" w:rsidR="00B10212" w:rsidRDefault="00B10212">
            <w:pPr>
              <w:rPr>
                <w:rFonts w:ascii="Gill Sans MT" w:hAnsi="Gill Sans MT"/>
                <w:sz w:val="24"/>
                <w:szCs w:val="24"/>
              </w:rPr>
            </w:pPr>
            <w:r>
              <w:rPr>
                <w:rFonts w:ascii="Gill Sans MT" w:hAnsi="Gill Sans MT"/>
                <w:color w:val="000000"/>
                <w:sz w:val="24"/>
                <w:szCs w:val="24"/>
              </w:rPr>
              <w:t>German</w:t>
            </w:r>
          </w:p>
        </w:tc>
        <w:tc>
          <w:tcPr>
            <w:tcW w:w="2682" w:type="dxa"/>
            <w:tcBorders>
              <w:top w:val="nil"/>
              <w:left w:val="nil"/>
              <w:bottom w:val="single" w:sz="8" w:space="0" w:color="auto"/>
              <w:right w:val="single" w:sz="8" w:space="0" w:color="auto"/>
            </w:tcBorders>
            <w:shd w:val="clear" w:color="auto" w:fill="E2EFD9"/>
            <w:noWrap/>
            <w:tcMar>
              <w:top w:w="0" w:type="dxa"/>
              <w:left w:w="108" w:type="dxa"/>
              <w:bottom w:w="0" w:type="dxa"/>
              <w:right w:w="108" w:type="dxa"/>
            </w:tcMar>
            <w:vAlign w:val="center"/>
            <w:hideMark/>
          </w:tcPr>
          <w:p w14:paraId="26C97B23" w14:textId="77777777" w:rsidR="00B10212" w:rsidRDefault="00B10212">
            <w:pPr>
              <w:jc w:val="center"/>
              <w:rPr>
                <w:rFonts w:ascii="Gill Sans MT" w:hAnsi="Gill Sans MT"/>
                <w:sz w:val="24"/>
                <w:szCs w:val="24"/>
              </w:rPr>
            </w:pPr>
            <w:r>
              <w:rPr>
                <w:rFonts w:ascii="Gill Sans MT" w:hAnsi="Gill Sans MT"/>
                <w:color w:val="000000"/>
                <w:sz w:val="24"/>
                <w:szCs w:val="24"/>
              </w:rPr>
              <w:t>2,830</w:t>
            </w:r>
          </w:p>
        </w:tc>
        <w:tc>
          <w:tcPr>
            <w:tcW w:w="25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A85BDD1" w14:textId="77777777" w:rsidR="00B10212" w:rsidRDefault="00B10212">
            <w:pPr>
              <w:jc w:val="center"/>
              <w:rPr>
                <w:rFonts w:ascii="Gill Sans MT" w:hAnsi="Gill Sans MT"/>
                <w:sz w:val="24"/>
                <w:szCs w:val="24"/>
              </w:rPr>
            </w:pPr>
            <w:r>
              <w:rPr>
                <w:rFonts w:ascii="Gill Sans MT" w:hAnsi="Gill Sans MT"/>
                <w:color w:val="000000"/>
                <w:sz w:val="24"/>
                <w:szCs w:val="24"/>
              </w:rPr>
              <w:t>0.28%</w:t>
            </w:r>
          </w:p>
        </w:tc>
      </w:tr>
      <w:tr w:rsidR="00B10212" w14:paraId="165801A2"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E2EFD9"/>
            <w:noWrap/>
            <w:tcMar>
              <w:top w:w="0" w:type="dxa"/>
              <w:left w:w="108" w:type="dxa"/>
              <w:bottom w:w="0" w:type="dxa"/>
              <w:right w:w="108" w:type="dxa"/>
            </w:tcMar>
            <w:hideMark/>
          </w:tcPr>
          <w:p w14:paraId="16624B95" w14:textId="77777777" w:rsidR="00B10212" w:rsidRDefault="00B10212">
            <w:pPr>
              <w:rPr>
                <w:rFonts w:ascii="Gill Sans MT" w:hAnsi="Gill Sans MT"/>
                <w:sz w:val="24"/>
                <w:szCs w:val="24"/>
              </w:rPr>
            </w:pPr>
            <w:r>
              <w:rPr>
                <w:rFonts w:ascii="Gill Sans MT" w:hAnsi="Gill Sans MT"/>
                <w:color w:val="000000"/>
                <w:sz w:val="24"/>
                <w:szCs w:val="24"/>
              </w:rPr>
              <w:t>Swahili</w:t>
            </w:r>
          </w:p>
        </w:tc>
        <w:tc>
          <w:tcPr>
            <w:tcW w:w="2682" w:type="dxa"/>
            <w:tcBorders>
              <w:top w:val="nil"/>
              <w:left w:val="nil"/>
              <w:bottom w:val="single" w:sz="8" w:space="0" w:color="auto"/>
              <w:right w:val="single" w:sz="8" w:space="0" w:color="auto"/>
            </w:tcBorders>
            <w:shd w:val="clear" w:color="auto" w:fill="E2EFD9"/>
            <w:noWrap/>
            <w:tcMar>
              <w:top w:w="0" w:type="dxa"/>
              <w:left w:w="108" w:type="dxa"/>
              <w:bottom w:w="0" w:type="dxa"/>
              <w:right w:w="108" w:type="dxa"/>
            </w:tcMar>
            <w:vAlign w:val="center"/>
            <w:hideMark/>
          </w:tcPr>
          <w:p w14:paraId="53FA5703" w14:textId="77777777" w:rsidR="00B10212" w:rsidRDefault="00B10212">
            <w:pPr>
              <w:jc w:val="center"/>
              <w:rPr>
                <w:rFonts w:ascii="Gill Sans MT" w:hAnsi="Gill Sans MT"/>
                <w:sz w:val="24"/>
                <w:szCs w:val="24"/>
              </w:rPr>
            </w:pPr>
            <w:r>
              <w:rPr>
                <w:rFonts w:ascii="Gill Sans MT" w:hAnsi="Gill Sans MT"/>
                <w:color w:val="000000"/>
                <w:sz w:val="24"/>
                <w:szCs w:val="24"/>
              </w:rPr>
              <w:t>2,734</w:t>
            </w:r>
          </w:p>
        </w:tc>
        <w:tc>
          <w:tcPr>
            <w:tcW w:w="25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5E8FDA8" w14:textId="77777777" w:rsidR="00B10212" w:rsidRDefault="00B10212">
            <w:pPr>
              <w:jc w:val="center"/>
              <w:rPr>
                <w:rFonts w:ascii="Gill Sans MT" w:hAnsi="Gill Sans MT"/>
                <w:sz w:val="24"/>
                <w:szCs w:val="24"/>
              </w:rPr>
            </w:pPr>
            <w:r>
              <w:rPr>
                <w:rFonts w:ascii="Gill Sans MT" w:hAnsi="Gill Sans MT"/>
                <w:color w:val="000000"/>
                <w:sz w:val="24"/>
                <w:szCs w:val="24"/>
              </w:rPr>
              <w:t>0.27%</w:t>
            </w:r>
          </w:p>
        </w:tc>
      </w:tr>
      <w:tr w:rsidR="00B10212" w14:paraId="35E93F36"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E2EFD9"/>
            <w:noWrap/>
            <w:tcMar>
              <w:top w:w="0" w:type="dxa"/>
              <w:left w:w="108" w:type="dxa"/>
              <w:bottom w:w="0" w:type="dxa"/>
              <w:right w:w="108" w:type="dxa"/>
            </w:tcMar>
            <w:hideMark/>
          </w:tcPr>
          <w:p w14:paraId="49435108" w14:textId="77777777" w:rsidR="00B10212" w:rsidRDefault="00B10212">
            <w:pPr>
              <w:rPr>
                <w:rFonts w:ascii="Gill Sans MT" w:hAnsi="Gill Sans MT"/>
                <w:sz w:val="24"/>
                <w:szCs w:val="24"/>
              </w:rPr>
            </w:pPr>
            <w:r>
              <w:rPr>
                <w:rFonts w:ascii="Gill Sans MT" w:hAnsi="Gill Sans MT"/>
                <w:color w:val="000000"/>
                <w:sz w:val="24"/>
                <w:szCs w:val="24"/>
              </w:rPr>
              <w:t>Nepali</w:t>
            </w:r>
          </w:p>
        </w:tc>
        <w:tc>
          <w:tcPr>
            <w:tcW w:w="2682" w:type="dxa"/>
            <w:tcBorders>
              <w:top w:val="nil"/>
              <w:left w:val="nil"/>
              <w:bottom w:val="single" w:sz="8" w:space="0" w:color="auto"/>
              <w:right w:val="single" w:sz="8" w:space="0" w:color="auto"/>
            </w:tcBorders>
            <w:shd w:val="clear" w:color="auto" w:fill="E2EFD9"/>
            <w:noWrap/>
            <w:tcMar>
              <w:top w:w="0" w:type="dxa"/>
              <w:left w:w="108" w:type="dxa"/>
              <w:bottom w:w="0" w:type="dxa"/>
              <w:right w:w="108" w:type="dxa"/>
            </w:tcMar>
            <w:vAlign w:val="center"/>
            <w:hideMark/>
          </w:tcPr>
          <w:p w14:paraId="36888E0D" w14:textId="77777777" w:rsidR="00B10212" w:rsidRDefault="00B10212">
            <w:pPr>
              <w:jc w:val="center"/>
              <w:rPr>
                <w:rFonts w:ascii="Gill Sans MT" w:hAnsi="Gill Sans MT"/>
                <w:sz w:val="24"/>
                <w:szCs w:val="24"/>
              </w:rPr>
            </w:pPr>
            <w:r>
              <w:rPr>
                <w:rFonts w:ascii="Gill Sans MT" w:hAnsi="Gill Sans MT"/>
                <w:color w:val="000000"/>
                <w:sz w:val="24"/>
                <w:szCs w:val="24"/>
              </w:rPr>
              <w:t>2,581</w:t>
            </w:r>
          </w:p>
        </w:tc>
        <w:tc>
          <w:tcPr>
            <w:tcW w:w="25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FBE6303" w14:textId="77777777" w:rsidR="00B10212" w:rsidRDefault="00B10212">
            <w:pPr>
              <w:jc w:val="center"/>
              <w:rPr>
                <w:rFonts w:ascii="Gill Sans MT" w:hAnsi="Gill Sans MT"/>
                <w:sz w:val="24"/>
                <w:szCs w:val="24"/>
              </w:rPr>
            </w:pPr>
            <w:r>
              <w:rPr>
                <w:rFonts w:ascii="Gill Sans MT" w:hAnsi="Gill Sans MT"/>
                <w:color w:val="000000"/>
                <w:sz w:val="24"/>
                <w:szCs w:val="24"/>
              </w:rPr>
              <w:t>0.26%</w:t>
            </w:r>
          </w:p>
        </w:tc>
      </w:tr>
      <w:tr w:rsidR="00B10212" w14:paraId="214485C2"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E2EFD9"/>
            <w:noWrap/>
            <w:tcMar>
              <w:top w:w="0" w:type="dxa"/>
              <w:left w:w="108" w:type="dxa"/>
              <w:bottom w:w="0" w:type="dxa"/>
              <w:right w:w="108" w:type="dxa"/>
            </w:tcMar>
            <w:hideMark/>
          </w:tcPr>
          <w:p w14:paraId="502ABB48" w14:textId="77777777" w:rsidR="00B10212" w:rsidRDefault="00B10212">
            <w:pPr>
              <w:rPr>
                <w:rFonts w:ascii="Gill Sans MT" w:hAnsi="Gill Sans MT"/>
                <w:sz w:val="24"/>
                <w:szCs w:val="24"/>
              </w:rPr>
            </w:pPr>
            <w:r>
              <w:rPr>
                <w:rFonts w:ascii="Gill Sans MT" w:hAnsi="Gill Sans MT"/>
                <w:color w:val="000000"/>
                <w:sz w:val="24"/>
                <w:szCs w:val="24"/>
              </w:rPr>
              <w:t>Bosnian</w:t>
            </w:r>
          </w:p>
        </w:tc>
        <w:tc>
          <w:tcPr>
            <w:tcW w:w="2682" w:type="dxa"/>
            <w:tcBorders>
              <w:top w:val="nil"/>
              <w:left w:val="nil"/>
              <w:bottom w:val="single" w:sz="8" w:space="0" w:color="auto"/>
              <w:right w:val="single" w:sz="8" w:space="0" w:color="auto"/>
            </w:tcBorders>
            <w:shd w:val="clear" w:color="auto" w:fill="E2EFD9"/>
            <w:noWrap/>
            <w:tcMar>
              <w:top w:w="0" w:type="dxa"/>
              <w:left w:w="108" w:type="dxa"/>
              <w:bottom w:w="0" w:type="dxa"/>
              <w:right w:w="108" w:type="dxa"/>
            </w:tcMar>
            <w:vAlign w:val="center"/>
            <w:hideMark/>
          </w:tcPr>
          <w:p w14:paraId="125F89A2" w14:textId="77777777" w:rsidR="00B10212" w:rsidRDefault="00B10212">
            <w:pPr>
              <w:jc w:val="center"/>
              <w:rPr>
                <w:rFonts w:ascii="Gill Sans MT" w:hAnsi="Gill Sans MT"/>
                <w:sz w:val="24"/>
                <w:szCs w:val="24"/>
              </w:rPr>
            </w:pPr>
            <w:r>
              <w:rPr>
                <w:rFonts w:ascii="Gill Sans MT" w:hAnsi="Gill Sans MT"/>
                <w:color w:val="000000"/>
                <w:sz w:val="24"/>
                <w:szCs w:val="24"/>
              </w:rPr>
              <w:t>2,210</w:t>
            </w:r>
          </w:p>
        </w:tc>
        <w:tc>
          <w:tcPr>
            <w:tcW w:w="25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62FC279" w14:textId="77777777" w:rsidR="00B10212" w:rsidRDefault="00B10212">
            <w:pPr>
              <w:jc w:val="center"/>
              <w:rPr>
                <w:rFonts w:ascii="Gill Sans MT" w:hAnsi="Gill Sans MT"/>
                <w:sz w:val="24"/>
                <w:szCs w:val="24"/>
              </w:rPr>
            </w:pPr>
            <w:r>
              <w:rPr>
                <w:rFonts w:ascii="Gill Sans MT" w:hAnsi="Gill Sans MT"/>
                <w:color w:val="000000"/>
                <w:sz w:val="24"/>
                <w:szCs w:val="24"/>
              </w:rPr>
              <w:t>0.22%</w:t>
            </w:r>
          </w:p>
        </w:tc>
      </w:tr>
      <w:tr w:rsidR="00B10212" w14:paraId="17F0BFD8"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E2EFD9"/>
            <w:noWrap/>
            <w:tcMar>
              <w:top w:w="0" w:type="dxa"/>
              <w:left w:w="108" w:type="dxa"/>
              <w:bottom w:w="0" w:type="dxa"/>
              <w:right w:w="108" w:type="dxa"/>
            </w:tcMar>
            <w:hideMark/>
          </w:tcPr>
          <w:p w14:paraId="5CCC293C" w14:textId="77777777" w:rsidR="00B10212" w:rsidRDefault="00B10212">
            <w:pPr>
              <w:rPr>
                <w:rFonts w:ascii="Gill Sans MT" w:hAnsi="Gill Sans MT"/>
                <w:sz w:val="24"/>
                <w:szCs w:val="24"/>
              </w:rPr>
            </w:pPr>
            <w:r>
              <w:rPr>
                <w:rFonts w:ascii="Gill Sans MT" w:hAnsi="Gill Sans MT"/>
                <w:color w:val="000000"/>
                <w:sz w:val="24"/>
                <w:szCs w:val="24"/>
              </w:rPr>
              <w:t>Hindi</w:t>
            </w:r>
          </w:p>
        </w:tc>
        <w:tc>
          <w:tcPr>
            <w:tcW w:w="2682" w:type="dxa"/>
            <w:tcBorders>
              <w:top w:val="nil"/>
              <w:left w:val="nil"/>
              <w:bottom w:val="single" w:sz="8" w:space="0" w:color="auto"/>
              <w:right w:val="single" w:sz="8" w:space="0" w:color="auto"/>
            </w:tcBorders>
            <w:shd w:val="clear" w:color="auto" w:fill="E2EFD9"/>
            <w:noWrap/>
            <w:tcMar>
              <w:top w:w="0" w:type="dxa"/>
              <w:left w:w="108" w:type="dxa"/>
              <w:bottom w:w="0" w:type="dxa"/>
              <w:right w:w="108" w:type="dxa"/>
            </w:tcMar>
            <w:vAlign w:val="center"/>
            <w:hideMark/>
          </w:tcPr>
          <w:p w14:paraId="1F56C0C2" w14:textId="77777777" w:rsidR="00B10212" w:rsidRDefault="00B10212">
            <w:pPr>
              <w:jc w:val="center"/>
              <w:rPr>
                <w:rFonts w:ascii="Gill Sans MT" w:hAnsi="Gill Sans MT"/>
                <w:sz w:val="24"/>
                <w:szCs w:val="24"/>
              </w:rPr>
            </w:pPr>
            <w:r>
              <w:rPr>
                <w:rFonts w:ascii="Gill Sans MT" w:hAnsi="Gill Sans MT"/>
                <w:color w:val="000000"/>
                <w:sz w:val="24"/>
                <w:szCs w:val="24"/>
              </w:rPr>
              <w:t>2,047</w:t>
            </w:r>
          </w:p>
        </w:tc>
        <w:tc>
          <w:tcPr>
            <w:tcW w:w="25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E2DA3C6" w14:textId="77777777" w:rsidR="00B10212" w:rsidRDefault="00B10212">
            <w:pPr>
              <w:jc w:val="center"/>
              <w:rPr>
                <w:rFonts w:ascii="Gill Sans MT" w:hAnsi="Gill Sans MT"/>
                <w:sz w:val="24"/>
                <w:szCs w:val="24"/>
              </w:rPr>
            </w:pPr>
            <w:r>
              <w:rPr>
                <w:rFonts w:ascii="Gill Sans MT" w:hAnsi="Gill Sans MT"/>
                <w:color w:val="000000"/>
                <w:sz w:val="24"/>
                <w:szCs w:val="24"/>
              </w:rPr>
              <w:t>0.20%</w:t>
            </w:r>
          </w:p>
        </w:tc>
      </w:tr>
      <w:tr w:rsidR="00B10212" w14:paraId="0AB42CAA"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E2EFD9"/>
            <w:noWrap/>
            <w:tcMar>
              <w:top w:w="0" w:type="dxa"/>
              <w:left w:w="108" w:type="dxa"/>
              <w:bottom w:w="0" w:type="dxa"/>
              <w:right w:w="108" w:type="dxa"/>
            </w:tcMar>
            <w:hideMark/>
          </w:tcPr>
          <w:p w14:paraId="09FC7DF1" w14:textId="77777777" w:rsidR="00B10212" w:rsidRDefault="00B10212">
            <w:pPr>
              <w:rPr>
                <w:rFonts w:ascii="Gill Sans MT" w:hAnsi="Gill Sans MT"/>
                <w:sz w:val="24"/>
                <w:szCs w:val="24"/>
              </w:rPr>
            </w:pPr>
            <w:r>
              <w:rPr>
                <w:rFonts w:ascii="Gill Sans MT" w:hAnsi="Gill Sans MT"/>
                <w:color w:val="000000"/>
                <w:sz w:val="24"/>
                <w:szCs w:val="24"/>
              </w:rPr>
              <w:t>Korean</w:t>
            </w:r>
          </w:p>
        </w:tc>
        <w:tc>
          <w:tcPr>
            <w:tcW w:w="2682" w:type="dxa"/>
            <w:tcBorders>
              <w:top w:val="nil"/>
              <w:left w:val="nil"/>
              <w:bottom w:val="single" w:sz="8" w:space="0" w:color="auto"/>
              <w:right w:val="single" w:sz="8" w:space="0" w:color="auto"/>
            </w:tcBorders>
            <w:shd w:val="clear" w:color="auto" w:fill="E2EFD9"/>
            <w:noWrap/>
            <w:tcMar>
              <w:top w:w="0" w:type="dxa"/>
              <w:left w:w="108" w:type="dxa"/>
              <w:bottom w:w="0" w:type="dxa"/>
              <w:right w:w="108" w:type="dxa"/>
            </w:tcMar>
            <w:vAlign w:val="center"/>
            <w:hideMark/>
          </w:tcPr>
          <w:p w14:paraId="36782A11" w14:textId="77777777" w:rsidR="00B10212" w:rsidRDefault="00B10212">
            <w:pPr>
              <w:jc w:val="center"/>
              <w:rPr>
                <w:rFonts w:ascii="Gill Sans MT" w:hAnsi="Gill Sans MT"/>
                <w:sz w:val="24"/>
                <w:szCs w:val="24"/>
              </w:rPr>
            </w:pPr>
            <w:r>
              <w:rPr>
                <w:rFonts w:ascii="Gill Sans MT" w:hAnsi="Gill Sans MT"/>
                <w:color w:val="000000"/>
                <w:sz w:val="24"/>
                <w:szCs w:val="24"/>
              </w:rPr>
              <w:t>2,004</w:t>
            </w:r>
          </w:p>
        </w:tc>
        <w:tc>
          <w:tcPr>
            <w:tcW w:w="25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AF2ABC3" w14:textId="77777777" w:rsidR="00B10212" w:rsidRDefault="00B10212">
            <w:pPr>
              <w:jc w:val="center"/>
              <w:rPr>
                <w:rFonts w:ascii="Gill Sans MT" w:hAnsi="Gill Sans MT"/>
                <w:sz w:val="24"/>
                <w:szCs w:val="24"/>
              </w:rPr>
            </w:pPr>
            <w:r>
              <w:rPr>
                <w:rFonts w:ascii="Gill Sans MT" w:hAnsi="Gill Sans MT"/>
                <w:color w:val="000000"/>
                <w:sz w:val="24"/>
                <w:szCs w:val="24"/>
              </w:rPr>
              <w:t>0.20%</w:t>
            </w:r>
          </w:p>
        </w:tc>
      </w:tr>
      <w:tr w:rsidR="00B10212" w14:paraId="7E158207"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E2EFD9"/>
            <w:noWrap/>
            <w:tcMar>
              <w:top w:w="0" w:type="dxa"/>
              <w:left w:w="108" w:type="dxa"/>
              <w:bottom w:w="0" w:type="dxa"/>
              <w:right w:w="108" w:type="dxa"/>
            </w:tcMar>
            <w:hideMark/>
          </w:tcPr>
          <w:p w14:paraId="3D221A8C" w14:textId="77777777" w:rsidR="00B10212" w:rsidRDefault="00B10212">
            <w:pPr>
              <w:rPr>
                <w:rFonts w:ascii="Gill Sans MT" w:hAnsi="Gill Sans MT"/>
                <w:sz w:val="24"/>
                <w:szCs w:val="24"/>
              </w:rPr>
            </w:pPr>
            <w:r>
              <w:rPr>
                <w:rFonts w:ascii="Gill Sans MT" w:hAnsi="Gill Sans MT"/>
                <w:color w:val="000000"/>
                <w:sz w:val="24"/>
                <w:szCs w:val="24"/>
              </w:rPr>
              <w:t>Chinese</w:t>
            </w:r>
          </w:p>
        </w:tc>
        <w:tc>
          <w:tcPr>
            <w:tcW w:w="2682" w:type="dxa"/>
            <w:tcBorders>
              <w:top w:val="nil"/>
              <w:left w:val="nil"/>
              <w:bottom w:val="single" w:sz="8" w:space="0" w:color="auto"/>
              <w:right w:val="single" w:sz="8" w:space="0" w:color="auto"/>
            </w:tcBorders>
            <w:shd w:val="clear" w:color="auto" w:fill="E2EFD9"/>
            <w:noWrap/>
            <w:tcMar>
              <w:top w:w="0" w:type="dxa"/>
              <w:left w:w="108" w:type="dxa"/>
              <w:bottom w:w="0" w:type="dxa"/>
              <w:right w:w="108" w:type="dxa"/>
            </w:tcMar>
            <w:vAlign w:val="center"/>
            <w:hideMark/>
          </w:tcPr>
          <w:p w14:paraId="60614DD1" w14:textId="77777777" w:rsidR="00B10212" w:rsidRDefault="00B10212">
            <w:pPr>
              <w:jc w:val="center"/>
              <w:rPr>
                <w:rFonts w:ascii="Gill Sans MT" w:hAnsi="Gill Sans MT"/>
                <w:sz w:val="24"/>
                <w:szCs w:val="24"/>
              </w:rPr>
            </w:pPr>
            <w:r>
              <w:rPr>
                <w:rFonts w:ascii="Gill Sans MT" w:hAnsi="Gill Sans MT"/>
                <w:color w:val="000000"/>
                <w:sz w:val="24"/>
                <w:szCs w:val="24"/>
              </w:rPr>
              <w:t>1,903</w:t>
            </w:r>
          </w:p>
        </w:tc>
        <w:tc>
          <w:tcPr>
            <w:tcW w:w="25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FF3266B" w14:textId="77777777" w:rsidR="00B10212" w:rsidRDefault="00B10212">
            <w:pPr>
              <w:jc w:val="center"/>
              <w:rPr>
                <w:rFonts w:ascii="Gill Sans MT" w:hAnsi="Gill Sans MT"/>
                <w:sz w:val="24"/>
                <w:szCs w:val="24"/>
              </w:rPr>
            </w:pPr>
            <w:r>
              <w:rPr>
                <w:rFonts w:ascii="Gill Sans MT" w:hAnsi="Gill Sans MT"/>
                <w:color w:val="000000"/>
                <w:sz w:val="24"/>
                <w:szCs w:val="24"/>
              </w:rPr>
              <w:t>0.19%</w:t>
            </w:r>
          </w:p>
        </w:tc>
      </w:tr>
      <w:tr w:rsidR="00B10212" w14:paraId="18BD184B"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E2EFD9"/>
            <w:noWrap/>
            <w:tcMar>
              <w:top w:w="0" w:type="dxa"/>
              <w:left w:w="108" w:type="dxa"/>
              <w:bottom w:w="0" w:type="dxa"/>
              <w:right w:w="108" w:type="dxa"/>
            </w:tcMar>
            <w:hideMark/>
          </w:tcPr>
          <w:p w14:paraId="1A2A385D" w14:textId="77777777" w:rsidR="00B10212" w:rsidRDefault="00B10212">
            <w:pPr>
              <w:rPr>
                <w:rFonts w:ascii="Gill Sans MT" w:hAnsi="Gill Sans MT"/>
                <w:sz w:val="24"/>
                <w:szCs w:val="24"/>
              </w:rPr>
            </w:pPr>
            <w:r>
              <w:rPr>
                <w:rFonts w:ascii="Gill Sans MT" w:hAnsi="Gill Sans MT"/>
                <w:color w:val="000000"/>
                <w:sz w:val="24"/>
                <w:szCs w:val="24"/>
              </w:rPr>
              <w:t>Tagalog</w:t>
            </w:r>
          </w:p>
        </w:tc>
        <w:tc>
          <w:tcPr>
            <w:tcW w:w="2682" w:type="dxa"/>
            <w:tcBorders>
              <w:top w:val="nil"/>
              <w:left w:val="nil"/>
              <w:bottom w:val="single" w:sz="8" w:space="0" w:color="auto"/>
              <w:right w:val="single" w:sz="8" w:space="0" w:color="auto"/>
            </w:tcBorders>
            <w:shd w:val="clear" w:color="auto" w:fill="E2EFD9"/>
            <w:noWrap/>
            <w:tcMar>
              <w:top w:w="0" w:type="dxa"/>
              <w:left w:w="108" w:type="dxa"/>
              <w:bottom w:w="0" w:type="dxa"/>
              <w:right w:w="108" w:type="dxa"/>
            </w:tcMar>
            <w:vAlign w:val="center"/>
            <w:hideMark/>
          </w:tcPr>
          <w:p w14:paraId="60C0F7F6" w14:textId="77777777" w:rsidR="00B10212" w:rsidRDefault="00B10212">
            <w:pPr>
              <w:jc w:val="center"/>
              <w:rPr>
                <w:rFonts w:ascii="Gill Sans MT" w:hAnsi="Gill Sans MT"/>
                <w:sz w:val="24"/>
                <w:szCs w:val="24"/>
              </w:rPr>
            </w:pPr>
            <w:r>
              <w:rPr>
                <w:rFonts w:ascii="Gill Sans MT" w:hAnsi="Gill Sans MT"/>
                <w:color w:val="000000"/>
                <w:sz w:val="24"/>
                <w:szCs w:val="24"/>
              </w:rPr>
              <w:t>1,902</w:t>
            </w:r>
          </w:p>
        </w:tc>
        <w:tc>
          <w:tcPr>
            <w:tcW w:w="25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5F590B3" w14:textId="77777777" w:rsidR="00B10212" w:rsidRDefault="00B10212">
            <w:pPr>
              <w:jc w:val="center"/>
              <w:rPr>
                <w:rFonts w:ascii="Gill Sans MT" w:hAnsi="Gill Sans MT"/>
                <w:sz w:val="24"/>
                <w:szCs w:val="24"/>
              </w:rPr>
            </w:pPr>
            <w:r>
              <w:rPr>
                <w:rFonts w:ascii="Gill Sans MT" w:hAnsi="Gill Sans MT"/>
                <w:color w:val="000000"/>
                <w:sz w:val="24"/>
                <w:szCs w:val="24"/>
              </w:rPr>
              <w:t>0.19%</w:t>
            </w:r>
          </w:p>
        </w:tc>
      </w:tr>
      <w:tr w:rsidR="00B10212" w14:paraId="310FFB25"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E2EFD9"/>
            <w:noWrap/>
            <w:tcMar>
              <w:top w:w="0" w:type="dxa"/>
              <w:left w:w="108" w:type="dxa"/>
              <w:bottom w:w="0" w:type="dxa"/>
              <w:right w:w="108" w:type="dxa"/>
            </w:tcMar>
            <w:hideMark/>
          </w:tcPr>
          <w:p w14:paraId="2959B2FD" w14:textId="77777777" w:rsidR="00B10212" w:rsidRDefault="00B10212">
            <w:pPr>
              <w:rPr>
                <w:rFonts w:ascii="Gill Sans MT" w:hAnsi="Gill Sans MT"/>
                <w:sz w:val="24"/>
                <w:szCs w:val="24"/>
              </w:rPr>
            </w:pPr>
            <w:r>
              <w:rPr>
                <w:rFonts w:ascii="Gill Sans MT" w:hAnsi="Gill Sans MT"/>
                <w:color w:val="000000"/>
                <w:sz w:val="24"/>
                <w:szCs w:val="24"/>
              </w:rPr>
              <w:t>Other Bantu languages</w:t>
            </w:r>
          </w:p>
        </w:tc>
        <w:tc>
          <w:tcPr>
            <w:tcW w:w="2682" w:type="dxa"/>
            <w:tcBorders>
              <w:top w:val="nil"/>
              <w:left w:val="nil"/>
              <w:bottom w:val="single" w:sz="8" w:space="0" w:color="auto"/>
              <w:right w:val="single" w:sz="8" w:space="0" w:color="auto"/>
            </w:tcBorders>
            <w:shd w:val="clear" w:color="auto" w:fill="E2EFD9"/>
            <w:noWrap/>
            <w:tcMar>
              <w:top w:w="0" w:type="dxa"/>
              <w:left w:w="108" w:type="dxa"/>
              <w:bottom w:w="0" w:type="dxa"/>
              <w:right w:w="108" w:type="dxa"/>
            </w:tcMar>
            <w:vAlign w:val="center"/>
            <w:hideMark/>
          </w:tcPr>
          <w:p w14:paraId="71346129" w14:textId="77777777" w:rsidR="00B10212" w:rsidRDefault="00B10212">
            <w:pPr>
              <w:jc w:val="center"/>
              <w:rPr>
                <w:rFonts w:ascii="Gill Sans MT" w:hAnsi="Gill Sans MT"/>
                <w:sz w:val="24"/>
                <w:szCs w:val="24"/>
              </w:rPr>
            </w:pPr>
            <w:r>
              <w:rPr>
                <w:rFonts w:ascii="Gill Sans MT" w:hAnsi="Gill Sans MT"/>
                <w:color w:val="000000"/>
                <w:sz w:val="24"/>
                <w:szCs w:val="24"/>
              </w:rPr>
              <w:t>1,896</w:t>
            </w:r>
          </w:p>
        </w:tc>
        <w:tc>
          <w:tcPr>
            <w:tcW w:w="252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1804627" w14:textId="77777777" w:rsidR="00B10212" w:rsidRDefault="00B10212">
            <w:pPr>
              <w:jc w:val="center"/>
              <w:rPr>
                <w:rFonts w:ascii="Gill Sans MT" w:hAnsi="Gill Sans MT"/>
                <w:sz w:val="24"/>
                <w:szCs w:val="24"/>
              </w:rPr>
            </w:pPr>
            <w:r>
              <w:rPr>
                <w:rFonts w:ascii="Gill Sans MT" w:hAnsi="Gill Sans MT"/>
                <w:color w:val="000000"/>
                <w:sz w:val="24"/>
                <w:szCs w:val="24"/>
              </w:rPr>
              <w:t>0.19%</w:t>
            </w:r>
          </w:p>
        </w:tc>
      </w:tr>
      <w:tr w:rsidR="00B10212" w14:paraId="3EBB42F0" w14:textId="77777777" w:rsidTr="00B10212">
        <w:trPr>
          <w:trHeight w:val="300"/>
        </w:trPr>
        <w:tc>
          <w:tcPr>
            <w:tcW w:w="4960" w:type="dxa"/>
            <w:tcBorders>
              <w:top w:val="nil"/>
              <w:left w:val="single" w:sz="8" w:space="0" w:color="auto"/>
              <w:bottom w:val="single" w:sz="12" w:space="0" w:color="auto"/>
              <w:right w:val="single" w:sz="8" w:space="0" w:color="auto"/>
            </w:tcBorders>
            <w:shd w:val="clear" w:color="auto" w:fill="E2EFD9"/>
            <w:noWrap/>
            <w:tcMar>
              <w:top w:w="0" w:type="dxa"/>
              <w:left w:w="108" w:type="dxa"/>
              <w:bottom w:w="0" w:type="dxa"/>
              <w:right w:w="108" w:type="dxa"/>
            </w:tcMar>
            <w:hideMark/>
          </w:tcPr>
          <w:p w14:paraId="4D227E07" w14:textId="77777777" w:rsidR="00B10212" w:rsidRDefault="00B10212">
            <w:pPr>
              <w:rPr>
                <w:rFonts w:ascii="Gill Sans MT" w:hAnsi="Gill Sans MT"/>
                <w:sz w:val="24"/>
                <w:szCs w:val="24"/>
              </w:rPr>
            </w:pPr>
            <w:r>
              <w:rPr>
                <w:rFonts w:ascii="Gill Sans MT" w:hAnsi="Gill Sans MT"/>
                <w:color w:val="000000"/>
                <w:sz w:val="24"/>
                <w:szCs w:val="24"/>
              </w:rPr>
              <w:t>Tamil</w:t>
            </w:r>
          </w:p>
        </w:tc>
        <w:tc>
          <w:tcPr>
            <w:tcW w:w="2682" w:type="dxa"/>
            <w:tcBorders>
              <w:top w:val="nil"/>
              <w:left w:val="nil"/>
              <w:bottom w:val="single" w:sz="12" w:space="0" w:color="auto"/>
              <w:right w:val="single" w:sz="8" w:space="0" w:color="auto"/>
            </w:tcBorders>
            <w:shd w:val="clear" w:color="auto" w:fill="E2EFD9"/>
            <w:noWrap/>
            <w:tcMar>
              <w:top w:w="0" w:type="dxa"/>
              <w:left w:w="108" w:type="dxa"/>
              <w:bottom w:w="0" w:type="dxa"/>
              <w:right w:w="108" w:type="dxa"/>
            </w:tcMar>
            <w:vAlign w:val="center"/>
            <w:hideMark/>
          </w:tcPr>
          <w:p w14:paraId="3F49B1BD" w14:textId="77777777" w:rsidR="00B10212" w:rsidRDefault="00B10212">
            <w:pPr>
              <w:jc w:val="center"/>
              <w:rPr>
                <w:rFonts w:ascii="Gill Sans MT" w:hAnsi="Gill Sans MT"/>
                <w:sz w:val="24"/>
                <w:szCs w:val="24"/>
              </w:rPr>
            </w:pPr>
            <w:r>
              <w:rPr>
                <w:rFonts w:ascii="Gill Sans MT" w:hAnsi="Gill Sans MT"/>
                <w:color w:val="000000"/>
                <w:sz w:val="24"/>
                <w:szCs w:val="24"/>
              </w:rPr>
              <w:t>1,490</w:t>
            </w:r>
          </w:p>
        </w:tc>
        <w:tc>
          <w:tcPr>
            <w:tcW w:w="2520" w:type="dxa"/>
            <w:tcBorders>
              <w:top w:val="nil"/>
              <w:left w:val="nil"/>
              <w:bottom w:val="single" w:sz="12" w:space="0" w:color="auto"/>
              <w:right w:val="single" w:sz="8" w:space="0" w:color="auto"/>
            </w:tcBorders>
            <w:shd w:val="clear" w:color="auto" w:fill="E2EFD9"/>
            <w:tcMar>
              <w:top w:w="0" w:type="dxa"/>
              <w:left w:w="108" w:type="dxa"/>
              <w:bottom w:w="0" w:type="dxa"/>
              <w:right w:w="108" w:type="dxa"/>
            </w:tcMar>
            <w:hideMark/>
          </w:tcPr>
          <w:p w14:paraId="09348411" w14:textId="77777777" w:rsidR="00B10212" w:rsidRDefault="00B10212">
            <w:pPr>
              <w:jc w:val="center"/>
              <w:rPr>
                <w:rFonts w:ascii="Gill Sans MT" w:hAnsi="Gill Sans MT"/>
                <w:sz w:val="24"/>
                <w:szCs w:val="24"/>
              </w:rPr>
            </w:pPr>
            <w:r>
              <w:rPr>
                <w:rFonts w:ascii="Gill Sans MT" w:hAnsi="Gill Sans MT"/>
                <w:color w:val="000000"/>
                <w:sz w:val="24"/>
                <w:szCs w:val="24"/>
              </w:rPr>
              <w:t>0.15%</w:t>
            </w:r>
          </w:p>
        </w:tc>
      </w:tr>
      <w:tr w:rsidR="00B10212" w14:paraId="617D4A50"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hideMark/>
          </w:tcPr>
          <w:p w14:paraId="3103C4F5" w14:textId="77777777" w:rsidR="00B10212" w:rsidRDefault="00B10212">
            <w:pPr>
              <w:rPr>
                <w:rFonts w:ascii="Gill Sans MT" w:hAnsi="Gill Sans MT"/>
                <w:sz w:val="24"/>
                <w:szCs w:val="24"/>
              </w:rPr>
            </w:pPr>
            <w:r>
              <w:rPr>
                <w:rFonts w:ascii="Gill Sans MT" w:hAnsi="Gill Sans MT"/>
                <w:color w:val="000000"/>
                <w:sz w:val="24"/>
                <w:szCs w:val="24"/>
              </w:rPr>
              <w:t>Total Non-English Household Language Population</w:t>
            </w:r>
          </w:p>
        </w:tc>
        <w:tc>
          <w:tcPr>
            <w:tcW w:w="2682"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hideMark/>
          </w:tcPr>
          <w:p w14:paraId="78A7C7B0" w14:textId="77777777" w:rsidR="00B10212" w:rsidRDefault="00B10212">
            <w:pPr>
              <w:jc w:val="center"/>
              <w:rPr>
                <w:rFonts w:ascii="Gill Sans MT" w:hAnsi="Gill Sans MT"/>
                <w:sz w:val="24"/>
                <w:szCs w:val="24"/>
              </w:rPr>
            </w:pPr>
            <w:r>
              <w:rPr>
                <w:rFonts w:ascii="Gill Sans MT" w:hAnsi="Gill Sans MT"/>
                <w:color w:val="000000"/>
                <w:sz w:val="24"/>
                <w:szCs w:val="24"/>
              </w:rPr>
              <w:t>100.688</w:t>
            </w:r>
          </w:p>
        </w:tc>
        <w:tc>
          <w:tcPr>
            <w:tcW w:w="2520" w:type="dxa"/>
            <w:tcBorders>
              <w:top w:val="nil"/>
              <w:left w:val="nil"/>
              <w:bottom w:val="single" w:sz="8" w:space="0" w:color="auto"/>
              <w:right w:val="single" w:sz="8" w:space="0" w:color="auto"/>
            </w:tcBorders>
            <w:shd w:val="clear" w:color="auto" w:fill="FFF2CC"/>
            <w:tcMar>
              <w:top w:w="0" w:type="dxa"/>
              <w:left w:w="108" w:type="dxa"/>
              <w:bottom w:w="0" w:type="dxa"/>
              <w:right w:w="108" w:type="dxa"/>
            </w:tcMar>
            <w:vAlign w:val="center"/>
            <w:hideMark/>
          </w:tcPr>
          <w:p w14:paraId="57A49F3A" w14:textId="77777777" w:rsidR="00B10212" w:rsidRDefault="00B10212">
            <w:pPr>
              <w:jc w:val="center"/>
              <w:rPr>
                <w:rFonts w:ascii="Gill Sans MT" w:hAnsi="Gill Sans MT"/>
                <w:sz w:val="24"/>
                <w:szCs w:val="24"/>
              </w:rPr>
            </w:pPr>
            <w:r>
              <w:rPr>
                <w:rFonts w:ascii="Gill Sans MT" w:hAnsi="Gill Sans MT"/>
                <w:color w:val="000000"/>
                <w:sz w:val="24"/>
                <w:szCs w:val="24"/>
              </w:rPr>
              <w:t>10.07%</w:t>
            </w:r>
          </w:p>
        </w:tc>
      </w:tr>
      <w:tr w:rsidR="00B10212" w14:paraId="6D714735" w14:textId="77777777" w:rsidTr="00B10212">
        <w:trPr>
          <w:trHeight w:val="300"/>
        </w:trPr>
        <w:tc>
          <w:tcPr>
            <w:tcW w:w="4960" w:type="dxa"/>
            <w:tcBorders>
              <w:top w:val="nil"/>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hideMark/>
          </w:tcPr>
          <w:p w14:paraId="1E98BB87" w14:textId="77777777" w:rsidR="00B10212" w:rsidRDefault="00B10212">
            <w:pPr>
              <w:rPr>
                <w:rFonts w:ascii="Gill Sans MT" w:hAnsi="Gill Sans MT"/>
                <w:sz w:val="24"/>
                <w:szCs w:val="24"/>
              </w:rPr>
            </w:pPr>
            <w:r>
              <w:rPr>
                <w:rFonts w:ascii="Gill Sans MT" w:hAnsi="Gill Sans MT"/>
                <w:color w:val="000000"/>
                <w:sz w:val="24"/>
                <w:szCs w:val="24"/>
              </w:rPr>
              <w:t>Total Population</w:t>
            </w:r>
          </w:p>
        </w:tc>
        <w:tc>
          <w:tcPr>
            <w:tcW w:w="2682"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vAlign w:val="center"/>
            <w:hideMark/>
          </w:tcPr>
          <w:p w14:paraId="645EE310" w14:textId="77777777" w:rsidR="00B10212" w:rsidRDefault="00B10212">
            <w:pPr>
              <w:jc w:val="center"/>
              <w:rPr>
                <w:rFonts w:ascii="Gill Sans MT" w:hAnsi="Gill Sans MT"/>
                <w:sz w:val="24"/>
                <w:szCs w:val="24"/>
              </w:rPr>
            </w:pPr>
            <w:r>
              <w:rPr>
                <w:rFonts w:ascii="Gill Sans MT" w:hAnsi="Gill Sans MT"/>
                <w:color w:val="000000"/>
                <w:sz w:val="24"/>
                <w:szCs w:val="24"/>
              </w:rPr>
              <w:t>999,720</w:t>
            </w:r>
          </w:p>
        </w:tc>
        <w:tc>
          <w:tcPr>
            <w:tcW w:w="2520"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2739BF6C" w14:textId="77777777" w:rsidR="00B10212" w:rsidRDefault="00B10212">
            <w:pPr>
              <w:jc w:val="center"/>
              <w:rPr>
                <w:rFonts w:ascii="Gill Sans MT" w:hAnsi="Gill Sans MT"/>
                <w:sz w:val="24"/>
                <w:szCs w:val="24"/>
              </w:rPr>
            </w:pPr>
            <w:r>
              <w:rPr>
                <w:rFonts w:ascii="Gill Sans MT" w:hAnsi="Gill Sans MT"/>
                <w:color w:val="000000"/>
                <w:sz w:val="24"/>
                <w:szCs w:val="24"/>
              </w:rPr>
              <w:t>100.00%</w:t>
            </w:r>
          </w:p>
        </w:tc>
      </w:tr>
    </w:tbl>
    <w:p w14:paraId="18601056" w14:textId="77777777" w:rsidR="00286001" w:rsidRPr="00CD078D" w:rsidRDefault="00286001" w:rsidP="007253DE">
      <w:pPr>
        <w:ind w:left="720" w:right="720"/>
        <w:jc w:val="both"/>
        <w:rPr>
          <w:rFonts w:ascii="Times New Roman" w:hAnsi="Times New Roman" w:cs="Times New Roman"/>
          <w:sz w:val="24"/>
          <w:szCs w:val="24"/>
        </w:rPr>
      </w:pPr>
    </w:p>
    <w:p w14:paraId="047BAB2E" w14:textId="4AA80201" w:rsidR="00CE7FC3" w:rsidRPr="00CE3202" w:rsidRDefault="00CE7FC3" w:rsidP="00B8567B">
      <w:pPr>
        <w:ind w:firstLine="720"/>
        <w:rPr>
          <w:rFonts w:ascii="Times New Roman" w:hAnsi="Times New Roman" w:cs="Times New Roman"/>
          <w:b/>
          <w:bCs/>
          <w:sz w:val="26"/>
          <w:szCs w:val="26"/>
        </w:rPr>
      </w:pPr>
      <w:r w:rsidRPr="00CE3202">
        <w:rPr>
          <w:rFonts w:ascii="Times New Roman" w:hAnsi="Times New Roman" w:cs="Times New Roman"/>
          <w:b/>
          <w:bCs/>
          <w:sz w:val="26"/>
          <w:szCs w:val="26"/>
        </w:rPr>
        <w:lastRenderedPageBreak/>
        <w:t>Providing Language Assistance</w:t>
      </w:r>
    </w:p>
    <w:p w14:paraId="5083FBAB" w14:textId="7DA1CDFC" w:rsidR="00765774" w:rsidRPr="00CD078D" w:rsidRDefault="00765774" w:rsidP="007253DE">
      <w:pPr>
        <w:ind w:left="720" w:right="720"/>
        <w:jc w:val="both"/>
        <w:rPr>
          <w:rFonts w:ascii="Times New Roman" w:hAnsi="Times New Roman" w:cs="Times New Roman"/>
          <w:sz w:val="24"/>
          <w:szCs w:val="24"/>
        </w:rPr>
      </w:pPr>
      <w:r w:rsidRPr="00CD078D">
        <w:rPr>
          <w:rFonts w:ascii="Times New Roman" w:hAnsi="Times New Roman" w:cs="Times New Roman"/>
          <w:sz w:val="24"/>
          <w:szCs w:val="24"/>
        </w:rPr>
        <w:t>KIPDA staff are trained on how to provide meaningful access to information and services for LEP persons. The following lists ways staff can obtain language assistance for LEP callers, written communication from LEP persons</w:t>
      </w:r>
      <w:r w:rsidR="004A143B" w:rsidRPr="00CD078D">
        <w:rPr>
          <w:rFonts w:ascii="Times New Roman" w:hAnsi="Times New Roman" w:cs="Times New Roman"/>
          <w:sz w:val="24"/>
          <w:szCs w:val="24"/>
        </w:rPr>
        <w:t>, and</w:t>
      </w:r>
      <w:r w:rsidRPr="00CD078D">
        <w:rPr>
          <w:rFonts w:ascii="Times New Roman" w:hAnsi="Times New Roman" w:cs="Times New Roman"/>
          <w:sz w:val="24"/>
          <w:szCs w:val="24"/>
        </w:rPr>
        <w:t xml:space="preserve"> in-person contact with LEP persons</w:t>
      </w:r>
      <w:r w:rsidR="00CB32E9" w:rsidRPr="00CD078D">
        <w:rPr>
          <w:rFonts w:ascii="Times New Roman" w:hAnsi="Times New Roman" w:cs="Times New Roman"/>
          <w:sz w:val="24"/>
          <w:szCs w:val="24"/>
        </w:rPr>
        <w:t>:</w:t>
      </w:r>
      <w:r w:rsidRPr="00CD078D">
        <w:rPr>
          <w:rFonts w:ascii="Times New Roman" w:hAnsi="Times New Roman" w:cs="Times New Roman"/>
          <w:sz w:val="24"/>
          <w:szCs w:val="24"/>
        </w:rPr>
        <w:t xml:space="preserve">  </w:t>
      </w:r>
    </w:p>
    <w:p w14:paraId="3FF72338" w14:textId="77777777" w:rsidR="00765774" w:rsidRPr="00CD078D" w:rsidRDefault="00765774" w:rsidP="001060AD">
      <w:pPr>
        <w:pStyle w:val="BulletedList"/>
        <w:numPr>
          <w:ilvl w:val="3"/>
          <w:numId w:val="12"/>
        </w:numPr>
        <w:spacing w:after="0"/>
        <w:ind w:left="2160"/>
      </w:pPr>
      <w:r w:rsidRPr="00CD078D">
        <w:t>Kentucky Relay Service – TDD/Voice Users</w:t>
      </w:r>
    </w:p>
    <w:p w14:paraId="070EF722" w14:textId="7912623C" w:rsidR="00765774" w:rsidRPr="00CD078D" w:rsidRDefault="00CB32E9" w:rsidP="001060AD">
      <w:pPr>
        <w:pStyle w:val="BulletedList"/>
        <w:numPr>
          <w:ilvl w:val="3"/>
          <w:numId w:val="12"/>
        </w:numPr>
        <w:spacing w:after="0"/>
        <w:ind w:left="2160"/>
      </w:pPr>
      <w:r w:rsidRPr="00CD078D">
        <w:t>Staff are aware of people who may come in-person to KIPDA who need information and referral. The Census Bureau’s “I Speak Cards” can be used and will help track requests for language translations.</w:t>
      </w:r>
    </w:p>
    <w:p w14:paraId="642B9A62" w14:textId="24CF9102" w:rsidR="00765774" w:rsidRPr="00CD078D" w:rsidRDefault="00765774" w:rsidP="001060AD">
      <w:pPr>
        <w:pStyle w:val="BulletedList"/>
        <w:numPr>
          <w:ilvl w:val="3"/>
          <w:numId w:val="12"/>
        </w:numPr>
        <w:spacing w:after="0"/>
        <w:ind w:left="2160"/>
      </w:pPr>
      <w:r w:rsidRPr="00CD078D">
        <w:t>Written translation language service</w:t>
      </w:r>
      <w:r w:rsidR="00CB32E9" w:rsidRPr="00CD078D">
        <w:t xml:space="preserve"> </w:t>
      </w:r>
      <w:r w:rsidR="004A143B" w:rsidRPr="00CD078D">
        <w:t xml:space="preserve">is provided </w:t>
      </w:r>
      <w:r w:rsidR="00CB32E9" w:rsidRPr="00CD078D">
        <w:t>on a case-by-case basis</w:t>
      </w:r>
      <w:r w:rsidR="004A143B" w:rsidRPr="00CD078D">
        <w:t xml:space="preserve"> based on the </w:t>
      </w:r>
      <w:r w:rsidR="00A41D68" w:rsidRPr="00CD078D">
        <w:t xml:space="preserve">vital </w:t>
      </w:r>
      <w:r w:rsidR="004A143B" w:rsidRPr="00CD078D">
        <w:t>importance of documents with regards to</w:t>
      </w:r>
      <w:r w:rsidR="00A41D68" w:rsidRPr="00CD078D">
        <w:t xml:space="preserve"> the </w:t>
      </w:r>
      <w:r w:rsidR="004A143B" w:rsidRPr="00CD078D">
        <w:t>LEP person’s access to programs and services.</w:t>
      </w:r>
    </w:p>
    <w:p w14:paraId="77CE82EE" w14:textId="0745E296" w:rsidR="00765774" w:rsidRPr="00CD078D" w:rsidRDefault="00765774" w:rsidP="001060AD">
      <w:pPr>
        <w:pStyle w:val="BulletedList"/>
        <w:numPr>
          <w:ilvl w:val="3"/>
          <w:numId w:val="12"/>
        </w:numPr>
        <w:spacing w:after="0"/>
        <w:ind w:left="2160"/>
      </w:pPr>
      <w:r w:rsidRPr="00CD078D">
        <w:t>Qualified interpreters</w:t>
      </w:r>
      <w:r w:rsidR="00CB32E9" w:rsidRPr="00CD078D">
        <w:t xml:space="preserve"> – KIPDA contracts with Catholic Charities and Language Line</w:t>
      </w:r>
    </w:p>
    <w:p w14:paraId="39E642D0" w14:textId="21C0DC88" w:rsidR="00765774" w:rsidRPr="00CD078D" w:rsidRDefault="00765774" w:rsidP="001060AD">
      <w:pPr>
        <w:pStyle w:val="BulletedList"/>
        <w:numPr>
          <w:ilvl w:val="3"/>
          <w:numId w:val="12"/>
        </w:numPr>
        <w:spacing w:after="0"/>
        <w:ind w:left="2160"/>
      </w:pPr>
      <w:r w:rsidRPr="00CD078D">
        <w:t>Community-based organizations/volunteers</w:t>
      </w:r>
      <w:r w:rsidR="00CB32E9" w:rsidRPr="00CD078D">
        <w:t xml:space="preserve"> such as Kentucky Refugee Ministries and the Americana Community Center.</w:t>
      </w:r>
    </w:p>
    <w:p w14:paraId="5EBD3142" w14:textId="77777777" w:rsidR="00812105" w:rsidRPr="00F7090D" w:rsidRDefault="00812105" w:rsidP="008D25EE">
      <w:pPr>
        <w:spacing w:after="0"/>
        <w:rPr>
          <w:rFonts w:ascii="Times New Roman" w:hAnsi="Times New Roman" w:cs="Times New Roman"/>
          <w:sz w:val="24"/>
          <w:szCs w:val="24"/>
        </w:rPr>
      </w:pPr>
    </w:p>
    <w:p w14:paraId="5DAFE4DA" w14:textId="77777777" w:rsidR="0094275C" w:rsidRDefault="0094275C">
      <w:pPr>
        <w:rPr>
          <w:rFonts w:ascii="Times New Roman" w:eastAsia="Cambria" w:hAnsi="Times New Roman" w:cs="Times New Roman"/>
          <w:b/>
          <w:sz w:val="28"/>
          <w:szCs w:val="28"/>
        </w:rPr>
      </w:pPr>
      <w:r>
        <w:rPr>
          <w:b/>
          <w:sz w:val="28"/>
          <w:szCs w:val="28"/>
        </w:rPr>
        <w:br w:type="page"/>
      </w:r>
    </w:p>
    <w:p w14:paraId="6A0DECA2" w14:textId="1F14027B" w:rsidR="000D50FE" w:rsidRPr="00056550" w:rsidRDefault="00290FCB" w:rsidP="00B8567B">
      <w:pPr>
        <w:pStyle w:val="BulletedList"/>
        <w:numPr>
          <w:ilvl w:val="0"/>
          <w:numId w:val="0"/>
        </w:numPr>
        <w:spacing w:after="0"/>
        <w:ind w:left="360"/>
        <w:rPr>
          <w:b/>
          <w:sz w:val="28"/>
          <w:szCs w:val="28"/>
        </w:rPr>
      </w:pPr>
      <w:r>
        <w:rPr>
          <w:b/>
          <w:sz w:val="28"/>
          <w:szCs w:val="28"/>
        </w:rPr>
        <w:lastRenderedPageBreak/>
        <w:t>R</w:t>
      </w:r>
      <w:r w:rsidR="000D50FE" w:rsidRPr="00056550">
        <w:rPr>
          <w:b/>
          <w:sz w:val="28"/>
          <w:szCs w:val="28"/>
        </w:rPr>
        <w:t xml:space="preserve">eview of STA Directives </w:t>
      </w:r>
    </w:p>
    <w:p w14:paraId="106DC7A0" w14:textId="5E8FF05B" w:rsidR="00B82A2E" w:rsidRDefault="00B82A2E" w:rsidP="000D50FE">
      <w:pPr>
        <w:pStyle w:val="BulletedList"/>
        <w:numPr>
          <w:ilvl w:val="0"/>
          <w:numId w:val="0"/>
        </w:numPr>
        <w:spacing w:after="0"/>
        <w:ind w:left="360" w:hanging="360"/>
        <w:rPr>
          <w:b/>
          <w:sz w:val="28"/>
          <w:szCs w:val="28"/>
        </w:rPr>
      </w:pPr>
    </w:p>
    <w:p w14:paraId="128FA605" w14:textId="4EAD4FA8" w:rsidR="00890F99" w:rsidRDefault="00056550" w:rsidP="00890F99">
      <w:pPr>
        <w:autoSpaceDE w:val="0"/>
        <w:autoSpaceDN w:val="0"/>
        <w:adjustRightInd w:val="0"/>
        <w:spacing w:after="0" w:line="240" w:lineRule="auto"/>
        <w:ind w:left="720" w:right="720"/>
        <w:jc w:val="both"/>
        <w:rPr>
          <w:rFonts w:ascii="Times New Roman" w:hAnsi="Times New Roman"/>
          <w:color w:val="000000"/>
          <w:sz w:val="24"/>
          <w:szCs w:val="24"/>
        </w:rPr>
      </w:pPr>
      <w:r>
        <w:rPr>
          <w:rFonts w:ascii="Times New Roman" w:hAnsi="Times New Roman"/>
          <w:color w:val="000000"/>
          <w:sz w:val="24"/>
          <w:szCs w:val="24"/>
        </w:rPr>
        <w:t>KIPDA</w:t>
      </w:r>
      <w:r w:rsidR="00890F99">
        <w:rPr>
          <w:rFonts w:ascii="Times New Roman" w:hAnsi="Times New Roman"/>
          <w:color w:val="000000"/>
          <w:sz w:val="24"/>
          <w:szCs w:val="24"/>
        </w:rPr>
        <w:t xml:space="preserve">’s Title VI Implementation Plan is designed to comply with the statutes and requirements under the law and as directed by KYTC and FHWA to accomplish the goals of the Title VI Act of 1964. The table below is </w:t>
      </w:r>
      <w:r w:rsidR="003B793D">
        <w:rPr>
          <w:rFonts w:ascii="Times New Roman" w:hAnsi="Times New Roman"/>
          <w:color w:val="000000"/>
          <w:sz w:val="24"/>
          <w:szCs w:val="24"/>
        </w:rPr>
        <w:t xml:space="preserve">a list documents with Title VI implications and are available at the KIPDA office or online at </w:t>
      </w:r>
      <w:hyperlink r:id="rId52" w:history="1">
        <w:r w:rsidR="003B793D" w:rsidRPr="00F30C77">
          <w:rPr>
            <w:rStyle w:val="Hyperlink"/>
            <w:rFonts w:ascii="Times New Roman" w:hAnsi="Times New Roman"/>
            <w:sz w:val="24"/>
            <w:szCs w:val="24"/>
          </w:rPr>
          <w:t>www.kipda.org</w:t>
        </w:r>
      </w:hyperlink>
      <w:r w:rsidR="003B793D">
        <w:rPr>
          <w:rFonts w:ascii="Times New Roman" w:hAnsi="Times New Roman"/>
          <w:color w:val="000000"/>
          <w:sz w:val="24"/>
          <w:szCs w:val="24"/>
        </w:rPr>
        <w:t>.</w:t>
      </w:r>
    </w:p>
    <w:p w14:paraId="2D70C2F7" w14:textId="2FCF6481" w:rsidR="003B793D" w:rsidRDefault="003B793D" w:rsidP="00890F99">
      <w:pPr>
        <w:autoSpaceDE w:val="0"/>
        <w:autoSpaceDN w:val="0"/>
        <w:adjustRightInd w:val="0"/>
        <w:spacing w:after="0" w:line="240" w:lineRule="auto"/>
        <w:ind w:left="720" w:right="720"/>
        <w:jc w:val="both"/>
        <w:rPr>
          <w:rFonts w:ascii="Times New Roman" w:hAnsi="Times New Roman"/>
          <w:color w:val="000000"/>
          <w:sz w:val="24"/>
          <w:szCs w:val="24"/>
        </w:rPr>
      </w:pPr>
    </w:p>
    <w:tbl>
      <w:tblPr>
        <w:tblStyle w:val="TableGrid"/>
        <w:tblW w:w="9523" w:type="dxa"/>
        <w:tblInd w:w="720" w:type="dxa"/>
        <w:tblLook w:val="04A0" w:firstRow="1" w:lastRow="0" w:firstColumn="1" w:lastColumn="0" w:noHBand="0" w:noVBand="1"/>
      </w:tblPr>
      <w:tblGrid>
        <w:gridCol w:w="3002"/>
        <w:gridCol w:w="6521"/>
      </w:tblGrid>
      <w:tr w:rsidR="003B793D" w14:paraId="6F3AE8BB" w14:textId="77777777" w:rsidTr="003B793D">
        <w:trPr>
          <w:trHeight w:val="255"/>
        </w:trPr>
        <w:tc>
          <w:tcPr>
            <w:tcW w:w="3002" w:type="dxa"/>
          </w:tcPr>
          <w:p w14:paraId="43AEEF42" w14:textId="6B4211D4" w:rsidR="003B793D" w:rsidRPr="00B02247" w:rsidRDefault="003B793D" w:rsidP="00890F99">
            <w:pPr>
              <w:autoSpaceDE w:val="0"/>
              <w:autoSpaceDN w:val="0"/>
              <w:adjustRightInd w:val="0"/>
              <w:ind w:right="720"/>
              <w:jc w:val="both"/>
              <w:rPr>
                <w:rFonts w:ascii="Times New Roman" w:hAnsi="Times New Roman"/>
                <w:b/>
                <w:bCs/>
                <w:color w:val="000000"/>
                <w:sz w:val="24"/>
                <w:szCs w:val="24"/>
              </w:rPr>
            </w:pPr>
            <w:r w:rsidRPr="00B02247">
              <w:rPr>
                <w:rFonts w:ascii="Times New Roman" w:hAnsi="Times New Roman"/>
                <w:b/>
                <w:bCs/>
                <w:color w:val="000000"/>
                <w:sz w:val="24"/>
                <w:szCs w:val="24"/>
              </w:rPr>
              <w:t>DIVISION</w:t>
            </w:r>
          </w:p>
        </w:tc>
        <w:tc>
          <w:tcPr>
            <w:tcW w:w="6521" w:type="dxa"/>
          </w:tcPr>
          <w:p w14:paraId="291D971C" w14:textId="33027C42" w:rsidR="003B793D" w:rsidRPr="00B02247" w:rsidRDefault="003B793D" w:rsidP="00890F99">
            <w:pPr>
              <w:autoSpaceDE w:val="0"/>
              <w:autoSpaceDN w:val="0"/>
              <w:adjustRightInd w:val="0"/>
              <w:ind w:right="720"/>
              <w:jc w:val="both"/>
              <w:rPr>
                <w:rFonts w:ascii="Times New Roman" w:hAnsi="Times New Roman"/>
                <w:b/>
                <w:bCs/>
                <w:color w:val="000000"/>
                <w:sz w:val="24"/>
                <w:szCs w:val="24"/>
              </w:rPr>
            </w:pPr>
            <w:r w:rsidRPr="00B02247">
              <w:rPr>
                <w:rFonts w:ascii="Times New Roman" w:hAnsi="Times New Roman"/>
                <w:b/>
                <w:bCs/>
                <w:color w:val="000000"/>
                <w:sz w:val="24"/>
                <w:szCs w:val="24"/>
              </w:rPr>
              <w:t>RESOURCE</w:t>
            </w:r>
          </w:p>
        </w:tc>
      </w:tr>
      <w:tr w:rsidR="003B793D" w14:paraId="5E252B31" w14:textId="77777777" w:rsidTr="003B793D">
        <w:trPr>
          <w:trHeight w:val="255"/>
        </w:trPr>
        <w:tc>
          <w:tcPr>
            <w:tcW w:w="3002" w:type="dxa"/>
          </w:tcPr>
          <w:p w14:paraId="63D776D5" w14:textId="77777777" w:rsidR="003B793D" w:rsidRDefault="003B793D" w:rsidP="00B02247">
            <w:pPr>
              <w:tabs>
                <w:tab w:val="left" w:pos="972"/>
              </w:tabs>
              <w:autoSpaceDE w:val="0"/>
              <w:autoSpaceDN w:val="0"/>
              <w:adjustRightInd w:val="0"/>
              <w:ind w:right="744"/>
              <w:rPr>
                <w:rFonts w:ascii="Times New Roman" w:hAnsi="Times New Roman"/>
                <w:color w:val="000000"/>
                <w:sz w:val="24"/>
                <w:szCs w:val="24"/>
              </w:rPr>
            </w:pPr>
            <w:r>
              <w:rPr>
                <w:rFonts w:ascii="Times New Roman" w:hAnsi="Times New Roman"/>
                <w:color w:val="000000"/>
                <w:sz w:val="24"/>
                <w:szCs w:val="24"/>
              </w:rPr>
              <w:t xml:space="preserve">Human </w:t>
            </w:r>
            <w:r w:rsidR="00B02247">
              <w:rPr>
                <w:rFonts w:ascii="Times New Roman" w:hAnsi="Times New Roman"/>
                <w:color w:val="000000"/>
                <w:sz w:val="24"/>
                <w:szCs w:val="24"/>
              </w:rPr>
              <w:t>R</w:t>
            </w:r>
            <w:r>
              <w:rPr>
                <w:rFonts w:ascii="Times New Roman" w:hAnsi="Times New Roman"/>
                <w:color w:val="000000"/>
                <w:sz w:val="24"/>
                <w:szCs w:val="24"/>
              </w:rPr>
              <w:t>esources</w:t>
            </w:r>
          </w:p>
          <w:p w14:paraId="41FF4CCA" w14:textId="0D1B1A95" w:rsidR="00B02247" w:rsidRDefault="00B02247" w:rsidP="00B02247">
            <w:pPr>
              <w:tabs>
                <w:tab w:val="left" w:pos="972"/>
              </w:tabs>
              <w:autoSpaceDE w:val="0"/>
              <w:autoSpaceDN w:val="0"/>
              <w:adjustRightInd w:val="0"/>
              <w:ind w:right="744"/>
              <w:rPr>
                <w:rFonts w:ascii="Times New Roman" w:hAnsi="Times New Roman"/>
                <w:color w:val="000000"/>
                <w:sz w:val="24"/>
                <w:szCs w:val="24"/>
              </w:rPr>
            </w:pPr>
          </w:p>
        </w:tc>
        <w:tc>
          <w:tcPr>
            <w:tcW w:w="6521" w:type="dxa"/>
          </w:tcPr>
          <w:p w14:paraId="7A31A8C9" w14:textId="60646852" w:rsidR="003B793D" w:rsidRDefault="003B793D"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KIPDA Title VI Implementation Plan</w:t>
            </w:r>
          </w:p>
        </w:tc>
      </w:tr>
      <w:tr w:rsidR="003B793D" w14:paraId="62532275" w14:textId="77777777" w:rsidTr="003B793D">
        <w:trPr>
          <w:trHeight w:val="243"/>
        </w:trPr>
        <w:tc>
          <w:tcPr>
            <w:tcW w:w="3002" w:type="dxa"/>
          </w:tcPr>
          <w:p w14:paraId="2042289F" w14:textId="77777777" w:rsidR="003B793D" w:rsidRDefault="003B793D"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Human Resources</w:t>
            </w:r>
          </w:p>
          <w:p w14:paraId="52F6E086" w14:textId="5BF6A5C4" w:rsidR="00B02247" w:rsidRDefault="00B02247" w:rsidP="00890F99">
            <w:pPr>
              <w:autoSpaceDE w:val="0"/>
              <w:autoSpaceDN w:val="0"/>
              <w:adjustRightInd w:val="0"/>
              <w:ind w:right="720"/>
              <w:jc w:val="both"/>
              <w:rPr>
                <w:rFonts w:ascii="Times New Roman" w:hAnsi="Times New Roman"/>
                <w:color w:val="000000"/>
                <w:sz w:val="24"/>
                <w:szCs w:val="24"/>
              </w:rPr>
            </w:pPr>
          </w:p>
        </w:tc>
        <w:tc>
          <w:tcPr>
            <w:tcW w:w="6521" w:type="dxa"/>
          </w:tcPr>
          <w:p w14:paraId="641059D5" w14:textId="1D5DC04A" w:rsidR="003B793D" w:rsidRDefault="003B793D"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KIPDA Employee Handbook</w:t>
            </w:r>
          </w:p>
        </w:tc>
      </w:tr>
      <w:tr w:rsidR="003B793D" w14:paraId="553AF4FF" w14:textId="77777777" w:rsidTr="003B793D">
        <w:trPr>
          <w:trHeight w:val="255"/>
        </w:trPr>
        <w:tc>
          <w:tcPr>
            <w:tcW w:w="3002" w:type="dxa"/>
          </w:tcPr>
          <w:p w14:paraId="68CCD296" w14:textId="77777777" w:rsidR="003B793D" w:rsidRDefault="003B793D"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Transportation</w:t>
            </w:r>
          </w:p>
          <w:p w14:paraId="2A5DD9CB" w14:textId="251D1C21" w:rsidR="00B02247" w:rsidRDefault="00B02247" w:rsidP="00890F99">
            <w:pPr>
              <w:autoSpaceDE w:val="0"/>
              <w:autoSpaceDN w:val="0"/>
              <w:adjustRightInd w:val="0"/>
              <w:ind w:right="720"/>
              <w:jc w:val="both"/>
              <w:rPr>
                <w:rFonts w:ascii="Times New Roman" w:hAnsi="Times New Roman"/>
                <w:color w:val="000000"/>
                <w:sz w:val="24"/>
                <w:szCs w:val="24"/>
              </w:rPr>
            </w:pPr>
          </w:p>
        </w:tc>
        <w:tc>
          <w:tcPr>
            <w:tcW w:w="6521" w:type="dxa"/>
          </w:tcPr>
          <w:p w14:paraId="6D78FAD0" w14:textId="72E5EC41" w:rsidR="003B793D" w:rsidRDefault="00D61C69"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Connecting Kentuckiana</w:t>
            </w:r>
            <w:r w:rsidR="003B793D">
              <w:rPr>
                <w:rFonts w:ascii="Times New Roman" w:hAnsi="Times New Roman"/>
                <w:color w:val="000000"/>
                <w:sz w:val="24"/>
                <w:szCs w:val="24"/>
              </w:rPr>
              <w:t xml:space="preserve"> 20</w:t>
            </w:r>
            <w:r w:rsidR="00642A7E">
              <w:rPr>
                <w:rFonts w:ascii="Times New Roman" w:hAnsi="Times New Roman"/>
                <w:color w:val="000000"/>
                <w:sz w:val="24"/>
                <w:szCs w:val="24"/>
              </w:rPr>
              <w:t>40</w:t>
            </w:r>
            <w:r>
              <w:rPr>
                <w:rFonts w:ascii="Times New Roman" w:hAnsi="Times New Roman"/>
                <w:color w:val="000000"/>
                <w:sz w:val="24"/>
                <w:szCs w:val="24"/>
              </w:rPr>
              <w:t xml:space="preserve"> (MTP)</w:t>
            </w:r>
          </w:p>
        </w:tc>
      </w:tr>
      <w:tr w:rsidR="003B793D" w14:paraId="49CD7C7C" w14:textId="77777777" w:rsidTr="003B793D">
        <w:trPr>
          <w:trHeight w:val="255"/>
        </w:trPr>
        <w:tc>
          <w:tcPr>
            <w:tcW w:w="3002" w:type="dxa"/>
          </w:tcPr>
          <w:p w14:paraId="663312AA" w14:textId="77777777" w:rsidR="003B793D" w:rsidRDefault="003B793D"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Transportation</w:t>
            </w:r>
          </w:p>
          <w:p w14:paraId="51D5C928" w14:textId="14B7B1F7" w:rsidR="00B02247" w:rsidRDefault="00B02247" w:rsidP="00890F99">
            <w:pPr>
              <w:autoSpaceDE w:val="0"/>
              <w:autoSpaceDN w:val="0"/>
              <w:adjustRightInd w:val="0"/>
              <w:ind w:right="720"/>
              <w:jc w:val="both"/>
              <w:rPr>
                <w:rFonts w:ascii="Times New Roman" w:hAnsi="Times New Roman"/>
                <w:color w:val="000000"/>
                <w:sz w:val="24"/>
                <w:szCs w:val="24"/>
              </w:rPr>
            </w:pPr>
          </w:p>
        </w:tc>
        <w:tc>
          <w:tcPr>
            <w:tcW w:w="6521" w:type="dxa"/>
          </w:tcPr>
          <w:p w14:paraId="1192DA4D" w14:textId="2A7D0B00" w:rsidR="003B793D" w:rsidRDefault="003B793D"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Transportation Improvement Plan (TIP)</w:t>
            </w:r>
          </w:p>
        </w:tc>
      </w:tr>
      <w:tr w:rsidR="003B793D" w14:paraId="43E9C434" w14:textId="77777777" w:rsidTr="003B793D">
        <w:trPr>
          <w:trHeight w:val="255"/>
        </w:trPr>
        <w:tc>
          <w:tcPr>
            <w:tcW w:w="3002" w:type="dxa"/>
          </w:tcPr>
          <w:p w14:paraId="0D9ED063" w14:textId="77777777" w:rsidR="003B793D" w:rsidRDefault="003B793D"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Transportation</w:t>
            </w:r>
          </w:p>
          <w:p w14:paraId="6B2D89F2" w14:textId="505FFDF7" w:rsidR="00B02247" w:rsidRDefault="00B02247" w:rsidP="00890F99">
            <w:pPr>
              <w:autoSpaceDE w:val="0"/>
              <w:autoSpaceDN w:val="0"/>
              <w:adjustRightInd w:val="0"/>
              <w:ind w:right="720"/>
              <w:jc w:val="both"/>
              <w:rPr>
                <w:rFonts w:ascii="Times New Roman" w:hAnsi="Times New Roman"/>
                <w:color w:val="000000"/>
                <w:sz w:val="24"/>
                <w:szCs w:val="24"/>
              </w:rPr>
            </w:pPr>
          </w:p>
        </w:tc>
        <w:tc>
          <w:tcPr>
            <w:tcW w:w="6521" w:type="dxa"/>
          </w:tcPr>
          <w:p w14:paraId="4D11EE24" w14:textId="1A708A5C" w:rsidR="003B793D" w:rsidRDefault="003B793D"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Metropolitan Transportation Planning Participation Plan</w:t>
            </w:r>
          </w:p>
        </w:tc>
      </w:tr>
      <w:tr w:rsidR="003B793D" w14:paraId="019645A2" w14:textId="77777777" w:rsidTr="003B793D">
        <w:trPr>
          <w:trHeight w:val="255"/>
        </w:trPr>
        <w:tc>
          <w:tcPr>
            <w:tcW w:w="3002" w:type="dxa"/>
          </w:tcPr>
          <w:p w14:paraId="2F0E6F2F" w14:textId="77777777" w:rsidR="003B793D" w:rsidRDefault="003B793D"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Transportation</w:t>
            </w:r>
          </w:p>
          <w:p w14:paraId="7A18D2A8" w14:textId="20AD2FC5" w:rsidR="00B02247" w:rsidRDefault="00B02247" w:rsidP="00890F99">
            <w:pPr>
              <w:autoSpaceDE w:val="0"/>
              <w:autoSpaceDN w:val="0"/>
              <w:adjustRightInd w:val="0"/>
              <w:ind w:right="720"/>
              <w:jc w:val="both"/>
              <w:rPr>
                <w:rFonts w:ascii="Times New Roman" w:hAnsi="Times New Roman"/>
                <w:color w:val="000000"/>
                <w:sz w:val="24"/>
                <w:szCs w:val="24"/>
              </w:rPr>
            </w:pPr>
          </w:p>
        </w:tc>
        <w:tc>
          <w:tcPr>
            <w:tcW w:w="6521" w:type="dxa"/>
          </w:tcPr>
          <w:p w14:paraId="25567A15" w14:textId="7FF67E33" w:rsidR="003B793D" w:rsidRDefault="003B793D"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Coordinated Human Services Plan</w:t>
            </w:r>
          </w:p>
        </w:tc>
      </w:tr>
      <w:tr w:rsidR="003B793D" w14:paraId="0A911E86" w14:textId="77777777" w:rsidTr="003B793D">
        <w:trPr>
          <w:trHeight w:val="255"/>
        </w:trPr>
        <w:tc>
          <w:tcPr>
            <w:tcW w:w="3002" w:type="dxa"/>
          </w:tcPr>
          <w:p w14:paraId="7CFA0EB2" w14:textId="2D398AB1" w:rsidR="003B793D" w:rsidRDefault="003B793D"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Transportation</w:t>
            </w:r>
          </w:p>
        </w:tc>
        <w:tc>
          <w:tcPr>
            <w:tcW w:w="6521" w:type="dxa"/>
          </w:tcPr>
          <w:p w14:paraId="2012C15F" w14:textId="4F17FF7D" w:rsidR="003B793D" w:rsidRDefault="003B793D"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Community Assessment and Outreach Program for the Louisville (KY-IN) Metropolitan Planning Area (MPA)</w:t>
            </w:r>
          </w:p>
        </w:tc>
      </w:tr>
      <w:tr w:rsidR="003B793D" w14:paraId="71707410" w14:textId="77777777" w:rsidTr="003B793D">
        <w:trPr>
          <w:trHeight w:val="243"/>
        </w:trPr>
        <w:tc>
          <w:tcPr>
            <w:tcW w:w="3002" w:type="dxa"/>
          </w:tcPr>
          <w:p w14:paraId="50675F3B" w14:textId="77777777" w:rsidR="003B793D" w:rsidRDefault="003B793D"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Transportation</w:t>
            </w:r>
          </w:p>
          <w:p w14:paraId="7C4CB951" w14:textId="57CC3703" w:rsidR="00B02247" w:rsidRDefault="00B02247" w:rsidP="00890F99">
            <w:pPr>
              <w:autoSpaceDE w:val="0"/>
              <w:autoSpaceDN w:val="0"/>
              <w:adjustRightInd w:val="0"/>
              <w:ind w:right="720"/>
              <w:jc w:val="both"/>
              <w:rPr>
                <w:rFonts w:ascii="Times New Roman" w:hAnsi="Times New Roman"/>
                <w:color w:val="000000"/>
                <w:sz w:val="24"/>
                <w:szCs w:val="24"/>
              </w:rPr>
            </w:pPr>
          </w:p>
        </w:tc>
        <w:tc>
          <w:tcPr>
            <w:tcW w:w="6521" w:type="dxa"/>
          </w:tcPr>
          <w:p w14:paraId="266E52EF" w14:textId="76331AE2" w:rsidR="003B793D" w:rsidRDefault="003B793D"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 xml:space="preserve">Environmental Justice Resource </w:t>
            </w:r>
            <w:r w:rsidR="00B02247">
              <w:rPr>
                <w:rFonts w:ascii="Times New Roman" w:hAnsi="Times New Roman"/>
                <w:color w:val="000000"/>
                <w:sz w:val="24"/>
                <w:szCs w:val="24"/>
              </w:rPr>
              <w:t>Document</w:t>
            </w:r>
          </w:p>
        </w:tc>
      </w:tr>
      <w:tr w:rsidR="003B793D" w14:paraId="6E45910A" w14:textId="77777777" w:rsidTr="003B793D">
        <w:trPr>
          <w:trHeight w:val="255"/>
        </w:trPr>
        <w:tc>
          <w:tcPr>
            <w:tcW w:w="3002" w:type="dxa"/>
          </w:tcPr>
          <w:p w14:paraId="02217078" w14:textId="1D693E53" w:rsidR="003B793D" w:rsidRDefault="003B793D"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Transportation</w:t>
            </w:r>
          </w:p>
        </w:tc>
        <w:tc>
          <w:tcPr>
            <w:tcW w:w="6521" w:type="dxa"/>
          </w:tcPr>
          <w:p w14:paraId="57E45960" w14:textId="4C98B201" w:rsidR="003B793D" w:rsidRDefault="00B02247"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Metropolitan Planning Organization (MPO) Participation Plan</w:t>
            </w:r>
          </w:p>
        </w:tc>
      </w:tr>
      <w:tr w:rsidR="00B02247" w14:paraId="4820FD5E" w14:textId="77777777" w:rsidTr="003B793D">
        <w:trPr>
          <w:trHeight w:val="255"/>
        </w:trPr>
        <w:tc>
          <w:tcPr>
            <w:tcW w:w="3002" w:type="dxa"/>
          </w:tcPr>
          <w:p w14:paraId="7F2360BC" w14:textId="77777777" w:rsidR="00B02247" w:rsidRDefault="00B02247"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Transportation</w:t>
            </w:r>
          </w:p>
          <w:p w14:paraId="0D133915" w14:textId="28BD3EEA" w:rsidR="00B02247" w:rsidRDefault="00B02247" w:rsidP="00890F99">
            <w:pPr>
              <w:autoSpaceDE w:val="0"/>
              <w:autoSpaceDN w:val="0"/>
              <w:adjustRightInd w:val="0"/>
              <w:ind w:right="720"/>
              <w:jc w:val="both"/>
              <w:rPr>
                <w:rFonts w:ascii="Times New Roman" w:hAnsi="Times New Roman"/>
                <w:color w:val="000000"/>
                <w:sz w:val="24"/>
                <w:szCs w:val="24"/>
              </w:rPr>
            </w:pPr>
          </w:p>
        </w:tc>
        <w:tc>
          <w:tcPr>
            <w:tcW w:w="6521" w:type="dxa"/>
          </w:tcPr>
          <w:p w14:paraId="35819AEB" w14:textId="04174BE0" w:rsidR="00B02247" w:rsidRDefault="00B02247" w:rsidP="00890F99">
            <w:pPr>
              <w:autoSpaceDE w:val="0"/>
              <w:autoSpaceDN w:val="0"/>
              <w:adjustRightInd w:val="0"/>
              <w:ind w:right="720"/>
              <w:jc w:val="both"/>
              <w:rPr>
                <w:rFonts w:ascii="Times New Roman" w:hAnsi="Times New Roman"/>
                <w:color w:val="000000"/>
                <w:sz w:val="24"/>
                <w:szCs w:val="24"/>
              </w:rPr>
            </w:pPr>
            <w:r>
              <w:rPr>
                <w:rFonts w:ascii="Times New Roman" w:hAnsi="Times New Roman"/>
                <w:color w:val="000000"/>
                <w:sz w:val="24"/>
                <w:szCs w:val="24"/>
              </w:rPr>
              <w:t>Citizens Guide to Transportation Planning</w:t>
            </w:r>
          </w:p>
        </w:tc>
      </w:tr>
    </w:tbl>
    <w:p w14:paraId="400B45F9" w14:textId="77777777" w:rsidR="00286001" w:rsidRDefault="00286001" w:rsidP="0067496A">
      <w:pPr>
        <w:pStyle w:val="Heading1"/>
        <w:numPr>
          <w:ilvl w:val="0"/>
          <w:numId w:val="0"/>
        </w:numPr>
        <w:tabs>
          <w:tab w:val="left" w:pos="990"/>
        </w:tabs>
        <w:spacing w:before="4"/>
        <w:ind w:left="360"/>
        <w:rPr>
          <w:sz w:val="28"/>
          <w:szCs w:val="28"/>
        </w:rPr>
      </w:pPr>
      <w:bookmarkStart w:id="10" w:name="_Toc462400417"/>
    </w:p>
    <w:p w14:paraId="4D69D2D0" w14:textId="385F6DFD" w:rsidR="00F145EC" w:rsidRPr="00505C90" w:rsidRDefault="00F145EC" w:rsidP="0067496A">
      <w:pPr>
        <w:pStyle w:val="Heading1"/>
        <w:numPr>
          <w:ilvl w:val="0"/>
          <w:numId w:val="0"/>
        </w:numPr>
        <w:tabs>
          <w:tab w:val="left" w:pos="990"/>
        </w:tabs>
        <w:spacing w:before="4"/>
        <w:ind w:left="360"/>
        <w:rPr>
          <w:sz w:val="28"/>
          <w:szCs w:val="28"/>
        </w:rPr>
      </w:pPr>
      <w:r w:rsidRPr="00505C90">
        <w:rPr>
          <w:sz w:val="28"/>
          <w:szCs w:val="28"/>
        </w:rPr>
        <w:t>Compliance/Noncompliance Reporting</w:t>
      </w:r>
      <w:bookmarkEnd w:id="10"/>
    </w:p>
    <w:p w14:paraId="6FC95C70" w14:textId="6FFC8B50" w:rsidR="00F145EC" w:rsidRPr="00420DE8" w:rsidRDefault="00433760" w:rsidP="009B3DF7">
      <w:pPr>
        <w:pStyle w:val="BodyText"/>
        <w:ind w:left="720" w:right="720"/>
        <w:rPr>
          <w:rFonts w:cs="Times New Roman"/>
        </w:rPr>
      </w:pPr>
      <w:r>
        <w:rPr>
          <w:rFonts w:cs="Times New Roman"/>
        </w:rPr>
        <w:t>T</w:t>
      </w:r>
      <w:r w:rsidR="00F145EC" w:rsidRPr="00420DE8">
        <w:rPr>
          <w:rFonts w:cs="Times New Roman"/>
        </w:rPr>
        <w:t xml:space="preserve">he </w:t>
      </w:r>
      <w:r w:rsidR="00F145EC">
        <w:rPr>
          <w:rFonts w:cs="Times New Roman"/>
        </w:rPr>
        <w:t xml:space="preserve">Title VI Coordinator meets with </w:t>
      </w:r>
      <w:r w:rsidR="004248DB">
        <w:rPr>
          <w:rFonts w:cs="Times New Roman"/>
        </w:rPr>
        <w:t>Di</w:t>
      </w:r>
      <w:r w:rsidR="00F145EC" w:rsidRPr="00420DE8">
        <w:rPr>
          <w:rFonts w:cs="Times New Roman"/>
        </w:rPr>
        <w:t xml:space="preserve">vision </w:t>
      </w:r>
      <w:r w:rsidR="004248DB">
        <w:rPr>
          <w:rFonts w:cs="Times New Roman"/>
        </w:rPr>
        <w:t>Directors</w:t>
      </w:r>
      <w:r w:rsidR="00F145EC" w:rsidRPr="00420DE8">
        <w:rPr>
          <w:rFonts w:cs="Times New Roman"/>
        </w:rPr>
        <w:t xml:space="preserve"> of </w:t>
      </w:r>
      <w:r w:rsidR="004248DB">
        <w:rPr>
          <w:rFonts w:cs="Times New Roman"/>
        </w:rPr>
        <w:t xml:space="preserve">KIPDA </w:t>
      </w:r>
      <w:r w:rsidR="00F145EC" w:rsidRPr="00420DE8">
        <w:rPr>
          <w:rFonts w:cs="Times New Roman"/>
        </w:rPr>
        <w:t>to review the policies and procedures relative to Title VI. This includes</w:t>
      </w:r>
      <w:r w:rsidR="00F145EC">
        <w:rPr>
          <w:rFonts w:cs="Times New Roman"/>
        </w:rPr>
        <w:t>, but is</w:t>
      </w:r>
      <w:r w:rsidR="00F145EC" w:rsidRPr="00420DE8">
        <w:rPr>
          <w:rFonts w:cs="Times New Roman"/>
        </w:rPr>
        <w:t xml:space="preserve"> not limited to, a review of files</w:t>
      </w:r>
      <w:r>
        <w:rPr>
          <w:rFonts w:cs="Times New Roman"/>
        </w:rPr>
        <w:t>, materials, mailings, print</w:t>
      </w:r>
      <w:r w:rsidR="00187686">
        <w:rPr>
          <w:rFonts w:cs="Times New Roman"/>
        </w:rPr>
        <w:t xml:space="preserve">ed </w:t>
      </w:r>
      <w:r w:rsidR="002F4567">
        <w:rPr>
          <w:rFonts w:cs="Times New Roman"/>
        </w:rPr>
        <w:t>literature,</w:t>
      </w:r>
      <w:r w:rsidR="00187686">
        <w:rPr>
          <w:rFonts w:cs="Times New Roman"/>
        </w:rPr>
        <w:t xml:space="preserve"> </w:t>
      </w:r>
      <w:r w:rsidR="00F145EC" w:rsidRPr="00420DE8">
        <w:rPr>
          <w:rFonts w:cs="Times New Roman"/>
        </w:rPr>
        <w:t xml:space="preserve">and complaints received for investigation </w:t>
      </w:r>
      <w:r w:rsidR="00187686">
        <w:rPr>
          <w:rFonts w:cs="Times New Roman"/>
        </w:rPr>
        <w:t>of</w:t>
      </w:r>
      <w:r w:rsidR="00F145EC" w:rsidRPr="00420DE8">
        <w:rPr>
          <w:rFonts w:cs="Times New Roman"/>
        </w:rPr>
        <w:t xml:space="preserve"> services offered to recipients and beneficiaries of K</w:t>
      </w:r>
      <w:r w:rsidR="004248DB">
        <w:rPr>
          <w:rFonts w:cs="Times New Roman"/>
        </w:rPr>
        <w:t>IPDA</w:t>
      </w:r>
      <w:r w:rsidR="00F145EC" w:rsidRPr="00420DE8">
        <w:rPr>
          <w:rFonts w:cs="Times New Roman"/>
        </w:rPr>
        <w:t>'s services.</w:t>
      </w:r>
    </w:p>
    <w:p w14:paraId="2E61B07E" w14:textId="26F68093" w:rsidR="00187686" w:rsidRDefault="00433760" w:rsidP="009B3DF7">
      <w:pPr>
        <w:pStyle w:val="BodyText"/>
        <w:ind w:left="720" w:right="720"/>
        <w:rPr>
          <w:rFonts w:cs="Times New Roman"/>
        </w:rPr>
      </w:pPr>
      <w:r>
        <w:rPr>
          <w:rFonts w:cs="Times New Roman"/>
        </w:rPr>
        <w:t>KIPDA</w:t>
      </w:r>
      <w:r w:rsidR="00187686">
        <w:rPr>
          <w:rFonts w:cs="Times New Roman"/>
        </w:rPr>
        <w:t>’s</w:t>
      </w:r>
      <w:r>
        <w:rPr>
          <w:rFonts w:cs="Times New Roman"/>
        </w:rPr>
        <w:t xml:space="preserve"> Divisions</w:t>
      </w:r>
      <w:r w:rsidR="00187686">
        <w:rPr>
          <w:rFonts w:cs="Times New Roman"/>
        </w:rPr>
        <w:t>,</w:t>
      </w:r>
      <w:r w:rsidR="00F145EC">
        <w:rPr>
          <w:rFonts w:cs="Times New Roman"/>
        </w:rPr>
        <w:t xml:space="preserve"> who receive f</w:t>
      </w:r>
      <w:r w:rsidR="00F145EC" w:rsidRPr="00420DE8">
        <w:rPr>
          <w:rFonts w:cs="Times New Roman"/>
        </w:rPr>
        <w:t>ederal funds</w:t>
      </w:r>
      <w:r w:rsidR="00187686">
        <w:rPr>
          <w:rFonts w:cs="Times New Roman"/>
        </w:rPr>
        <w:t>,</w:t>
      </w:r>
      <w:r w:rsidR="00F145EC" w:rsidRPr="00420DE8">
        <w:rPr>
          <w:rFonts w:cs="Times New Roman"/>
        </w:rPr>
        <w:t xml:space="preserve"> continually c</w:t>
      </w:r>
      <w:r w:rsidR="00F145EC">
        <w:rPr>
          <w:rFonts w:cs="Times New Roman"/>
        </w:rPr>
        <w:t>ollect program data</w:t>
      </w:r>
      <w:r w:rsidR="00187686">
        <w:rPr>
          <w:rFonts w:cs="Times New Roman"/>
        </w:rPr>
        <w:t xml:space="preserve">.  </w:t>
      </w:r>
      <w:r w:rsidR="00F145EC" w:rsidRPr="00420DE8">
        <w:rPr>
          <w:rFonts w:cs="Times New Roman"/>
        </w:rPr>
        <w:t xml:space="preserve">Self-surveys </w:t>
      </w:r>
      <w:r w:rsidR="00187686">
        <w:rPr>
          <w:rFonts w:cs="Times New Roman"/>
        </w:rPr>
        <w:t>can be sent</w:t>
      </w:r>
      <w:r w:rsidR="00F145EC" w:rsidRPr="00420DE8">
        <w:rPr>
          <w:rFonts w:cs="Times New Roman"/>
        </w:rPr>
        <w:t xml:space="preserve"> periodically to </w:t>
      </w:r>
      <w:r w:rsidR="001A29A7">
        <w:rPr>
          <w:rFonts w:cs="Times New Roman"/>
        </w:rPr>
        <w:t>subrecipient</w:t>
      </w:r>
      <w:r w:rsidR="00F145EC" w:rsidRPr="00420DE8">
        <w:rPr>
          <w:rFonts w:cs="Times New Roman"/>
        </w:rPr>
        <w:t>s.</w:t>
      </w:r>
      <w:r w:rsidR="00F145EC">
        <w:rPr>
          <w:rFonts w:cs="Times New Roman"/>
        </w:rPr>
        <w:t xml:space="preserve"> </w:t>
      </w:r>
      <w:r w:rsidR="00F145EC" w:rsidRPr="00420DE8">
        <w:rPr>
          <w:rFonts w:cs="Times New Roman"/>
        </w:rPr>
        <w:t xml:space="preserve"> These self-surveys examine all facets of the programs offered by the agency surveyed. </w:t>
      </w:r>
      <w:r w:rsidR="00187686">
        <w:rPr>
          <w:rFonts w:cs="Times New Roman"/>
        </w:rPr>
        <w:t xml:space="preserve"> A</w:t>
      </w:r>
      <w:r w:rsidR="00187686" w:rsidRPr="00420DE8">
        <w:rPr>
          <w:rFonts w:cs="Times New Roman"/>
        </w:rPr>
        <w:t xml:space="preserve">n investigation will be conducted by the </w:t>
      </w:r>
      <w:r w:rsidR="00187686">
        <w:rPr>
          <w:rFonts w:cs="Times New Roman"/>
        </w:rPr>
        <w:t xml:space="preserve">Title VI Coordinator if an onsite </w:t>
      </w:r>
      <w:r w:rsidR="006569CB">
        <w:rPr>
          <w:rFonts w:cs="Times New Roman"/>
        </w:rPr>
        <w:t xml:space="preserve">review </w:t>
      </w:r>
      <w:r w:rsidR="00187686">
        <w:rPr>
          <w:rFonts w:cs="Times New Roman"/>
        </w:rPr>
        <w:t>or self-</w:t>
      </w:r>
      <w:r w:rsidR="00F145EC" w:rsidRPr="00420DE8">
        <w:rPr>
          <w:rFonts w:cs="Times New Roman"/>
        </w:rPr>
        <w:t xml:space="preserve">survey reveals that the </w:t>
      </w:r>
      <w:r w:rsidR="001A29A7">
        <w:rPr>
          <w:rFonts w:cs="Times New Roman"/>
        </w:rPr>
        <w:t>subrecipient</w:t>
      </w:r>
      <w:r w:rsidR="00187686">
        <w:rPr>
          <w:rFonts w:cs="Times New Roman"/>
        </w:rPr>
        <w:t xml:space="preserve"> </w:t>
      </w:r>
      <w:r w:rsidR="00F145EC" w:rsidRPr="00420DE8">
        <w:rPr>
          <w:rFonts w:cs="Times New Roman"/>
        </w:rPr>
        <w:t>or one or more of its programs is not in compliance with Title VI</w:t>
      </w:r>
      <w:r w:rsidR="00187686">
        <w:rPr>
          <w:rFonts w:cs="Times New Roman"/>
        </w:rPr>
        <w:t>.</w:t>
      </w:r>
      <w:r w:rsidR="00F145EC">
        <w:rPr>
          <w:rFonts w:cs="Times New Roman"/>
        </w:rPr>
        <w:t xml:space="preserve"> </w:t>
      </w:r>
      <w:r w:rsidR="00F145EC" w:rsidRPr="00420DE8">
        <w:rPr>
          <w:rFonts w:cs="Times New Roman"/>
        </w:rPr>
        <w:t xml:space="preserve"> Records of the </w:t>
      </w:r>
      <w:r w:rsidR="00F145EC">
        <w:rPr>
          <w:rFonts w:cs="Times New Roman"/>
        </w:rPr>
        <w:t>self-survey and efforts put forth</w:t>
      </w:r>
      <w:r w:rsidR="00F145EC" w:rsidRPr="00420DE8">
        <w:rPr>
          <w:rFonts w:cs="Times New Roman"/>
        </w:rPr>
        <w:t xml:space="preserve"> to bring the agency into compliance will be maintained.</w:t>
      </w:r>
      <w:r w:rsidR="00F145EC">
        <w:rPr>
          <w:rFonts w:cs="Times New Roman"/>
        </w:rPr>
        <w:t xml:space="preserve"> </w:t>
      </w:r>
      <w:r w:rsidR="00F145EC" w:rsidRPr="00420DE8">
        <w:rPr>
          <w:rFonts w:cs="Times New Roman"/>
        </w:rPr>
        <w:t>These will inc</w:t>
      </w:r>
      <w:r w:rsidR="00F145EC">
        <w:rPr>
          <w:rFonts w:cs="Times New Roman"/>
        </w:rPr>
        <w:t xml:space="preserve">lude correspondence, </w:t>
      </w:r>
      <w:r w:rsidR="002F4567">
        <w:rPr>
          <w:rFonts w:cs="Times New Roman"/>
        </w:rPr>
        <w:t>resolution,</w:t>
      </w:r>
      <w:r w:rsidR="00F145EC" w:rsidRPr="00420DE8">
        <w:rPr>
          <w:rFonts w:cs="Times New Roman"/>
        </w:rPr>
        <w:t xml:space="preserve"> and corrective actions.</w:t>
      </w:r>
      <w:r w:rsidR="00187686">
        <w:rPr>
          <w:rFonts w:cs="Times New Roman"/>
        </w:rPr>
        <w:t xml:space="preserve">  </w:t>
      </w:r>
    </w:p>
    <w:p w14:paraId="4EE7C3E5" w14:textId="1501EFAD" w:rsidR="00F145EC" w:rsidRDefault="00187686" w:rsidP="009B3DF7">
      <w:pPr>
        <w:pStyle w:val="BodyText"/>
        <w:ind w:left="720" w:right="720"/>
        <w:rPr>
          <w:rFonts w:cs="Times New Roman"/>
        </w:rPr>
      </w:pPr>
      <w:r>
        <w:rPr>
          <w:rFonts w:cs="Times New Roman"/>
        </w:rPr>
        <w:lastRenderedPageBreak/>
        <w:t>If i</w:t>
      </w:r>
      <w:r w:rsidR="00F145EC">
        <w:rPr>
          <w:rFonts w:cs="Times New Roman"/>
        </w:rPr>
        <w:t>n the event of non</w:t>
      </w:r>
      <w:r w:rsidR="00F145EC" w:rsidRPr="00420DE8">
        <w:rPr>
          <w:rFonts w:cs="Times New Roman"/>
        </w:rPr>
        <w:t xml:space="preserve">compliance with </w:t>
      </w:r>
      <w:r>
        <w:rPr>
          <w:rFonts w:cs="Times New Roman"/>
        </w:rPr>
        <w:t xml:space="preserve">Title VI, KIPDA </w:t>
      </w:r>
      <w:r w:rsidR="00F145EC" w:rsidRPr="00420DE8">
        <w:rPr>
          <w:rFonts w:cs="Times New Roman"/>
        </w:rPr>
        <w:t>will make every effort to attain full compliance.</w:t>
      </w:r>
      <w:r>
        <w:rPr>
          <w:rFonts w:cs="Times New Roman"/>
        </w:rPr>
        <w:t xml:space="preserve">  </w:t>
      </w:r>
      <w:r w:rsidR="00F145EC" w:rsidRPr="00420DE8">
        <w:rPr>
          <w:rFonts w:cs="Times New Roman"/>
        </w:rPr>
        <w:t xml:space="preserve">The </w:t>
      </w:r>
      <w:r w:rsidR="00F145EC">
        <w:rPr>
          <w:rFonts w:cs="Times New Roman"/>
        </w:rPr>
        <w:t xml:space="preserve">Title VI Coordinator </w:t>
      </w:r>
      <w:r w:rsidR="00F145EC" w:rsidRPr="00420DE8">
        <w:rPr>
          <w:rFonts w:cs="Times New Roman"/>
        </w:rPr>
        <w:t xml:space="preserve">shall notify the appropriate </w:t>
      </w:r>
      <w:r w:rsidR="004248DB">
        <w:rPr>
          <w:rFonts w:cs="Times New Roman"/>
        </w:rPr>
        <w:t xml:space="preserve">Division Director </w:t>
      </w:r>
      <w:r>
        <w:rPr>
          <w:rFonts w:cs="Times New Roman"/>
        </w:rPr>
        <w:t xml:space="preserve">which will </w:t>
      </w:r>
      <w:r w:rsidR="00F145EC" w:rsidRPr="00420DE8">
        <w:rPr>
          <w:rFonts w:cs="Times New Roman"/>
        </w:rPr>
        <w:t>state the condition of noncompliance, recommend</w:t>
      </w:r>
      <w:r>
        <w:rPr>
          <w:rFonts w:cs="Times New Roman"/>
        </w:rPr>
        <w:t xml:space="preserve">ations to </w:t>
      </w:r>
      <w:r w:rsidR="00F145EC" w:rsidRPr="00420DE8">
        <w:rPr>
          <w:rFonts w:cs="Times New Roman"/>
        </w:rPr>
        <w:t xml:space="preserve">correct the situation, and the </w:t>
      </w:r>
      <w:r w:rsidR="001F053A" w:rsidRPr="00420DE8">
        <w:rPr>
          <w:rFonts w:cs="Times New Roman"/>
        </w:rPr>
        <w:t>period</w:t>
      </w:r>
      <w:r w:rsidR="00F145EC" w:rsidRPr="00420DE8">
        <w:rPr>
          <w:rFonts w:cs="Times New Roman"/>
        </w:rPr>
        <w:t xml:space="preserve"> for the response and corrective action.</w:t>
      </w:r>
      <w:r w:rsidR="00F145EC">
        <w:rPr>
          <w:rFonts w:cs="Times New Roman"/>
        </w:rPr>
        <w:t xml:space="preserve"> </w:t>
      </w:r>
      <w:r w:rsidR="00F145EC" w:rsidRPr="00420DE8">
        <w:rPr>
          <w:rFonts w:cs="Times New Roman"/>
        </w:rPr>
        <w:t xml:space="preserve"> The </w:t>
      </w:r>
      <w:r w:rsidR="00F145EC">
        <w:rPr>
          <w:rFonts w:cs="Times New Roman"/>
        </w:rPr>
        <w:t xml:space="preserve">Title VI Coordinator </w:t>
      </w:r>
      <w:r w:rsidR="00F145EC" w:rsidRPr="00420DE8">
        <w:rPr>
          <w:rFonts w:cs="Times New Roman"/>
        </w:rPr>
        <w:t xml:space="preserve">may conduct an interview to consult with the </w:t>
      </w:r>
      <w:r w:rsidR="004248DB">
        <w:rPr>
          <w:rFonts w:cs="Times New Roman"/>
        </w:rPr>
        <w:t>Division Director</w:t>
      </w:r>
      <w:r w:rsidR="00F145EC" w:rsidRPr="00420DE8">
        <w:rPr>
          <w:rFonts w:cs="Times New Roman"/>
        </w:rPr>
        <w:t xml:space="preserve"> regarding the correct approach to remedy noncompliance.</w:t>
      </w:r>
    </w:p>
    <w:p w14:paraId="658BE82E" w14:textId="7AB92FDD" w:rsidR="005952A7" w:rsidRPr="008200E9" w:rsidRDefault="005952A7" w:rsidP="0067496A">
      <w:pPr>
        <w:spacing w:before="240"/>
        <w:ind w:left="360"/>
        <w:rPr>
          <w:rFonts w:ascii="Times New Roman" w:hAnsi="Times New Roman" w:cs="Times New Roman"/>
          <w:b/>
          <w:bCs/>
          <w:sz w:val="28"/>
          <w:szCs w:val="28"/>
        </w:rPr>
      </w:pPr>
      <w:r w:rsidRPr="008200E9">
        <w:rPr>
          <w:rFonts w:ascii="Times New Roman" w:hAnsi="Times New Roman" w:cs="Times New Roman"/>
          <w:b/>
          <w:bCs/>
          <w:sz w:val="28"/>
          <w:szCs w:val="28"/>
        </w:rPr>
        <w:t>Impact</w:t>
      </w:r>
      <w:r w:rsidR="003A78E7" w:rsidRPr="008200E9">
        <w:rPr>
          <w:rFonts w:ascii="Times New Roman" w:hAnsi="Times New Roman" w:cs="Times New Roman"/>
          <w:b/>
          <w:bCs/>
          <w:sz w:val="28"/>
          <w:szCs w:val="28"/>
        </w:rPr>
        <w:t>s</w:t>
      </w:r>
      <w:r w:rsidRPr="008200E9">
        <w:rPr>
          <w:rFonts w:ascii="Times New Roman" w:hAnsi="Times New Roman" w:cs="Times New Roman"/>
          <w:b/>
          <w:bCs/>
          <w:sz w:val="28"/>
          <w:szCs w:val="28"/>
        </w:rPr>
        <w:t xml:space="preserve"> of State and Federal Funds on Public Transit</w:t>
      </w:r>
    </w:p>
    <w:p w14:paraId="651BE8D7" w14:textId="77777777" w:rsidR="00CA3352" w:rsidRDefault="00CA3352" w:rsidP="00CA3352">
      <w:pPr>
        <w:pStyle w:val="ListParagraph"/>
        <w:ind w:right="720"/>
        <w:jc w:val="both"/>
        <w:rPr>
          <w:rFonts w:ascii="Times New Roman" w:hAnsi="Times New Roman" w:cs="Times New Roman"/>
          <w:color w:val="595959"/>
          <w:sz w:val="24"/>
          <w:szCs w:val="24"/>
        </w:rPr>
      </w:pPr>
      <w:r>
        <w:rPr>
          <w:rFonts w:ascii="Times New Roman" w:hAnsi="Times New Roman" w:cs="Times New Roman"/>
          <w:color w:val="595959"/>
          <w:sz w:val="24"/>
          <w:szCs w:val="24"/>
        </w:rPr>
        <w:t>The Transit Authority of River City (TARC) is the designated recipient of FTA funds for public transit in the KIPDA MPO area. In FY 2023, it received $8,149,472 in FTA Section 5307 funds, $1,985,519 in Section 5339 funds, and $3,038,322 for Section 5310 funds for a total of$13,173,313.</w:t>
      </w:r>
    </w:p>
    <w:p w14:paraId="7AC0604F" w14:textId="77777777" w:rsidR="00CA3352" w:rsidRDefault="00CA3352" w:rsidP="00CA3352">
      <w:pPr>
        <w:pStyle w:val="ListParagraph"/>
        <w:ind w:left="1440" w:right="720"/>
        <w:jc w:val="both"/>
        <w:rPr>
          <w:rFonts w:ascii="Times New Roman" w:hAnsi="Times New Roman" w:cs="Times New Roman"/>
          <w:color w:val="595959"/>
          <w:sz w:val="24"/>
          <w:szCs w:val="24"/>
        </w:rPr>
      </w:pPr>
    </w:p>
    <w:p w14:paraId="413BBF98" w14:textId="534B24D0" w:rsidR="00CA3352" w:rsidRDefault="00CA3352" w:rsidP="00CA3352">
      <w:pPr>
        <w:pStyle w:val="ListParagraph"/>
        <w:rPr>
          <w:rFonts w:ascii="Gill Sans MT" w:hAnsi="Gill Sans MT" w:cs="Calibri"/>
          <w:b/>
          <w:bCs/>
          <w:color w:val="7030A0"/>
          <w:sz w:val="24"/>
          <w:szCs w:val="24"/>
        </w:rPr>
      </w:pPr>
      <w:r>
        <w:rPr>
          <w:rFonts w:ascii="Gill Sans MT" w:hAnsi="Gill Sans MT"/>
          <w:b/>
          <w:bCs/>
          <w:noProof/>
          <w:color w:val="7030A0"/>
          <w:sz w:val="24"/>
          <w:szCs w:val="24"/>
        </w:rPr>
        <w:drawing>
          <wp:inline distT="0" distB="0" distL="0" distR="0" wp14:anchorId="3524F01A" wp14:editId="33546CA4">
            <wp:extent cx="5943600" cy="1717040"/>
            <wp:effectExtent l="0" t="0" r="0" b="16510"/>
            <wp:docPr id="114493455" name="Picture 1" descr="A blue and white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rectangular object with numbers&#10;&#10;Description automatically generated"/>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943600" cy="1717040"/>
                    </a:xfrm>
                    <a:prstGeom prst="rect">
                      <a:avLst/>
                    </a:prstGeom>
                    <a:noFill/>
                    <a:ln>
                      <a:noFill/>
                    </a:ln>
                  </pic:spPr>
                </pic:pic>
              </a:graphicData>
            </a:graphic>
          </wp:inline>
        </w:drawing>
      </w:r>
    </w:p>
    <w:p w14:paraId="7CE25E0C" w14:textId="21F6FE10" w:rsidR="005952A7" w:rsidRPr="008200E9" w:rsidRDefault="00503256" w:rsidP="000551FB">
      <w:pPr>
        <w:pStyle w:val="Default"/>
        <w:ind w:left="720" w:right="720"/>
        <w:jc w:val="both"/>
        <w:rPr>
          <w:rFonts w:ascii="Times New Roman" w:hAnsi="Times New Roman" w:cs="Times New Roman"/>
        </w:rPr>
      </w:pPr>
      <w:r>
        <w:rPr>
          <w:rFonts w:ascii="Times New Roman" w:hAnsi="Times New Roman" w:cs="Times New Roman"/>
        </w:rPr>
        <w:t>T</w:t>
      </w:r>
      <w:r w:rsidR="00CA3352">
        <w:rPr>
          <w:rFonts w:ascii="Times New Roman" w:hAnsi="Times New Roman" w:cs="Times New Roman"/>
        </w:rPr>
        <w:t xml:space="preserve">he </w:t>
      </w:r>
      <w:r w:rsidR="005952A7" w:rsidRPr="008200E9">
        <w:rPr>
          <w:rFonts w:ascii="Times New Roman" w:hAnsi="Times New Roman" w:cs="Times New Roman"/>
        </w:rPr>
        <w:t xml:space="preserve">KIPDA MPO looked at demographic data and location of TARC’s bus stops to analyze the efforts to provide access to lower-income and/or higher-minority areas of the community. Maps found </w:t>
      </w:r>
      <w:r w:rsidR="00FD787B">
        <w:rPr>
          <w:rFonts w:ascii="Times New Roman" w:hAnsi="Times New Roman" w:cs="Times New Roman"/>
        </w:rPr>
        <w:t>in Appendices L, M, and N</w:t>
      </w:r>
      <w:r w:rsidR="005952A7" w:rsidRPr="008200E9">
        <w:rPr>
          <w:rFonts w:ascii="Times New Roman" w:hAnsi="Times New Roman" w:cs="Times New Roman"/>
        </w:rPr>
        <w:t xml:space="preserve"> show the locations of bus stops throughout the TARC service area in relation to Census data showing minority and low-income populations, as well as KIPDA’s Environmental Justice Study Areas.</w:t>
      </w:r>
    </w:p>
    <w:p w14:paraId="133EE42E" w14:textId="77777777" w:rsidR="005952A7" w:rsidRPr="008200E9" w:rsidRDefault="005952A7" w:rsidP="000551FB">
      <w:pPr>
        <w:pStyle w:val="Default"/>
        <w:ind w:left="720" w:right="720"/>
        <w:jc w:val="both"/>
        <w:rPr>
          <w:rFonts w:ascii="Times New Roman" w:hAnsi="Times New Roman" w:cs="Times New Roman"/>
        </w:rPr>
      </w:pPr>
      <w:r w:rsidRPr="008200E9">
        <w:rPr>
          <w:rFonts w:ascii="Times New Roman" w:hAnsi="Times New Roman" w:cs="Times New Roman"/>
        </w:rPr>
        <w:t xml:space="preserve"> </w:t>
      </w:r>
    </w:p>
    <w:p w14:paraId="6EC468E3" w14:textId="11FDC870" w:rsidR="005952A7" w:rsidRPr="008200E9" w:rsidRDefault="005952A7" w:rsidP="000551FB">
      <w:pPr>
        <w:pStyle w:val="Default"/>
        <w:ind w:left="720" w:right="720"/>
        <w:jc w:val="both"/>
        <w:rPr>
          <w:rFonts w:ascii="Times New Roman" w:hAnsi="Times New Roman" w:cs="Times New Roman"/>
        </w:rPr>
      </w:pPr>
      <w:r w:rsidRPr="008200E9">
        <w:rPr>
          <w:rFonts w:ascii="Times New Roman" w:hAnsi="Times New Roman" w:cs="Times New Roman"/>
        </w:rPr>
        <w:t xml:space="preserve">The data shows that while the KIPDA region has a minority population of </w:t>
      </w:r>
      <w:r w:rsidR="00466D3A">
        <w:rPr>
          <w:rFonts w:ascii="Times New Roman" w:hAnsi="Times New Roman" w:cs="Times New Roman"/>
        </w:rPr>
        <w:t>28</w:t>
      </w:r>
      <w:r w:rsidRPr="008200E9">
        <w:rPr>
          <w:rFonts w:ascii="Times New Roman" w:hAnsi="Times New Roman" w:cs="Times New Roman"/>
        </w:rPr>
        <w:t>.</w:t>
      </w:r>
      <w:r w:rsidR="00466D3A">
        <w:rPr>
          <w:rFonts w:ascii="Times New Roman" w:hAnsi="Times New Roman" w:cs="Times New Roman"/>
        </w:rPr>
        <w:t>1</w:t>
      </w:r>
      <w:r w:rsidRPr="008200E9">
        <w:rPr>
          <w:rFonts w:ascii="Times New Roman" w:hAnsi="Times New Roman" w:cs="Times New Roman"/>
        </w:rPr>
        <w:t>%, TARC has placed 1,</w:t>
      </w:r>
      <w:r w:rsidR="00466D3A">
        <w:rPr>
          <w:rFonts w:ascii="Times New Roman" w:hAnsi="Times New Roman" w:cs="Times New Roman"/>
        </w:rPr>
        <w:t>313</w:t>
      </w:r>
      <w:r w:rsidRPr="008200E9">
        <w:rPr>
          <w:rFonts w:ascii="Times New Roman" w:hAnsi="Times New Roman" w:cs="Times New Roman"/>
        </w:rPr>
        <w:t xml:space="preserve"> of its </w:t>
      </w:r>
      <w:r w:rsidR="00105CE2" w:rsidRPr="008200E9">
        <w:rPr>
          <w:rFonts w:ascii="Times New Roman" w:hAnsi="Times New Roman" w:cs="Times New Roman"/>
        </w:rPr>
        <w:t>3,</w:t>
      </w:r>
      <w:r w:rsidR="00466D3A">
        <w:rPr>
          <w:rFonts w:ascii="Times New Roman" w:hAnsi="Times New Roman" w:cs="Times New Roman"/>
        </w:rPr>
        <w:t>887</w:t>
      </w:r>
      <w:r w:rsidRPr="008200E9">
        <w:rPr>
          <w:rFonts w:ascii="Times New Roman" w:hAnsi="Times New Roman" w:cs="Times New Roman"/>
        </w:rPr>
        <w:t xml:space="preserve"> bus stops (</w:t>
      </w:r>
      <w:r w:rsidR="00466D3A">
        <w:rPr>
          <w:rFonts w:ascii="Times New Roman" w:hAnsi="Times New Roman" w:cs="Times New Roman"/>
        </w:rPr>
        <w:t>3</w:t>
      </w:r>
      <w:r w:rsidRPr="008200E9">
        <w:rPr>
          <w:rFonts w:ascii="Times New Roman" w:hAnsi="Times New Roman" w:cs="Times New Roman"/>
        </w:rPr>
        <w:t>3</w:t>
      </w:r>
      <w:r w:rsidR="00466D3A">
        <w:rPr>
          <w:rFonts w:ascii="Times New Roman" w:hAnsi="Times New Roman" w:cs="Times New Roman"/>
        </w:rPr>
        <w:t>.8</w:t>
      </w:r>
      <w:r w:rsidRPr="008200E9">
        <w:rPr>
          <w:rFonts w:ascii="Times New Roman" w:hAnsi="Times New Roman" w:cs="Times New Roman"/>
        </w:rPr>
        <w:t xml:space="preserve">%) in the highest areas of minority residence. </w:t>
      </w:r>
    </w:p>
    <w:p w14:paraId="7FF8C4CC" w14:textId="77777777" w:rsidR="005952A7" w:rsidRPr="008200E9" w:rsidRDefault="005952A7" w:rsidP="000551FB">
      <w:pPr>
        <w:pStyle w:val="Default"/>
        <w:ind w:left="720" w:right="720"/>
        <w:jc w:val="both"/>
        <w:rPr>
          <w:rFonts w:ascii="Times New Roman" w:hAnsi="Times New Roman" w:cs="Times New Roman"/>
        </w:rPr>
      </w:pPr>
    </w:p>
    <w:p w14:paraId="05A2BB87" w14:textId="3795C1B6" w:rsidR="005952A7" w:rsidRPr="008200E9" w:rsidRDefault="005952A7" w:rsidP="000551FB">
      <w:pPr>
        <w:ind w:left="720" w:right="720"/>
        <w:jc w:val="both"/>
        <w:rPr>
          <w:rFonts w:ascii="Times New Roman" w:hAnsi="Times New Roman" w:cs="Times New Roman"/>
          <w:sz w:val="24"/>
          <w:szCs w:val="24"/>
        </w:rPr>
      </w:pPr>
      <w:r w:rsidRPr="008200E9">
        <w:rPr>
          <w:rFonts w:ascii="Times New Roman" w:hAnsi="Times New Roman" w:cs="Times New Roman"/>
          <w:sz w:val="24"/>
          <w:szCs w:val="24"/>
        </w:rPr>
        <w:t>KIPDA made a similar comparison regarding the percentage of area residents living in poverty to the percentage of TARC bus stops in areas of low-income residences. The data shows that 1</w:t>
      </w:r>
      <w:r w:rsidR="00466D3A">
        <w:rPr>
          <w:rFonts w:ascii="Times New Roman" w:hAnsi="Times New Roman" w:cs="Times New Roman"/>
          <w:sz w:val="24"/>
          <w:szCs w:val="24"/>
        </w:rPr>
        <w:t>2.6</w:t>
      </w:r>
      <w:r w:rsidRPr="008200E9">
        <w:rPr>
          <w:rFonts w:ascii="Times New Roman" w:hAnsi="Times New Roman" w:cs="Times New Roman"/>
          <w:sz w:val="24"/>
          <w:szCs w:val="24"/>
        </w:rPr>
        <w:t xml:space="preserve">% of KIPDA region residents live in </w:t>
      </w:r>
      <w:r w:rsidR="00105CE2" w:rsidRPr="008200E9">
        <w:rPr>
          <w:rFonts w:ascii="Times New Roman" w:hAnsi="Times New Roman" w:cs="Times New Roman"/>
          <w:sz w:val="24"/>
          <w:szCs w:val="24"/>
        </w:rPr>
        <w:t>low-income</w:t>
      </w:r>
      <w:r w:rsidRPr="008200E9">
        <w:rPr>
          <w:rFonts w:ascii="Times New Roman" w:hAnsi="Times New Roman" w:cs="Times New Roman"/>
          <w:sz w:val="24"/>
          <w:szCs w:val="24"/>
        </w:rPr>
        <w:t>, TARC has placed 1,</w:t>
      </w:r>
      <w:r w:rsidR="00466D3A">
        <w:rPr>
          <w:rFonts w:ascii="Times New Roman" w:hAnsi="Times New Roman" w:cs="Times New Roman"/>
          <w:sz w:val="24"/>
          <w:szCs w:val="24"/>
        </w:rPr>
        <w:t>727</w:t>
      </w:r>
      <w:r w:rsidR="00105CE2" w:rsidRPr="008200E9">
        <w:rPr>
          <w:rFonts w:ascii="Times New Roman" w:hAnsi="Times New Roman" w:cs="Times New Roman"/>
          <w:sz w:val="24"/>
          <w:szCs w:val="24"/>
        </w:rPr>
        <w:t xml:space="preserve"> o</w:t>
      </w:r>
      <w:r w:rsidRPr="008200E9">
        <w:rPr>
          <w:rFonts w:ascii="Times New Roman" w:hAnsi="Times New Roman" w:cs="Times New Roman"/>
          <w:sz w:val="24"/>
          <w:szCs w:val="24"/>
        </w:rPr>
        <w:t xml:space="preserve">f its </w:t>
      </w:r>
      <w:r w:rsidR="00105CE2" w:rsidRPr="008200E9">
        <w:rPr>
          <w:rFonts w:ascii="Times New Roman" w:hAnsi="Times New Roman" w:cs="Times New Roman"/>
          <w:sz w:val="24"/>
          <w:szCs w:val="24"/>
        </w:rPr>
        <w:t>3,</w:t>
      </w:r>
      <w:r w:rsidR="00466D3A">
        <w:rPr>
          <w:rFonts w:ascii="Times New Roman" w:hAnsi="Times New Roman" w:cs="Times New Roman"/>
          <w:sz w:val="24"/>
          <w:szCs w:val="24"/>
        </w:rPr>
        <w:t>887</w:t>
      </w:r>
      <w:r w:rsidRPr="008200E9">
        <w:rPr>
          <w:rFonts w:ascii="Times New Roman" w:hAnsi="Times New Roman" w:cs="Times New Roman"/>
          <w:sz w:val="24"/>
          <w:szCs w:val="24"/>
        </w:rPr>
        <w:t xml:space="preserve"> bus stops (</w:t>
      </w:r>
      <w:r w:rsidR="00105CE2" w:rsidRPr="008200E9">
        <w:rPr>
          <w:rFonts w:ascii="Times New Roman" w:hAnsi="Times New Roman" w:cs="Times New Roman"/>
          <w:sz w:val="24"/>
          <w:szCs w:val="24"/>
        </w:rPr>
        <w:t>4</w:t>
      </w:r>
      <w:r w:rsidR="00466D3A">
        <w:rPr>
          <w:rFonts w:ascii="Times New Roman" w:hAnsi="Times New Roman" w:cs="Times New Roman"/>
          <w:sz w:val="24"/>
          <w:szCs w:val="24"/>
        </w:rPr>
        <w:t>4.4</w:t>
      </w:r>
      <w:r w:rsidRPr="008200E9">
        <w:rPr>
          <w:rFonts w:ascii="Times New Roman" w:hAnsi="Times New Roman" w:cs="Times New Roman"/>
          <w:sz w:val="24"/>
          <w:szCs w:val="24"/>
        </w:rPr>
        <w:t xml:space="preserve">%) in the highest areas of low-income residence. </w:t>
      </w:r>
    </w:p>
    <w:tbl>
      <w:tblPr>
        <w:tblStyle w:val="TableGrid"/>
        <w:tblW w:w="0" w:type="auto"/>
        <w:tblInd w:w="355" w:type="dxa"/>
        <w:tblLook w:val="04A0" w:firstRow="1" w:lastRow="0" w:firstColumn="1" w:lastColumn="0" w:noHBand="0" w:noVBand="1"/>
      </w:tblPr>
      <w:tblGrid>
        <w:gridCol w:w="3240"/>
        <w:gridCol w:w="1892"/>
        <w:gridCol w:w="2553"/>
        <w:gridCol w:w="2030"/>
      </w:tblGrid>
      <w:tr w:rsidR="005952A7" w:rsidRPr="008200E9" w14:paraId="6492E7DA" w14:textId="77777777" w:rsidTr="00447413">
        <w:tc>
          <w:tcPr>
            <w:tcW w:w="5533" w:type="dxa"/>
            <w:gridSpan w:val="2"/>
          </w:tcPr>
          <w:p w14:paraId="4F00CF6E" w14:textId="77777777" w:rsidR="005952A7" w:rsidRPr="008200E9" w:rsidRDefault="005952A7" w:rsidP="00447413">
            <w:pPr>
              <w:jc w:val="center"/>
              <w:rPr>
                <w:rFonts w:ascii="Times New Roman" w:hAnsi="Times New Roman" w:cs="Times New Roman"/>
                <w:b/>
                <w:bCs/>
                <w:sz w:val="24"/>
                <w:szCs w:val="24"/>
              </w:rPr>
            </w:pPr>
            <w:r w:rsidRPr="008200E9">
              <w:rPr>
                <w:rFonts w:ascii="Times New Roman" w:hAnsi="Times New Roman" w:cs="Times New Roman"/>
                <w:b/>
                <w:bCs/>
                <w:sz w:val="24"/>
                <w:szCs w:val="24"/>
              </w:rPr>
              <w:t>Low-Income</w:t>
            </w:r>
          </w:p>
        </w:tc>
        <w:tc>
          <w:tcPr>
            <w:tcW w:w="4902" w:type="dxa"/>
            <w:gridSpan w:val="2"/>
          </w:tcPr>
          <w:p w14:paraId="6D22A14D" w14:textId="77777777" w:rsidR="005952A7" w:rsidRPr="008200E9" w:rsidRDefault="005952A7" w:rsidP="00D126AB">
            <w:pPr>
              <w:jc w:val="center"/>
              <w:rPr>
                <w:rFonts w:ascii="Times New Roman" w:hAnsi="Times New Roman" w:cs="Times New Roman"/>
                <w:b/>
                <w:bCs/>
                <w:sz w:val="24"/>
                <w:szCs w:val="24"/>
              </w:rPr>
            </w:pPr>
            <w:r w:rsidRPr="008200E9">
              <w:rPr>
                <w:rFonts w:ascii="Times New Roman" w:hAnsi="Times New Roman" w:cs="Times New Roman"/>
                <w:b/>
                <w:bCs/>
                <w:sz w:val="24"/>
                <w:szCs w:val="24"/>
              </w:rPr>
              <w:t>Minority</w:t>
            </w:r>
          </w:p>
        </w:tc>
      </w:tr>
      <w:tr w:rsidR="005952A7" w:rsidRPr="008200E9" w14:paraId="0FFC3E25" w14:textId="77777777" w:rsidTr="00447413">
        <w:tc>
          <w:tcPr>
            <w:tcW w:w="3540" w:type="dxa"/>
          </w:tcPr>
          <w:p w14:paraId="72D59126" w14:textId="77777777" w:rsidR="005952A7" w:rsidRPr="008200E9" w:rsidRDefault="005952A7" w:rsidP="00D126AB">
            <w:pPr>
              <w:jc w:val="center"/>
              <w:rPr>
                <w:rFonts w:ascii="Times New Roman" w:hAnsi="Times New Roman" w:cs="Times New Roman"/>
                <w:sz w:val="24"/>
                <w:szCs w:val="24"/>
              </w:rPr>
            </w:pPr>
            <w:r w:rsidRPr="008200E9">
              <w:rPr>
                <w:rFonts w:ascii="Times New Roman" w:hAnsi="Times New Roman" w:cs="Times New Roman"/>
                <w:sz w:val="24"/>
                <w:szCs w:val="24"/>
              </w:rPr>
              <w:t xml:space="preserve">Regional Percent Low-Income Population </w:t>
            </w:r>
          </w:p>
        </w:tc>
        <w:tc>
          <w:tcPr>
            <w:tcW w:w="1993" w:type="dxa"/>
          </w:tcPr>
          <w:p w14:paraId="062E61C8" w14:textId="77777777" w:rsidR="005952A7" w:rsidRPr="008200E9" w:rsidRDefault="005952A7" w:rsidP="00D126AB">
            <w:pPr>
              <w:jc w:val="center"/>
              <w:rPr>
                <w:rFonts w:ascii="Times New Roman" w:hAnsi="Times New Roman" w:cs="Times New Roman"/>
                <w:sz w:val="24"/>
                <w:szCs w:val="24"/>
              </w:rPr>
            </w:pPr>
            <w:r w:rsidRPr="008200E9">
              <w:rPr>
                <w:rFonts w:ascii="Times New Roman" w:hAnsi="Times New Roman" w:cs="Times New Roman"/>
                <w:sz w:val="24"/>
                <w:szCs w:val="24"/>
              </w:rPr>
              <w:t>TARC Stops in Areas Exceeding Low-Income Average</w:t>
            </w:r>
          </w:p>
        </w:tc>
        <w:tc>
          <w:tcPr>
            <w:tcW w:w="2750" w:type="dxa"/>
          </w:tcPr>
          <w:p w14:paraId="3C69FC9D" w14:textId="77777777" w:rsidR="005952A7" w:rsidRPr="008200E9" w:rsidRDefault="005952A7" w:rsidP="00D126AB">
            <w:pPr>
              <w:jc w:val="center"/>
              <w:rPr>
                <w:rFonts w:ascii="Times New Roman" w:hAnsi="Times New Roman" w:cs="Times New Roman"/>
                <w:sz w:val="24"/>
                <w:szCs w:val="24"/>
              </w:rPr>
            </w:pPr>
            <w:r w:rsidRPr="008200E9">
              <w:rPr>
                <w:rFonts w:ascii="Times New Roman" w:hAnsi="Times New Roman" w:cs="Times New Roman"/>
                <w:sz w:val="24"/>
                <w:szCs w:val="24"/>
              </w:rPr>
              <w:t>Regional Percent Minority Population</w:t>
            </w:r>
          </w:p>
        </w:tc>
        <w:tc>
          <w:tcPr>
            <w:tcW w:w="2152" w:type="dxa"/>
          </w:tcPr>
          <w:p w14:paraId="490CED66" w14:textId="77777777" w:rsidR="005952A7" w:rsidRPr="008200E9" w:rsidRDefault="005952A7" w:rsidP="00D126AB">
            <w:pPr>
              <w:jc w:val="center"/>
              <w:rPr>
                <w:rFonts w:ascii="Times New Roman" w:hAnsi="Times New Roman" w:cs="Times New Roman"/>
                <w:sz w:val="24"/>
                <w:szCs w:val="24"/>
              </w:rPr>
            </w:pPr>
            <w:r w:rsidRPr="008200E9">
              <w:rPr>
                <w:rFonts w:ascii="Times New Roman" w:hAnsi="Times New Roman" w:cs="Times New Roman"/>
                <w:sz w:val="24"/>
                <w:szCs w:val="24"/>
              </w:rPr>
              <w:t>TARC Stops in Areas Exceeding Minority Average</w:t>
            </w:r>
          </w:p>
        </w:tc>
      </w:tr>
      <w:tr w:rsidR="005952A7" w:rsidRPr="00B816FA" w14:paraId="3C7D6B34" w14:textId="77777777" w:rsidTr="00447413">
        <w:tc>
          <w:tcPr>
            <w:tcW w:w="3540" w:type="dxa"/>
          </w:tcPr>
          <w:p w14:paraId="5AE8CDFB" w14:textId="2D7251C7" w:rsidR="005952A7" w:rsidRPr="008200E9" w:rsidRDefault="005952A7" w:rsidP="00D126AB">
            <w:pPr>
              <w:jc w:val="center"/>
              <w:rPr>
                <w:rFonts w:ascii="Times New Roman" w:hAnsi="Times New Roman" w:cs="Times New Roman"/>
                <w:sz w:val="24"/>
                <w:szCs w:val="24"/>
              </w:rPr>
            </w:pPr>
            <w:r w:rsidRPr="008200E9">
              <w:rPr>
                <w:rFonts w:ascii="Times New Roman" w:hAnsi="Times New Roman" w:cs="Times New Roman"/>
                <w:sz w:val="24"/>
                <w:szCs w:val="24"/>
              </w:rPr>
              <w:t>1</w:t>
            </w:r>
            <w:r w:rsidR="00466D3A">
              <w:rPr>
                <w:rFonts w:ascii="Times New Roman" w:hAnsi="Times New Roman" w:cs="Times New Roman"/>
                <w:sz w:val="24"/>
                <w:szCs w:val="24"/>
              </w:rPr>
              <w:t>2</w:t>
            </w:r>
            <w:r w:rsidRPr="008200E9">
              <w:rPr>
                <w:rFonts w:ascii="Times New Roman" w:hAnsi="Times New Roman" w:cs="Times New Roman"/>
                <w:sz w:val="24"/>
                <w:szCs w:val="24"/>
              </w:rPr>
              <w:t>.</w:t>
            </w:r>
            <w:r w:rsidR="00466D3A">
              <w:rPr>
                <w:rFonts w:ascii="Times New Roman" w:hAnsi="Times New Roman" w:cs="Times New Roman"/>
                <w:sz w:val="24"/>
                <w:szCs w:val="24"/>
              </w:rPr>
              <w:t>6</w:t>
            </w:r>
            <w:r w:rsidRPr="008200E9">
              <w:rPr>
                <w:rFonts w:ascii="Times New Roman" w:hAnsi="Times New Roman" w:cs="Times New Roman"/>
                <w:sz w:val="24"/>
                <w:szCs w:val="24"/>
              </w:rPr>
              <w:t>%</w:t>
            </w:r>
          </w:p>
        </w:tc>
        <w:tc>
          <w:tcPr>
            <w:tcW w:w="1993" w:type="dxa"/>
          </w:tcPr>
          <w:p w14:paraId="30330D65" w14:textId="15A68C7E" w:rsidR="005952A7" w:rsidRPr="008200E9" w:rsidRDefault="00105CE2" w:rsidP="00D126AB">
            <w:pPr>
              <w:jc w:val="center"/>
              <w:rPr>
                <w:rFonts w:ascii="Times New Roman" w:hAnsi="Times New Roman" w:cs="Times New Roman"/>
                <w:sz w:val="24"/>
                <w:szCs w:val="24"/>
              </w:rPr>
            </w:pPr>
            <w:r w:rsidRPr="008200E9">
              <w:rPr>
                <w:rFonts w:ascii="Times New Roman" w:hAnsi="Times New Roman" w:cs="Times New Roman"/>
                <w:sz w:val="24"/>
                <w:szCs w:val="24"/>
              </w:rPr>
              <w:t>4</w:t>
            </w:r>
            <w:r w:rsidR="00466D3A">
              <w:rPr>
                <w:rFonts w:ascii="Times New Roman" w:hAnsi="Times New Roman" w:cs="Times New Roman"/>
                <w:sz w:val="24"/>
                <w:szCs w:val="24"/>
              </w:rPr>
              <w:t>4</w:t>
            </w:r>
            <w:r w:rsidRPr="008200E9">
              <w:rPr>
                <w:rFonts w:ascii="Times New Roman" w:hAnsi="Times New Roman" w:cs="Times New Roman"/>
                <w:sz w:val="24"/>
                <w:szCs w:val="24"/>
              </w:rPr>
              <w:t>.</w:t>
            </w:r>
            <w:r w:rsidR="00466D3A">
              <w:rPr>
                <w:rFonts w:ascii="Times New Roman" w:hAnsi="Times New Roman" w:cs="Times New Roman"/>
                <w:sz w:val="24"/>
                <w:szCs w:val="24"/>
              </w:rPr>
              <w:t>4</w:t>
            </w:r>
            <w:r w:rsidR="005952A7" w:rsidRPr="008200E9">
              <w:rPr>
                <w:rFonts w:ascii="Times New Roman" w:hAnsi="Times New Roman" w:cs="Times New Roman"/>
                <w:sz w:val="24"/>
                <w:szCs w:val="24"/>
              </w:rPr>
              <w:t>%</w:t>
            </w:r>
          </w:p>
        </w:tc>
        <w:tc>
          <w:tcPr>
            <w:tcW w:w="2750" w:type="dxa"/>
          </w:tcPr>
          <w:p w14:paraId="3195B528" w14:textId="070C514A" w:rsidR="005952A7" w:rsidRPr="008200E9" w:rsidRDefault="005952A7" w:rsidP="00D126AB">
            <w:pPr>
              <w:jc w:val="center"/>
              <w:rPr>
                <w:rFonts w:ascii="Times New Roman" w:hAnsi="Times New Roman" w:cs="Times New Roman"/>
                <w:sz w:val="24"/>
                <w:szCs w:val="24"/>
              </w:rPr>
            </w:pPr>
            <w:r w:rsidRPr="008200E9">
              <w:rPr>
                <w:rFonts w:ascii="Times New Roman" w:hAnsi="Times New Roman" w:cs="Times New Roman"/>
                <w:sz w:val="24"/>
                <w:szCs w:val="24"/>
              </w:rPr>
              <w:t>2</w:t>
            </w:r>
            <w:r w:rsidR="00466D3A">
              <w:rPr>
                <w:rFonts w:ascii="Times New Roman" w:hAnsi="Times New Roman" w:cs="Times New Roman"/>
                <w:sz w:val="24"/>
                <w:szCs w:val="24"/>
              </w:rPr>
              <w:t>8.1</w:t>
            </w:r>
            <w:r w:rsidRPr="008200E9">
              <w:rPr>
                <w:rFonts w:ascii="Times New Roman" w:hAnsi="Times New Roman" w:cs="Times New Roman"/>
                <w:sz w:val="24"/>
                <w:szCs w:val="24"/>
              </w:rPr>
              <w:t>%</w:t>
            </w:r>
          </w:p>
        </w:tc>
        <w:tc>
          <w:tcPr>
            <w:tcW w:w="2152" w:type="dxa"/>
          </w:tcPr>
          <w:p w14:paraId="575394B9" w14:textId="7BF02D09" w:rsidR="005952A7" w:rsidRPr="00B816FA" w:rsidRDefault="005952A7" w:rsidP="00D126AB">
            <w:pPr>
              <w:jc w:val="center"/>
              <w:rPr>
                <w:rFonts w:ascii="Times New Roman" w:hAnsi="Times New Roman" w:cs="Times New Roman"/>
                <w:sz w:val="24"/>
                <w:szCs w:val="24"/>
              </w:rPr>
            </w:pPr>
            <w:r w:rsidRPr="008200E9">
              <w:rPr>
                <w:rFonts w:ascii="Times New Roman" w:hAnsi="Times New Roman" w:cs="Times New Roman"/>
                <w:sz w:val="24"/>
                <w:szCs w:val="24"/>
              </w:rPr>
              <w:t>33</w:t>
            </w:r>
            <w:r w:rsidR="00466D3A">
              <w:rPr>
                <w:rFonts w:ascii="Times New Roman" w:hAnsi="Times New Roman" w:cs="Times New Roman"/>
                <w:sz w:val="24"/>
                <w:szCs w:val="24"/>
              </w:rPr>
              <w:t>.8</w:t>
            </w:r>
            <w:r w:rsidRPr="008200E9">
              <w:rPr>
                <w:rFonts w:ascii="Times New Roman" w:hAnsi="Times New Roman" w:cs="Times New Roman"/>
                <w:sz w:val="24"/>
                <w:szCs w:val="24"/>
              </w:rPr>
              <w:t>%</w:t>
            </w:r>
          </w:p>
        </w:tc>
      </w:tr>
    </w:tbl>
    <w:p w14:paraId="3286763E" w14:textId="77777777" w:rsidR="005952A7" w:rsidRPr="00B816FA" w:rsidRDefault="005952A7" w:rsidP="005952A7">
      <w:pPr>
        <w:rPr>
          <w:rFonts w:ascii="Times New Roman" w:hAnsi="Times New Roman" w:cs="Times New Roman"/>
          <w:sz w:val="24"/>
          <w:szCs w:val="24"/>
        </w:rPr>
      </w:pPr>
    </w:p>
    <w:p w14:paraId="6B7305E2" w14:textId="715757C7" w:rsidR="005952A7" w:rsidRPr="00B816FA" w:rsidRDefault="005952A7" w:rsidP="000551FB">
      <w:pPr>
        <w:ind w:left="720" w:right="720"/>
        <w:jc w:val="both"/>
        <w:rPr>
          <w:rFonts w:ascii="Times New Roman" w:hAnsi="Times New Roman" w:cs="Times New Roman"/>
          <w:sz w:val="24"/>
          <w:szCs w:val="24"/>
        </w:rPr>
      </w:pPr>
      <w:r w:rsidRPr="00B816FA">
        <w:rPr>
          <w:rFonts w:ascii="Times New Roman" w:hAnsi="Times New Roman" w:cs="Times New Roman"/>
          <w:sz w:val="24"/>
          <w:szCs w:val="24"/>
        </w:rPr>
        <w:t>TARC continually self-assesses the distribution of services, funds, and the impacts of fare and service changes on Title VI populations in the TARC Service Area. A detailed summary of their policy and analysis is available</w:t>
      </w:r>
      <w:r w:rsidR="00CA3352">
        <w:rPr>
          <w:rFonts w:ascii="Times New Roman" w:hAnsi="Times New Roman" w:cs="Times New Roman"/>
          <w:sz w:val="24"/>
          <w:szCs w:val="24"/>
        </w:rPr>
        <w:t xml:space="preserve"> on TARC’s website</w:t>
      </w:r>
      <w:r w:rsidRPr="00B816FA">
        <w:rPr>
          <w:rFonts w:ascii="Times New Roman" w:hAnsi="Times New Roman" w:cs="Times New Roman"/>
          <w:sz w:val="24"/>
          <w:szCs w:val="24"/>
        </w:rPr>
        <w:t xml:space="preserve">. </w:t>
      </w:r>
    </w:p>
    <w:p w14:paraId="2C78400C" w14:textId="48E71E8D" w:rsidR="00B23CA0" w:rsidRDefault="00B23CA0" w:rsidP="000551FB">
      <w:pPr>
        <w:ind w:left="1440" w:right="720"/>
        <w:jc w:val="both"/>
        <w:rPr>
          <w:rFonts w:cs="Times New Roman"/>
          <w:sz w:val="24"/>
          <w:szCs w:val="24"/>
        </w:rPr>
      </w:pPr>
    </w:p>
    <w:p w14:paraId="38D166DE" w14:textId="77777777" w:rsidR="00955C99" w:rsidRDefault="00955C99">
      <w:pPr>
        <w:rPr>
          <w:rFonts w:ascii="Times New Roman" w:hAnsi="Times New Roman" w:cs="Times New Roman"/>
          <w:b/>
          <w:sz w:val="24"/>
          <w:szCs w:val="24"/>
        </w:rPr>
      </w:pPr>
      <w:r>
        <w:rPr>
          <w:rFonts w:ascii="Times New Roman" w:hAnsi="Times New Roman" w:cs="Times New Roman"/>
          <w:b/>
          <w:sz w:val="24"/>
          <w:szCs w:val="24"/>
        </w:rPr>
        <w:br w:type="page"/>
      </w:r>
    </w:p>
    <w:p w14:paraId="1E7A4BF8" w14:textId="3346A915" w:rsidR="00F145EC" w:rsidRPr="00C678A2" w:rsidRDefault="00B23CA0" w:rsidP="006E21FE">
      <w:pPr>
        <w:ind w:left="288" w:right="720"/>
        <w:rPr>
          <w:rFonts w:ascii="Times New Roman" w:hAnsi="Times New Roman" w:cs="Times New Roman"/>
          <w:b/>
          <w:sz w:val="24"/>
          <w:szCs w:val="24"/>
        </w:rPr>
      </w:pPr>
      <w:r w:rsidRPr="00C678A2">
        <w:rPr>
          <w:rFonts w:ascii="Times New Roman" w:hAnsi="Times New Roman" w:cs="Times New Roman"/>
          <w:b/>
          <w:sz w:val="24"/>
          <w:szCs w:val="24"/>
        </w:rPr>
        <w:lastRenderedPageBreak/>
        <w:t>APPENDI</w:t>
      </w:r>
      <w:r w:rsidR="006569CB" w:rsidRPr="00C678A2">
        <w:rPr>
          <w:rFonts w:ascii="Times New Roman" w:hAnsi="Times New Roman" w:cs="Times New Roman"/>
          <w:b/>
          <w:sz w:val="24"/>
          <w:szCs w:val="24"/>
        </w:rPr>
        <w:t>CES</w:t>
      </w:r>
    </w:p>
    <w:p w14:paraId="71F3AF78" w14:textId="77777777" w:rsidR="00D00B27" w:rsidRPr="00C678A2" w:rsidRDefault="00D00B27" w:rsidP="006E21FE">
      <w:pPr>
        <w:ind w:left="720" w:right="720"/>
        <w:rPr>
          <w:rFonts w:ascii="Times New Roman" w:hAnsi="Times New Roman" w:cs="Times New Roman"/>
          <w:sz w:val="24"/>
          <w:szCs w:val="24"/>
        </w:rPr>
      </w:pPr>
      <w:r w:rsidRPr="00C678A2">
        <w:rPr>
          <w:rFonts w:ascii="Times New Roman" w:hAnsi="Times New Roman" w:cs="Times New Roman"/>
          <w:sz w:val="24"/>
          <w:szCs w:val="24"/>
        </w:rPr>
        <w:t>Appendix A</w:t>
      </w:r>
    </w:p>
    <w:p w14:paraId="663E0D5F" w14:textId="1905C805" w:rsidR="00D00B27" w:rsidRDefault="00D00B27" w:rsidP="009B3DF7">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C678A2">
        <w:rPr>
          <w:rFonts w:ascii="Times New Roman" w:hAnsi="Times New Roman" w:cs="Times New Roman"/>
          <w:color w:val="000000"/>
          <w:sz w:val="24"/>
          <w:szCs w:val="24"/>
        </w:rPr>
        <w:t xml:space="preserve">During the performance of this contract, the contractor, for itself, its </w:t>
      </w:r>
      <w:r w:rsidR="002F4567" w:rsidRPr="00C678A2">
        <w:rPr>
          <w:rFonts w:ascii="Times New Roman" w:hAnsi="Times New Roman" w:cs="Times New Roman"/>
          <w:color w:val="000000"/>
          <w:sz w:val="24"/>
          <w:szCs w:val="24"/>
        </w:rPr>
        <w:t>assignees,</w:t>
      </w:r>
      <w:r w:rsidRPr="00C678A2">
        <w:rPr>
          <w:rFonts w:ascii="Times New Roman" w:hAnsi="Times New Roman" w:cs="Times New Roman"/>
          <w:color w:val="000000"/>
          <w:sz w:val="24"/>
          <w:szCs w:val="24"/>
        </w:rPr>
        <w:t xml:space="preserve"> and successors in interest (hereinafter referred to as the “contractor”) agrees as follows: </w:t>
      </w:r>
    </w:p>
    <w:p w14:paraId="0DD718D3" w14:textId="77777777" w:rsidR="006919D9" w:rsidRPr="00C678A2" w:rsidRDefault="006919D9" w:rsidP="009B3DF7">
      <w:pPr>
        <w:autoSpaceDE w:val="0"/>
        <w:autoSpaceDN w:val="0"/>
        <w:adjustRightInd w:val="0"/>
        <w:spacing w:after="0" w:line="240" w:lineRule="auto"/>
        <w:ind w:left="720" w:right="720"/>
        <w:jc w:val="both"/>
        <w:rPr>
          <w:rFonts w:ascii="Times New Roman" w:hAnsi="Times New Roman" w:cs="Times New Roman"/>
          <w:color w:val="000000"/>
          <w:sz w:val="24"/>
          <w:szCs w:val="24"/>
        </w:rPr>
      </w:pPr>
    </w:p>
    <w:p w14:paraId="7593EF6B" w14:textId="77777777" w:rsidR="00D00B27" w:rsidRPr="00C678A2" w:rsidRDefault="00D00B27" w:rsidP="009B3DF7">
      <w:pPr>
        <w:autoSpaceDE w:val="0"/>
        <w:autoSpaceDN w:val="0"/>
        <w:adjustRightInd w:val="0"/>
        <w:spacing w:after="205" w:line="240" w:lineRule="auto"/>
        <w:ind w:left="720" w:right="720"/>
        <w:jc w:val="both"/>
        <w:rPr>
          <w:rFonts w:ascii="Times New Roman" w:hAnsi="Times New Roman" w:cs="Times New Roman"/>
          <w:color w:val="000000"/>
          <w:sz w:val="24"/>
          <w:szCs w:val="24"/>
        </w:rPr>
      </w:pPr>
      <w:r w:rsidRPr="00C678A2">
        <w:rPr>
          <w:rFonts w:ascii="Times New Roman" w:hAnsi="Times New Roman" w:cs="Times New Roman"/>
          <w:b/>
          <w:bCs/>
          <w:color w:val="000000"/>
          <w:sz w:val="24"/>
          <w:szCs w:val="24"/>
        </w:rPr>
        <w:t xml:space="preserve">1. Compliance with Regulations: </w:t>
      </w:r>
      <w:r w:rsidRPr="00C678A2">
        <w:rPr>
          <w:rFonts w:ascii="Times New Roman" w:hAnsi="Times New Roman" w:cs="Times New Roman"/>
          <w:color w:val="000000"/>
          <w:sz w:val="24"/>
          <w:szCs w:val="24"/>
        </w:rPr>
        <w:t xml:space="preserve">The contractor (hereinafter includes consultants) will comply with the Acts and the Regulations relative to Non-discrimination in Federally assisted programs of the U.S. Department of Transportation, Federal Highway Administration, as they may be amended from time to time, which are herein incorporated by reference and made a part of this contract. </w:t>
      </w:r>
    </w:p>
    <w:p w14:paraId="4754CA04" w14:textId="0B553F16" w:rsidR="00D00B27" w:rsidRPr="00C678A2" w:rsidRDefault="00D00B27" w:rsidP="009B3DF7">
      <w:pPr>
        <w:autoSpaceDE w:val="0"/>
        <w:autoSpaceDN w:val="0"/>
        <w:adjustRightInd w:val="0"/>
        <w:spacing w:after="205" w:line="240" w:lineRule="auto"/>
        <w:ind w:left="720" w:right="720"/>
        <w:jc w:val="both"/>
        <w:rPr>
          <w:rFonts w:ascii="Times New Roman" w:hAnsi="Times New Roman" w:cs="Times New Roman"/>
          <w:color w:val="000000"/>
          <w:sz w:val="24"/>
          <w:szCs w:val="24"/>
        </w:rPr>
      </w:pPr>
      <w:r w:rsidRPr="00C678A2">
        <w:rPr>
          <w:rFonts w:ascii="Times New Roman" w:hAnsi="Times New Roman" w:cs="Times New Roman"/>
          <w:b/>
          <w:bCs/>
          <w:color w:val="000000"/>
          <w:sz w:val="24"/>
          <w:szCs w:val="24"/>
        </w:rPr>
        <w:t xml:space="preserve">2. Nondiscrimination: </w:t>
      </w:r>
      <w:r w:rsidRPr="00C678A2">
        <w:rPr>
          <w:rFonts w:ascii="Times New Roman" w:hAnsi="Times New Roman" w:cs="Times New Roman"/>
          <w:color w:val="000000"/>
          <w:sz w:val="24"/>
          <w:szCs w:val="24"/>
        </w:rPr>
        <w:t xml:space="preserve">The contractor </w:t>
      </w:r>
      <w:r w:rsidR="004756BE" w:rsidRPr="00C678A2">
        <w:rPr>
          <w:rFonts w:ascii="Times New Roman" w:hAnsi="Times New Roman" w:cs="Times New Roman"/>
          <w:color w:val="000000"/>
          <w:sz w:val="24"/>
          <w:szCs w:val="24"/>
        </w:rPr>
        <w:t>regarding</w:t>
      </w:r>
      <w:r w:rsidRPr="00C678A2">
        <w:rPr>
          <w:rFonts w:ascii="Times New Roman" w:hAnsi="Times New Roman" w:cs="Times New Roman"/>
          <w:color w:val="000000"/>
          <w:sz w:val="24"/>
          <w:szCs w:val="24"/>
        </w:rPr>
        <w:t xml:space="preserve"> the work performed by it during the contract, will not discriminate on the grounds of race, color or national origin in the selection and retention of subcontractors, including procurements of materials and leases of equipment. The contractor will not participate directly or indirectly in the discrimination prohibited by the Acts and the Regulations, including employment practices when the contract covers any activity, project or program set forth in Appendix B of 49 CFR Part 21. </w:t>
      </w:r>
    </w:p>
    <w:p w14:paraId="1AD6D5E5" w14:textId="77777777" w:rsidR="00D00B27" w:rsidRPr="00C678A2" w:rsidRDefault="00D00B27" w:rsidP="009B3DF7">
      <w:pPr>
        <w:autoSpaceDE w:val="0"/>
        <w:autoSpaceDN w:val="0"/>
        <w:adjustRightInd w:val="0"/>
        <w:spacing w:after="205" w:line="240" w:lineRule="auto"/>
        <w:ind w:left="720" w:right="720"/>
        <w:jc w:val="both"/>
        <w:rPr>
          <w:rFonts w:ascii="Times New Roman" w:hAnsi="Times New Roman" w:cs="Times New Roman"/>
          <w:color w:val="000000"/>
          <w:sz w:val="24"/>
          <w:szCs w:val="24"/>
        </w:rPr>
      </w:pPr>
      <w:r w:rsidRPr="00C678A2">
        <w:rPr>
          <w:rFonts w:ascii="Times New Roman" w:hAnsi="Times New Roman" w:cs="Times New Roman"/>
          <w:b/>
          <w:bCs/>
          <w:color w:val="000000"/>
          <w:sz w:val="24"/>
          <w:szCs w:val="24"/>
        </w:rPr>
        <w:t xml:space="preserve">3. Solicitations for Subcontracts, Including Procurements of Materials and Equipment: </w:t>
      </w:r>
      <w:r w:rsidRPr="00C678A2">
        <w:rPr>
          <w:rFonts w:ascii="Times New Roman" w:hAnsi="Times New Roman" w:cs="Times New Roman"/>
          <w:color w:val="000000"/>
          <w:sz w:val="24"/>
          <w:szCs w:val="24"/>
        </w:rPr>
        <w:t xml:space="preserve">In all solicitations either by competitive bidding, or negotiation made by the contractor for work to be performed under a subcontract, including procurements of materials or leases of equipment each potential subcontractor or supplier will be notified by the contractor of the contractor’s obligations under this contract and the Acts and the Regulations relative to nondiscrimination on the grounds of race, color or national origin. </w:t>
      </w:r>
    </w:p>
    <w:p w14:paraId="3ED86EE2" w14:textId="77777777" w:rsidR="00D00B27" w:rsidRPr="00C678A2" w:rsidRDefault="00D00B27" w:rsidP="009B3DF7">
      <w:pPr>
        <w:autoSpaceDE w:val="0"/>
        <w:autoSpaceDN w:val="0"/>
        <w:adjustRightInd w:val="0"/>
        <w:spacing w:after="205" w:line="240" w:lineRule="auto"/>
        <w:ind w:left="720" w:right="720"/>
        <w:jc w:val="both"/>
        <w:rPr>
          <w:rFonts w:ascii="Times New Roman" w:hAnsi="Times New Roman" w:cs="Times New Roman"/>
          <w:color w:val="000000"/>
          <w:sz w:val="24"/>
          <w:szCs w:val="24"/>
        </w:rPr>
      </w:pPr>
      <w:r w:rsidRPr="00C678A2">
        <w:rPr>
          <w:rFonts w:ascii="Times New Roman" w:hAnsi="Times New Roman" w:cs="Times New Roman"/>
          <w:b/>
          <w:bCs/>
          <w:color w:val="000000"/>
          <w:sz w:val="24"/>
          <w:szCs w:val="24"/>
        </w:rPr>
        <w:t xml:space="preserve">4. Information and Reports: </w:t>
      </w:r>
      <w:r w:rsidRPr="00C678A2">
        <w:rPr>
          <w:rFonts w:ascii="Times New Roman" w:hAnsi="Times New Roman" w:cs="Times New Roman"/>
          <w:color w:val="000000"/>
          <w:sz w:val="24"/>
          <w:szCs w:val="24"/>
        </w:rPr>
        <w:t xml:space="preserve">The contractor will provide all information and reports required by the Acts, the Regulations, and directives issued pursuant thereto and will permit access to its books, records, accounts, other sources of information and its facilities as may be determined by the Recipient or the Federal Highway Administration to be pertinent to ascertain compliance with such Acts, Regulations, and instructions. Where any information required of a contractor is in the exclusive possession of another who fails or refuses to furnish the information, the contractor will so certify to the Recipient or the Federal Highway Administration, as appropriate and will set forth what efforts it has made to obtain the information. </w:t>
      </w:r>
    </w:p>
    <w:p w14:paraId="420E96B1" w14:textId="17BCD55B" w:rsidR="00D00B27" w:rsidRDefault="00D00B27" w:rsidP="009B3DF7">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C678A2">
        <w:rPr>
          <w:rFonts w:ascii="Times New Roman" w:hAnsi="Times New Roman" w:cs="Times New Roman"/>
          <w:b/>
          <w:bCs/>
          <w:color w:val="000000"/>
          <w:sz w:val="24"/>
          <w:szCs w:val="24"/>
        </w:rPr>
        <w:t xml:space="preserve">5. Sanctions for Noncompliance: </w:t>
      </w:r>
      <w:r w:rsidRPr="00C678A2">
        <w:rPr>
          <w:rFonts w:ascii="Times New Roman" w:hAnsi="Times New Roman" w:cs="Times New Roman"/>
          <w:color w:val="000000"/>
          <w:sz w:val="24"/>
          <w:szCs w:val="24"/>
        </w:rPr>
        <w:t xml:space="preserve">In the event of a contractor’s noncompliance with the nondiscrimination provisions of this contract, the Recipient will impose such contract sanctions as it or the Federal Highway Administration may determine to be appropriate, including, but not limited to: </w:t>
      </w:r>
    </w:p>
    <w:p w14:paraId="4251BDC1" w14:textId="77777777" w:rsidR="009B3DF7" w:rsidRPr="00C678A2" w:rsidRDefault="009B3DF7" w:rsidP="009B3DF7">
      <w:pPr>
        <w:autoSpaceDE w:val="0"/>
        <w:autoSpaceDN w:val="0"/>
        <w:adjustRightInd w:val="0"/>
        <w:spacing w:after="0" w:line="240" w:lineRule="auto"/>
        <w:ind w:left="720" w:right="720"/>
        <w:jc w:val="both"/>
        <w:rPr>
          <w:rFonts w:ascii="Times New Roman" w:hAnsi="Times New Roman" w:cs="Times New Roman"/>
          <w:sz w:val="24"/>
          <w:szCs w:val="24"/>
        </w:rPr>
      </w:pPr>
    </w:p>
    <w:p w14:paraId="44B7CDCE" w14:textId="59A9182C" w:rsidR="00D00B27" w:rsidRPr="00C678A2" w:rsidRDefault="00D00B27" w:rsidP="00272FC2">
      <w:pPr>
        <w:autoSpaceDE w:val="0"/>
        <w:autoSpaceDN w:val="0"/>
        <w:adjustRightInd w:val="0"/>
        <w:spacing w:after="27" w:line="240" w:lineRule="auto"/>
        <w:ind w:left="1440" w:right="720"/>
        <w:jc w:val="both"/>
        <w:rPr>
          <w:rFonts w:ascii="Times New Roman" w:hAnsi="Times New Roman" w:cs="Times New Roman"/>
          <w:sz w:val="24"/>
          <w:szCs w:val="24"/>
        </w:rPr>
      </w:pPr>
      <w:r w:rsidRPr="00C678A2">
        <w:rPr>
          <w:rFonts w:ascii="Times New Roman" w:hAnsi="Times New Roman" w:cs="Times New Roman"/>
          <w:sz w:val="24"/>
          <w:szCs w:val="24"/>
        </w:rPr>
        <w:t>a. withholding payments to the contractor under the contract until the contractor complies;</w:t>
      </w:r>
      <w:r w:rsidR="009B3DF7">
        <w:rPr>
          <w:rFonts w:ascii="Times New Roman" w:hAnsi="Times New Roman" w:cs="Times New Roman"/>
          <w:sz w:val="24"/>
          <w:szCs w:val="24"/>
        </w:rPr>
        <w:t xml:space="preserve"> </w:t>
      </w:r>
      <w:r w:rsidRPr="00C678A2">
        <w:rPr>
          <w:rFonts w:ascii="Times New Roman" w:hAnsi="Times New Roman" w:cs="Times New Roman"/>
          <w:sz w:val="24"/>
          <w:szCs w:val="24"/>
        </w:rPr>
        <w:t xml:space="preserve">and/or </w:t>
      </w:r>
    </w:p>
    <w:p w14:paraId="5A5F38F1" w14:textId="77777777" w:rsidR="00D00B27" w:rsidRPr="00C678A2" w:rsidRDefault="00D00B27" w:rsidP="00272FC2">
      <w:pPr>
        <w:autoSpaceDE w:val="0"/>
        <w:autoSpaceDN w:val="0"/>
        <w:adjustRightInd w:val="0"/>
        <w:spacing w:after="0" w:line="240" w:lineRule="auto"/>
        <w:ind w:left="1440" w:right="720"/>
        <w:jc w:val="both"/>
        <w:rPr>
          <w:rFonts w:ascii="Times New Roman" w:hAnsi="Times New Roman" w:cs="Times New Roman"/>
          <w:sz w:val="24"/>
          <w:szCs w:val="24"/>
        </w:rPr>
      </w:pPr>
      <w:r w:rsidRPr="00C678A2">
        <w:rPr>
          <w:rFonts w:ascii="Times New Roman" w:hAnsi="Times New Roman" w:cs="Times New Roman"/>
          <w:sz w:val="24"/>
          <w:szCs w:val="24"/>
        </w:rPr>
        <w:t xml:space="preserve">b. cancelling, terminating, or suspending a contract, in whole or in part. </w:t>
      </w:r>
    </w:p>
    <w:p w14:paraId="12185EFA" w14:textId="77777777" w:rsidR="00D00B27" w:rsidRPr="00C678A2" w:rsidRDefault="00D00B27" w:rsidP="006919D9">
      <w:pPr>
        <w:autoSpaceDE w:val="0"/>
        <w:autoSpaceDN w:val="0"/>
        <w:adjustRightInd w:val="0"/>
        <w:spacing w:after="0" w:line="240" w:lineRule="auto"/>
        <w:ind w:left="2160" w:right="720"/>
        <w:jc w:val="both"/>
        <w:rPr>
          <w:rFonts w:ascii="Times New Roman" w:hAnsi="Times New Roman" w:cs="Times New Roman"/>
          <w:sz w:val="24"/>
          <w:szCs w:val="24"/>
        </w:rPr>
      </w:pPr>
    </w:p>
    <w:p w14:paraId="4C00661A" w14:textId="5C93D82C" w:rsidR="00D00B27" w:rsidRDefault="00D00B27" w:rsidP="009B3DF7">
      <w:pPr>
        <w:autoSpaceDE w:val="0"/>
        <w:autoSpaceDN w:val="0"/>
        <w:adjustRightInd w:val="0"/>
        <w:spacing w:after="0" w:line="240" w:lineRule="auto"/>
        <w:ind w:left="720" w:right="720"/>
        <w:jc w:val="both"/>
        <w:rPr>
          <w:rFonts w:ascii="Times New Roman" w:hAnsi="Times New Roman" w:cs="Times New Roman"/>
          <w:sz w:val="24"/>
          <w:szCs w:val="24"/>
        </w:rPr>
      </w:pPr>
      <w:r w:rsidRPr="00C678A2">
        <w:rPr>
          <w:rFonts w:ascii="Times New Roman" w:hAnsi="Times New Roman" w:cs="Times New Roman"/>
          <w:b/>
          <w:bCs/>
          <w:sz w:val="24"/>
          <w:szCs w:val="24"/>
        </w:rPr>
        <w:t xml:space="preserve">6. Incorporation of Provisions: </w:t>
      </w:r>
      <w:r w:rsidRPr="00C678A2">
        <w:rPr>
          <w:rFonts w:ascii="Times New Roman" w:hAnsi="Times New Roman" w:cs="Times New Roman"/>
          <w:sz w:val="24"/>
          <w:szCs w:val="24"/>
        </w:rPr>
        <w:t xml:space="preserve">The contractor will include the provisions of paragraphs one through six in every subcontract, including procurements of materials and leases of equipment, unless exempt by the Acts, the Regulations and directives issued pursuant thereto. The contractor will </w:t>
      </w:r>
      <w:r w:rsidR="004756BE" w:rsidRPr="00C678A2">
        <w:rPr>
          <w:rFonts w:ascii="Times New Roman" w:hAnsi="Times New Roman" w:cs="Times New Roman"/>
          <w:sz w:val="24"/>
          <w:szCs w:val="24"/>
        </w:rPr>
        <w:t>act</w:t>
      </w:r>
      <w:r w:rsidRPr="00C678A2">
        <w:rPr>
          <w:rFonts w:ascii="Times New Roman" w:hAnsi="Times New Roman" w:cs="Times New Roman"/>
          <w:sz w:val="24"/>
          <w:szCs w:val="24"/>
        </w:rPr>
        <w:t xml:space="preserve"> with respect to any subcontract or procurement as the Recipient or the Federal Highway Administration may direct as a means of enforcing such provisions including sanctions for noncompliance. Provided, that if the contractor becomes involved in, or is threatened with litigation by a subcontractor, or supplier because of such direction, the contractor may request the Recipient to </w:t>
      </w:r>
      <w:r w:rsidR="004756BE" w:rsidRPr="00C678A2">
        <w:rPr>
          <w:rFonts w:ascii="Times New Roman" w:hAnsi="Times New Roman" w:cs="Times New Roman"/>
          <w:sz w:val="24"/>
          <w:szCs w:val="24"/>
        </w:rPr>
        <w:t>enter</w:t>
      </w:r>
      <w:r w:rsidRPr="00C678A2">
        <w:rPr>
          <w:rFonts w:ascii="Times New Roman" w:hAnsi="Times New Roman" w:cs="Times New Roman"/>
          <w:sz w:val="24"/>
          <w:szCs w:val="24"/>
        </w:rPr>
        <w:t xml:space="preserve"> any litigation to protect the interests of the Recipient. In addition, the contractor may request the United States to </w:t>
      </w:r>
      <w:r w:rsidR="004756BE" w:rsidRPr="00C678A2">
        <w:rPr>
          <w:rFonts w:ascii="Times New Roman" w:hAnsi="Times New Roman" w:cs="Times New Roman"/>
          <w:sz w:val="24"/>
          <w:szCs w:val="24"/>
        </w:rPr>
        <w:t>enter</w:t>
      </w:r>
      <w:r w:rsidRPr="00C678A2">
        <w:rPr>
          <w:rFonts w:ascii="Times New Roman" w:hAnsi="Times New Roman" w:cs="Times New Roman"/>
          <w:sz w:val="24"/>
          <w:szCs w:val="24"/>
        </w:rPr>
        <w:t xml:space="preserve"> the litigation to protect the interests of the United States. </w:t>
      </w:r>
    </w:p>
    <w:p w14:paraId="2ED901CD" w14:textId="5626EBF0" w:rsidR="00582AD3" w:rsidRDefault="00582AD3">
      <w:pPr>
        <w:rPr>
          <w:rFonts w:ascii="Times New Roman" w:hAnsi="Times New Roman" w:cs="Times New Roman"/>
          <w:b/>
          <w:bCs/>
          <w:sz w:val="24"/>
          <w:szCs w:val="24"/>
        </w:rPr>
      </w:pPr>
      <w:r>
        <w:rPr>
          <w:rFonts w:ascii="Times New Roman" w:hAnsi="Times New Roman" w:cs="Times New Roman"/>
          <w:b/>
          <w:bCs/>
          <w:sz w:val="24"/>
          <w:szCs w:val="24"/>
        </w:rPr>
        <w:br w:type="page"/>
      </w:r>
    </w:p>
    <w:p w14:paraId="2E36478E" w14:textId="77777777" w:rsidR="00582AD3" w:rsidRDefault="00582AD3" w:rsidP="009B3DF7">
      <w:pPr>
        <w:autoSpaceDE w:val="0"/>
        <w:autoSpaceDN w:val="0"/>
        <w:adjustRightInd w:val="0"/>
        <w:spacing w:after="0" w:line="240" w:lineRule="auto"/>
        <w:ind w:left="720" w:right="720"/>
        <w:jc w:val="both"/>
        <w:rPr>
          <w:rFonts w:ascii="Times New Roman" w:hAnsi="Times New Roman" w:cs="Times New Roman"/>
          <w:sz w:val="24"/>
          <w:szCs w:val="24"/>
        </w:rPr>
      </w:pPr>
    </w:p>
    <w:p w14:paraId="699FCE5D" w14:textId="77777777" w:rsidR="00582AD3" w:rsidRPr="009647F6" w:rsidRDefault="00582AD3" w:rsidP="00582AD3">
      <w:pPr>
        <w:pStyle w:val="BodyText"/>
        <w:ind w:left="720" w:right="720"/>
      </w:pPr>
      <w:bookmarkStart w:id="11" w:name="_Toc462400420"/>
      <w:r w:rsidRPr="009647F6">
        <w:t>A</w:t>
      </w:r>
      <w:r>
        <w:t xml:space="preserve">ppendix </w:t>
      </w:r>
      <w:bookmarkEnd w:id="11"/>
      <w:r>
        <w:t>B</w:t>
      </w:r>
    </w:p>
    <w:p w14:paraId="32BCBA00" w14:textId="77777777" w:rsidR="00582AD3" w:rsidRPr="00582AD3" w:rsidRDefault="00582AD3" w:rsidP="00582AD3">
      <w:pPr>
        <w:pStyle w:val="BodyText"/>
        <w:ind w:left="720" w:right="720"/>
        <w:rPr>
          <w:b/>
          <w:bCs/>
        </w:rPr>
      </w:pPr>
      <w:bookmarkStart w:id="12" w:name="_Toc462400421"/>
      <w:r w:rsidRPr="00582AD3">
        <w:rPr>
          <w:b/>
          <w:bCs/>
        </w:rPr>
        <w:t>CLAUSES FOR DEEDS TRANSFERRING UNITED STATES PROPERTY</w:t>
      </w:r>
      <w:bookmarkEnd w:id="12"/>
    </w:p>
    <w:p w14:paraId="0D386147" w14:textId="77777777" w:rsidR="00582AD3" w:rsidRPr="00420DE8" w:rsidRDefault="00582AD3" w:rsidP="00582AD3">
      <w:pPr>
        <w:pStyle w:val="BodyText"/>
        <w:ind w:left="720" w:right="720"/>
      </w:pPr>
      <w:r w:rsidRPr="00420DE8">
        <w:t>The following clauses will be included in deeds effecting or recording the transfer of real property, structures, or improvements thereon, or granting interest therein from the United States pursuant to the provisions of Assurance 4:</w:t>
      </w:r>
    </w:p>
    <w:p w14:paraId="46F89B03" w14:textId="77777777" w:rsidR="00582AD3" w:rsidRPr="00420DE8" w:rsidRDefault="00582AD3" w:rsidP="00582AD3">
      <w:pPr>
        <w:pStyle w:val="BodyText"/>
        <w:ind w:left="720" w:right="720"/>
        <w:rPr>
          <w:rFonts w:cs="Times New Roman"/>
        </w:rPr>
      </w:pPr>
      <w:r w:rsidRPr="00420DE8">
        <w:rPr>
          <w:rFonts w:cs="Times New Roman"/>
          <w:b/>
        </w:rPr>
        <w:t xml:space="preserve">NOW, THEREFORE, </w:t>
      </w:r>
      <w:r w:rsidRPr="00420DE8">
        <w:rPr>
          <w:rFonts w:cs="Times New Roman"/>
        </w:rPr>
        <w:t xml:space="preserve">the Department of Transportation as authorized by law and upon the condition that </w:t>
      </w:r>
      <w:r w:rsidRPr="00061913">
        <w:rPr>
          <w:rFonts w:cs="Times New Roman"/>
        </w:rPr>
        <w:t>the (</w:t>
      </w:r>
      <w:r w:rsidRPr="00061913">
        <w:rPr>
          <w:rFonts w:cs="Times New Roman"/>
          <w:i/>
          <w:u w:val="single"/>
        </w:rPr>
        <w:t>Title of Recipient</w:t>
      </w:r>
      <w:r w:rsidRPr="00061913">
        <w:rPr>
          <w:rFonts w:cs="Times New Roman"/>
        </w:rPr>
        <w:t>) will</w:t>
      </w:r>
      <w:r w:rsidRPr="00420DE8">
        <w:rPr>
          <w:rFonts w:cs="Times New Roman"/>
        </w:rPr>
        <w:t xml:space="preserve"> accept title to the lands and maintain the project constructed thereon in accordance with (</w:t>
      </w:r>
      <w:r w:rsidRPr="00F31392">
        <w:rPr>
          <w:rFonts w:cs="Times New Roman"/>
          <w:i/>
          <w:u w:val="single"/>
        </w:rPr>
        <w:t>Name of Appropriate Legislative Authority</w:t>
      </w:r>
      <w:r w:rsidRPr="00420DE8">
        <w:rPr>
          <w:rFonts w:cs="Times New Roman"/>
        </w:rPr>
        <w:t xml:space="preserve">), the Regulations for the Administration of </w:t>
      </w:r>
      <w:r w:rsidRPr="00F31392">
        <w:rPr>
          <w:rFonts w:cs="Times New Roman"/>
        </w:rPr>
        <w:t>Federal Highway Program,</w:t>
      </w:r>
      <w:r w:rsidRPr="00420DE8">
        <w:rPr>
          <w:rFonts w:cs="Times New Roman"/>
          <w:b/>
        </w:rPr>
        <w:t xml:space="preserve"> </w:t>
      </w:r>
      <w:r w:rsidRPr="00420DE8">
        <w:rPr>
          <w:rFonts w:cs="Times New Roman"/>
        </w:rPr>
        <w:t xml:space="preserve">and the policies and procedures prescribed by </w:t>
      </w:r>
      <w:r w:rsidRPr="00061913">
        <w:rPr>
          <w:rFonts w:cs="Times New Roman"/>
        </w:rPr>
        <w:t>the Federal Highway Administration of</w:t>
      </w:r>
      <w:r w:rsidRPr="00420DE8">
        <w:rPr>
          <w:rFonts w:cs="Times New Roman"/>
        </w:rPr>
        <w:t xml:space="preserve"> the U.S. Department of Transportation in accordance and in compliance with all requirements imposed by Title 49, Code of Federal Regulations, U.S. Department of Transportation, Subtitle A, Office of the Secretary, Part 21, Non-discrimination in Federally-assisted programs of the U.S. Department of Transportation pertaining to and effectuating the provisions of Title VI of the Civil Rights Act of 1964 (78 Stat</w:t>
      </w:r>
      <w:r w:rsidRPr="00061913">
        <w:rPr>
          <w:rFonts w:cs="Times New Roman"/>
        </w:rPr>
        <w:t>. 252; 42 U.S.C. § 2000d to 2000d-4), does hereby remise, release, quitclaim and convey unto the (</w:t>
      </w:r>
      <w:r w:rsidRPr="00061913">
        <w:rPr>
          <w:rFonts w:cs="Times New Roman"/>
          <w:i/>
          <w:u w:val="single"/>
        </w:rPr>
        <w:t>Title of Recipient</w:t>
      </w:r>
      <w:r w:rsidRPr="00061913">
        <w:rPr>
          <w:rFonts w:cs="Times New Roman"/>
          <w:u w:val="single"/>
        </w:rPr>
        <w:t xml:space="preserve">) </w:t>
      </w:r>
      <w:r w:rsidRPr="00061913">
        <w:rPr>
          <w:rFonts w:cs="Times New Roman"/>
        </w:rPr>
        <w:t>all the right, title and interest of the U.S. Department of Transportation in and to said lands described</w:t>
      </w:r>
      <w:r w:rsidRPr="00420DE8">
        <w:rPr>
          <w:rFonts w:cs="Times New Roman"/>
        </w:rPr>
        <w:t xml:space="preserve"> in Exhibit A attached hereto and made a part hereof.</w:t>
      </w:r>
    </w:p>
    <w:p w14:paraId="4A5FA119" w14:textId="77777777" w:rsidR="00582AD3" w:rsidRPr="00582AD3" w:rsidRDefault="00582AD3" w:rsidP="00582AD3">
      <w:pPr>
        <w:pStyle w:val="Heading3"/>
        <w:ind w:left="720" w:right="720"/>
        <w:rPr>
          <w:b/>
          <w:color w:val="auto"/>
        </w:rPr>
      </w:pPr>
      <w:bookmarkStart w:id="13" w:name="_Toc462400422"/>
      <w:r w:rsidRPr="00582AD3">
        <w:rPr>
          <w:i/>
          <w:iCs/>
          <w:color w:val="auto"/>
        </w:rPr>
        <w:t>(</w:t>
      </w:r>
      <w:r w:rsidRPr="00582AD3">
        <w:rPr>
          <w:rFonts w:ascii="Times New Roman" w:hAnsi="Times New Roman" w:cs="Times New Roman"/>
          <w:b/>
          <w:bCs/>
          <w:i/>
          <w:iCs/>
          <w:color w:val="auto"/>
        </w:rPr>
        <w:t>HABENDUM CLAUSE)</w:t>
      </w:r>
      <w:bookmarkEnd w:id="13"/>
    </w:p>
    <w:p w14:paraId="51B42235" w14:textId="77777777" w:rsidR="00582AD3" w:rsidRPr="00420DE8" w:rsidRDefault="00582AD3" w:rsidP="00582AD3">
      <w:pPr>
        <w:pStyle w:val="BodyText"/>
        <w:ind w:left="720" w:right="720"/>
        <w:rPr>
          <w:rFonts w:cs="Times New Roman"/>
        </w:rPr>
      </w:pPr>
      <w:r w:rsidRPr="00420DE8">
        <w:rPr>
          <w:rFonts w:cs="Times New Roman"/>
          <w:b/>
        </w:rPr>
        <w:t xml:space="preserve">TO HAVE AND TO HOLD </w:t>
      </w:r>
      <w:r w:rsidRPr="00420DE8">
        <w:rPr>
          <w:rFonts w:cs="Times New Roman"/>
        </w:rPr>
        <w:t xml:space="preserve">said lands and interests therein </w:t>
      </w:r>
      <w:r w:rsidRPr="00061913">
        <w:rPr>
          <w:rFonts w:cs="Times New Roman"/>
        </w:rPr>
        <w:t>unto (</w:t>
      </w:r>
      <w:r w:rsidRPr="00061913">
        <w:rPr>
          <w:rFonts w:cs="Times New Roman"/>
          <w:i/>
          <w:u w:val="single"/>
        </w:rPr>
        <w:t>Title of Recipient</w:t>
      </w:r>
      <w:r w:rsidRPr="00061913">
        <w:rPr>
          <w:rFonts w:cs="Times New Roman"/>
        </w:rPr>
        <w:t>) and</w:t>
      </w:r>
      <w:r w:rsidRPr="00420DE8">
        <w:rPr>
          <w:rFonts w:cs="Times New Roman"/>
        </w:rPr>
        <w:t xml:space="preserve"> its successors forever, subject, however, to the covenants, conditions, restrictions and reservations herein contained as follows, which will remain in effect for the period during which the real property or structures are used for a purpose for which Federal financial assistance is extended or for another purpose involving the provision of similar services or benefits and will be binding on the </w:t>
      </w:r>
      <w:r w:rsidRPr="00061913">
        <w:rPr>
          <w:rFonts w:cs="Times New Roman"/>
        </w:rPr>
        <w:t>(</w:t>
      </w:r>
      <w:r w:rsidRPr="00061913">
        <w:rPr>
          <w:rFonts w:cs="Times New Roman"/>
          <w:i/>
          <w:u w:val="single"/>
        </w:rPr>
        <w:t>Title of Recipient</w:t>
      </w:r>
      <w:r w:rsidRPr="00061913">
        <w:rPr>
          <w:rFonts w:cs="Times New Roman"/>
        </w:rPr>
        <w:t>), its</w:t>
      </w:r>
      <w:r w:rsidRPr="00420DE8">
        <w:rPr>
          <w:rFonts w:cs="Times New Roman"/>
        </w:rPr>
        <w:t xml:space="preserve"> successors and assigns.</w:t>
      </w:r>
    </w:p>
    <w:p w14:paraId="092DD282" w14:textId="77777777" w:rsidR="00582AD3" w:rsidRPr="00582AD3" w:rsidRDefault="00582AD3" w:rsidP="00582AD3">
      <w:pPr>
        <w:pStyle w:val="BodyText"/>
        <w:spacing w:after="0"/>
        <w:ind w:left="720" w:right="720"/>
      </w:pPr>
      <w:r w:rsidRPr="00061913">
        <w:rPr>
          <w:rFonts w:cs="Times New Roman"/>
        </w:rPr>
        <w:t>The (</w:t>
      </w:r>
      <w:r w:rsidRPr="00061913">
        <w:rPr>
          <w:rFonts w:cs="Times New Roman"/>
          <w:i/>
          <w:u w:val="single"/>
        </w:rPr>
        <w:t>Title of Recipient</w:t>
      </w:r>
      <w:r w:rsidRPr="00061913">
        <w:rPr>
          <w:rFonts w:cs="Times New Roman"/>
        </w:rPr>
        <w:t>), in consideration of the conveyance of said lands and interests in lands, does hereby covenant and agree as a covenant running with the land for itself, its successors and assigns, that (1) no person will on the grounds of race, color or national origin be excluded from participatio</w:t>
      </w:r>
      <w:r>
        <w:rPr>
          <w:rFonts w:cs="Times New Roman"/>
        </w:rPr>
        <w:t>n in, be denied the benefits of</w:t>
      </w:r>
      <w:r w:rsidRPr="00061913">
        <w:rPr>
          <w:rFonts w:cs="Times New Roman"/>
        </w:rPr>
        <w:t xml:space="preserve"> or be otherwise subjected to discrimination with regard to any facility loc</w:t>
      </w:r>
      <w:r>
        <w:rPr>
          <w:rFonts w:cs="Times New Roman"/>
        </w:rPr>
        <w:t>ated wholly or in part on, over</w:t>
      </w:r>
      <w:r w:rsidRPr="00061913">
        <w:rPr>
          <w:rFonts w:cs="Times New Roman"/>
        </w:rPr>
        <w:t xml:space="preserve"> or under such lands hereby conveyed [,] [and] (2) that the (</w:t>
      </w:r>
      <w:r w:rsidRPr="00061913">
        <w:rPr>
          <w:rFonts w:cs="Times New Roman"/>
          <w:i/>
          <w:u w:val="single"/>
        </w:rPr>
        <w:t>Title of Recipient</w:t>
      </w:r>
      <w:r w:rsidRPr="00061913">
        <w:rPr>
          <w:rFonts w:cs="Times New Roman"/>
        </w:rPr>
        <w:t>) will use the lands and interests in lands and interests in lands so conveyed, in compliance with all requirements</w:t>
      </w:r>
      <w:r w:rsidRPr="00420DE8">
        <w:rPr>
          <w:rFonts w:cs="Times New Roman"/>
        </w:rPr>
        <w:t xml:space="preserve"> imposed by or pursuant to Title 49, Code of Federal Regulations, U.S. Department of Transportation, Subtitle A, Office of the Secretary, Part 21, N</w:t>
      </w:r>
      <w:r>
        <w:rPr>
          <w:rFonts w:cs="Times New Roman"/>
        </w:rPr>
        <w:t xml:space="preserve">on-discrimination in Federally </w:t>
      </w:r>
      <w:r w:rsidRPr="00420DE8">
        <w:rPr>
          <w:rFonts w:cs="Times New Roman"/>
        </w:rPr>
        <w:t>assisted programs of the U.S.</w:t>
      </w:r>
      <w:r>
        <w:rPr>
          <w:rFonts w:cs="Times New Roman"/>
        </w:rPr>
        <w:t xml:space="preserve"> Department </w:t>
      </w:r>
      <w:r w:rsidRPr="00420DE8">
        <w:rPr>
          <w:rFonts w:cs="Times New Roman"/>
        </w:rPr>
        <w:t>of Transportation, Effectuation of Title VI of the Civil Rights Act of 1964 and as said Regulations and Acts may be</w:t>
      </w:r>
      <w:r>
        <w:rPr>
          <w:rFonts w:cs="Times New Roman"/>
        </w:rPr>
        <w:t xml:space="preserve"> </w:t>
      </w:r>
      <w:r w:rsidRPr="00582AD3">
        <w:t xml:space="preserve">amended [, and (3) that in the event of breach of any of the above-mentioned non-discrimination conditions, the Department will have a right to enter or re-enter said lands and facilities on said land, and that above described land and facilities will thereon revert to and vest in and become the absolute property of the U.S. Department of Transportation and its assigns as </w:t>
      </w:r>
      <w:r w:rsidRPr="00582AD3">
        <w:lastRenderedPageBreak/>
        <w:t>such interest existed prior to this instruction].</w:t>
      </w:r>
    </w:p>
    <w:p w14:paraId="3DF18152" w14:textId="77777777" w:rsidR="00582AD3" w:rsidRPr="00582AD3" w:rsidRDefault="00582AD3" w:rsidP="00582AD3">
      <w:pPr>
        <w:pStyle w:val="BodyText"/>
      </w:pPr>
    </w:p>
    <w:p w14:paraId="2C5E1911" w14:textId="6C1A259A" w:rsidR="00582AD3" w:rsidRPr="009647F6" w:rsidRDefault="00582AD3" w:rsidP="0036774C">
      <w:pPr>
        <w:pStyle w:val="BodyText"/>
        <w:ind w:firstLine="720"/>
      </w:pPr>
      <w:r>
        <w:br w:type="page"/>
      </w:r>
      <w:bookmarkStart w:id="14" w:name="_Toc462400423"/>
      <w:r w:rsidRPr="009647F6">
        <w:lastRenderedPageBreak/>
        <w:t>A</w:t>
      </w:r>
      <w:r>
        <w:t xml:space="preserve">ppendix </w:t>
      </w:r>
      <w:r w:rsidRPr="009647F6">
        <w:t>C</w:t>
      </w:r>
      <w:bookmarkEnd w:id="14"/>
    </w:p>
    <w:p w14:paraId="30F47386" w14:textId="77777777" w:rsidR="00582AD3" w:rsidRPr="00582AD3" w:rsidRDefault="00582AD3" w:rsidP="00582AD3">
      <w:pPr>
        <w:pStyle w:val="BodyText"/>
        <w:ind w:left="720" w:right="720"/>
        <w:rPr>
          <w:b/>
          <w:bCs/>
        </w:rPr>
      </w:pPr>
      <w:bookmarkStart w:id="15" w:name="_Toc462400424"/>
      <w:r w:rsidRPr="00582AD3">
        <w:rPr>
          <w:b/>
          <w:bCs/>
        </w:rPr>
        <w:t>CLAUSES FOR TRANSFER OF REAL PROPERTY ACQUIRED OR IMPROVED UNDER THE ACTIVITY, FACILITY, OR PROGRAM</w:t>
      </w:r>
      <w:bookmarkEnd w:id="15"/>
    </w:p>
    <w:p w14:paraId="2D00A70F" w14:textId="77777777" w:rsidR="00582AD3" w:rsidRPr="00420DE8" w:rsidRDefault="00582AD3" w:rsidP="00582AD3">
      <w:pPr>
        <w:pStyle w:val="BodyText"/>
        <w:ind w:left="720" w:right="720"/>
        <w:rPr>
          <w:rFonts w:cs="Times New Roman"/>
        </w:rPr>
      </w:pPr>
      <w:r w:rsidRPr="00420DE8">
        <w:rPr>
          <w:rFonts w:cs="Times New Roman"/>
        </w:rPr>
        <w:t xml:space="preserve">The following clauses will be included in deeds, licenses, leases, permits or similar instruments entered into by </w:t>
      </w:r>
      <w:r w:rsidRPr="00061913">
        <w:rPr>
          <w:rFonts w:cs="Times New Roman"/>
        </w:rPr>
        <w:t>the (</w:t>
      </w:r>
      <w:r w:rsidRPr="00061913">
        <w:rPr>
          <w:rFonts w:cs="Times New Roman"/>
          <w:i/>
          <w:u w:val="single"/>
        </w:rPr>
        <w:t>Title of Recipient</w:t>
      </w:r>
      <w:r w:rsidRPr="00061913">
        <w:rPr>
          <w:rFonts w:cs="Times New Roman"/>
        </w:rPr>
        <w:t>) pursuant</w:t>
      </w:r>
      <w:r w:rsidRPr="00420DE8">
        <w:rPr>
          <w:rFonts w:cs="Times New Roman"/>
        </w:rPr>
        <w:t xml:space="preserve"> to the provisions of Assurance 7(a):</w:t>
      </w:r>
    </w:p>
    <w:p w14:paraId="0D15B9F4" w14:textId="77777777" w:rsidR="00582AD3" w:rsidRPr="00420DE8" w:rsidRDefault="00582AD3" w:rsidP="00582AD3">
      <w:pPr>
        <w:pStyle w:val="BodyText"/>
        <w:ind w:left="720" w:right="720"/>
        <w:rPr>
          <w:rFonts w:cs="Times New Roman"/>
        </w:rPr>
      </w:pPr>
      <w:r w:rsidRPr="00420DE8">
        <w:rPr>
          <w:rFonts w:cs="Times New Roman"/>
        </w:rPr>
        <w:t>The (grantee, lessee, permittee, etc. as appropriate) for himself/herself, his/her heirs, personal represen</w:t>
      </w:r>
      <w:r>
        <w:rPr>
          <w:rFonts w:cs="Times New Roman"/>
        </w:rPr>
        <w:t>tatives, successors in interest</w:t>
      </w:r>
      <w:r w:rsidRPr="00420DE8">
        <w:rPr>
          <w:rFonts w:cs="Times New Roman"/>
        </w:rPr>
        <w:t xml:space="preserve"> and assigns, as a part of the consideration hereof, does hereby covenant and agree [in the case of deeds and leases add “as a covenant running with the land”] that:</w:t>
      </w:r>
    </w:p>
    <w:p w14:paraId="158B6E68" w14:textId="77777777" w:rsidR="00582AD3" w:rsidRPr="00514AD9" w:rsidRDefault="00582AD3" w:rsidP="00582AD3">
      <w:pPr>
        <w:pStyle w:val="BodyText"/>
        <w:ind w:left="720" w:right="720"/>
      </w:pPr>
      <w:r w:rsidRPr="00514AD9">
        <w:t>In the event facilities are constructed, maintained or otherwise operated on the property described in this (deed, license, lease, permit, etc.) for a purpose for which a U.S. Department of Transportation activity, facility, or program is extended or for another purpose involving the provision of similar services or benefits, the (grantee, licensee, lessee, permittee, etc.) will maintain and operate such facilities and services in compliance with all requirements imposed by the Acts and Regulations (as may be amended) such that no person on the grounds o</w:t>
      </w:r>
      <w:r>
        <w:t>f race, color</w:t>
      </w:r>
      <w:r w:rsidRPr="00514AD9">
        <w:t xml:space="preserve"> or national origin, will be excluded from participation in, denied the benefits of or be otherwise subjected to discrimination in the use of said facilities.</w:t>
      </w:r>
    </w:p>
    <w:p w14:paraId="21173811" w14:textId="77777777" w:rsidR="00582AD3" w:rsidRPr="00420DE8" w:rsidRDefault="00582AD3" w:rsidP="00582AD3">
      <w:pPr>
        <w:pStyle w:val="BodyText"/>
        <w:ind w:left="720" w:right="720"/>
      </w:pPr>
      <w:r w:rsidRPr="00420DE8">
        <w:t xml:space="preserve">With respect to licenses, leases, permits, etc., in the event of breach of any of the above Non-discrimination </w:t>
      </w:r>
      <w:r w:rsidRPr="00061913">
        <w:t>covenants, (</w:t>
      </w:r>
      <w:r w:rsidRPr="00061913">
        <w:rPr>
          <w:i/>
          <w:u w:val="single"/>
        </w:rPr>
        <w:t>Title of Recipient</w:t>
      </w:r>
      <w:r w:rsidRPr="00061913">
        <w:t>) will</w:t>
      </w:r>
      <w:r w:rsidRPr="00420DE8">
        <w:t xml:space="preserve"> have the right to terminate the (lease, license, permit, etc.) and to enter, re-enter, and repossess said lands and facilities thereon, and hold the same as if the (lease, license, permit, etc.)</w:t>
      </w:r>
      <w:r>
        <w:t xml:space="preserve"> had never been made or issued.</w:t>
      </w:r>
    </w:p>
    <w:p w14:paraId="12CEA511" w14:textId="77777777" w:rsidR="00582AD3" w:rsidRDefault="00582AD3" w:rsidP="00582AD3">
      <w:pPr>
        <w:pStyle w:val="BodyText"/>
        <w:ind w:left="720" w:right="720"/>
      </w:pPr>
      <w:r w:rsidRPr="00420DE8">
        <w:t xml:space="preserve">With respect to a deed, in the event of </w:t>
      </w:r>
      <w:r>
        <w:t>breach of any of the above Non-</w:t>
      </w:r>
      <w:r w:rsidRPr="00420DE8">
        <w:t xml:space="preserve">discrimination covenants, the </w:t>
      </w:r>
      <w:r w:rsidRPr="00061913">
        <w:t>(</w:t>
      </w:r>
      <w:r w:rsidRPr="00061913">
        <w:rPr>
          <w:i/>
          <w:u w:val="single"/>
        </w:rPr>
        <w:t>Title of Recipient</w:t>
      </w:r>
      <w:r w:rsidRPr="00061913">
        <w:t>)</w:t>
      </w:r>
      <w:r w:rsidRPr="00420DE8">
        <w:t xml:space="preserve"> will have the right to enter or re-enter the lands and facilities thereon and the above described lands and facilities will there upon revert to and vest in and become the absolute property of </w:t>
      </w:r>
      <w:r w:rsidRPr="00061913">
        <w:t>the (</w:t>
      </w:r>
      <w:r w:rsidRPr="00061913">
        <w:rPr>
          <w:i/>
          <w:u w:val="single"/>
        </w:rPr>
        <w:t>Title of Recipient</w:t>
      </w:r>
      <w:r w:rsidRPr="00061913">
        <w:t>) and</w:t>
      </w:r>
      <w:r w:rsidRPr="00420DE8">
        <w:t xml:space="preserve"> its assigns.</w:t>
      </w:r>
    </w:p>
    <w:p w14:paraId="69E0B64A" w14:textId="65C2B675" w:rsidR="00582AD3" w:rsidRPr="007B2845" w:rsidRDefault="00582AD3" w:rsidP="00683A9F">
      <w:pPr>
        <w:pStyle w:val="BodyText"/>
        <w:ind w:right="720" w:firstLine="720"/>
      </w:pPr>
      <w:r>
        <w:br w:type="page"/>
      </w:r>
      <w:bookmarkStart w:id="16" w:name="_Toc462400425"/>
      <w:r w:rsidRPr="00000B68">
        <w:lastRenderedPageBreak/>
        <w:t>A</w:t>
      </w:r>
      <w:r>
        <w:t>ppendix D</w:t>
      </w:r>
      <w:bookmarkEnd w:id="16"/>
    </w:p>
    <w:p w14:paraId="6CBE2DF7" w14:textId="77777777" w:rsidR="00582AD3" w:rsidRPr="00582AD3" w:rsidRDefault="00582AD3" w:rsidP="00582AD3">
      <w:pPr>
        <w:pStyle w:val="BodyText"/>
        <w:ind w:left="720" w:right="720"/>
        <w:rPr>
          <w:b/>
          <w:bCs/>
        </w:rPr>
      </w:pPr>
      <w:bookmarkStart w:id="17" w:name="_Toc462400426"/>
      <w:r w:rsidRPr="00582AD3">
        <w:rPr>
          <w:b/>
          <w:bCs/>
        </w:rPr>
        <w:t>CLAUSES FOR CONSTRUCTION/USE/ACCESS TO REAL PROPERTY ACQUIRED UNDER THE ACTIVITY, FACILITY OR PROGRAM</w:t>
      </w:r>
      <w:bookmarkEnd w:id="17"/>
    </w:p>
    <w:p w14:paraId="56F64AF3" w14:textId="77777777" w:rsidR="00582AD3" w:rsidRPr="006B492C" w:rsidRDefault="00582AD3" w:rsidP="00582AD3">
      <w:pPr>
        <w:pStyle w:val="BodyText"/>
        <w:ind w:left="720" w:right="720"/>
      </w:pPr>
      <w:r w:rsidRPr="006B492C">
        <w:t xml:space="preserve">The following clauses will be included in deeds, licenses, permits, or similar instruments/ agreements entered </w:t>
      </w:r>
      <w:r w:rsidRPr="00061913">
        <w:t>into by (Title of Recipient) pursuant</w:t>
      </w:r>
      <w:r w:rsidRPr="006B492C">
        <w:t xml:space="preserve"> to the provisions of Assurance 7(b):</w:t>
      </w:r>
    </w:p>
    <w:p w14:paraId="41A62D9C" w14:textId="77777777" w:rsidR="00582AD3" w:rsidRPr="006B492C" w:rsidRDefault="00582AD3" w:rsidP="00582AD3">
      <w:pPr>
        <w:pStyle w:val="BodyText"/>
        <w:ind w:left="720" w:right="720"/>
      </w:pPr>
      <w:r w:rsidRPr="006B492C">
        <w:t>The (grantee, licensee, permittee, etc., as appropriate) for himself/herself, his/her heirs, personal representatives, successors in interest, and assigns, as a part of the consideration hereof, does hereby covenant and agree (in the case of deeds and leases add, “as a covenant running with the land”) that (1) no person on th</w:t>
      </w:r>
      <w:r>
        <w:t>e ground of race, color</w:t>
      </w:r>
      <w:r w:rsidRPr="006B492C">
        <w:t xml:space="preserve"> or national origin, will be excluded from participation in, denied the benefits of, or be otherwise subjected to discrimination in the use of said facilities, (2) that in the construction of any improvements on, over or under such land, and the furnishing of services thereon, no person on the ground of race, color, or national origin, will be excluded from participation in, denied the benefits of, or otherwise be subjected to discrimination, (3) that the (grantee, licensee, lessee, permittee, etc.) will use the premises in compliance with all other requirements imposed by or pursuant to the Acts and Regulations, as amended, set forth in this Assurance.</w:t>
      </w:r>
    </w:p>
    <w:p w14:paraId="1F3091A4" w14:textId="77777777" w:rsidR="00582AD3" w:rsidRPr="006B492C" w:rsidRDefault="00582AD3" w:rsidP="00582AD3">
      <w:pPr>
        <w:pStyle w:val="BodyText"/>
        <w:ind w:left="720" w:right="720"/>
      </w:pPr>
      <w:r w:rsidRPr="006B492C">
        <w:t>With respect to (licenses, leases, permits, etc.) in the event of</w:t>
      </w:r>
      <w:r>
        <w:t xml:space="preserve"> breach of any of the above non</w:t>
      </w:r>
      <w:r w:rsidRPr="006B492C">
        <w:t xml:space="preserve">discrimination </w:t>
      </w:r>
      <w:r w:rsidRPr="00061913">
        <w:t>covenants, (Title of Recipient) will</w:t>
      </w:r>
      <w:r w:rsidRPr="006B492C">
        <w:t xml:space="preserve"> have the right to terminate the (license, permit, etc., as appropriate) and to enter or re-enter and repossess said land and the facilities thereon and hold the same as if said (license, permit, etc., as appropriate) had never been made or issued.</w:t>
      </w:r>
    </w:p>
    <w:p w14:paraId="254FFD7F" w14:textId="77777777" w:rsidR="00582AD3" w:rsidRDefault="00582AD3" w:rsidP="00582AD3">
      <w:pPr>
        <w:pStyle w:val="BodyText"/>
        <w:ind w:left="720" w:right="720"/>
      </w:pPr>
      <w:r>
        <w:t>With respect to deeds</w:t>
      </w:r>
      <w:r w:rsidRPr="006B492C">
        <w:t xml:space="preserve"> in the event of</w:t>
      </w:r>
      <w:r>
        <w:t xml:space="preserve"> breach of any of the above non</w:t>
      </w:r>
      <w:r w:rsidRPr="006B492C">
        <w:t>discrimination covenants</w:t>
      </w:r>
      <w:r w:rsidRPr="00061913">
        <w:t>, (Title of Recipient) will there upon revert to, vest in and become the absolute property of (Title of Recipient) and</w:t>
      </w:r>
      <w:r w:rsidRPr="006B492C">
        <w:t xml:space="preserve"> its assigns.</w:t>
      </w:r>
    </w:p>
    <w:p w14:paraId="3D2A46B1" w14:textId="08BCBE77" w:rsidR="00D00B27" w:rsidRDefault="00D00B27" w:rsidP="00582AD3">
      <w:pPr>
        <w:pStyle w:val="BodyText"/>
        <w:ind w:left="720" w:right="720"/>
        <w:rPr>
          <w:rFonts w:cs="Times New Roman"/>
        </w:rPr>
      </w:pPr>
    </w:p>
    <w:p w14:paraId="1A50A461" w14:textId="621F1AF7" w:rsidR="00582AD3" w:rsidRDefault="00582AD3">
      <w:pPr>
        <w:rPr>
          <w:rFonts w:ascii="Times New Roman" w:hAnsi="Times New Roman" w:cs="Times New Roman"/>
          <w:sz w:val="24"/>
          <w:szCs w:val="24"/>
        </w:rPr>
      </w:pPr>
      <w:r>
        <w:rPr>
          <w:rFonts w:ascii="Times New Roman" w:hAnsi="Times New Roman" w:cs="Times New Roman"/>
          <w:sz w:val="24"/>
          <w:szCs w:val="24"/>
        </w:rPr>
        <w:br w:type="page"/>
      </w:r>
    </w:p>
    <w:p w14:paraId="5E5A5915" w14:textId="77777777" w:rsidR="00582AD3" w:rsidRPr="00C678A2" w:rsidRDefault="00582AD3" w:rsidP="009B3DF7">
      <w:pPr>
        <w:jc w:val="both"/>
        <w:rPr>
          <w:rFonts w:ascii="Times New Roman" w:hAnsi="Times New Roman" w:cs="Times New Roman"/>
          <w:sz w:val="24"/>
          <w:szCs w:val="24"/>
        </w:rPr>
      </w:pPr>
    </w:p>
    <w:p w14:paraId="42A35E9E" w14:textId="0A1FBA3A" w:rsidR="00771555" w:rsidRPr="00C678A2" w:rsidRDefault="00911903" w:rsidP="00911903">
      <w:pPr>
        <w:tabs>
          <w:tab w:val="left" w:pos="0"/>
        </w:tabs>
        <w:ind w:right="720"/>
        <w:rPr>
          <w:rFonts w:ascii="Times New Roman" w:hAnsi="Times New Roman" w:cs="Times New Roman"/>
          <w:sz w:val="24"/>
          <w:szCs w:val="24"/>
        </w:rPr>
      </w:pPr>
      <w:r>
        <w:rPr>
          <w:rFonts w:ascii="Times New Roman" w:hAnsi="Times New Roman" w:cs="Times New Roman"/>
          <w:sz w:val="24"/>
          <w:szCs w:val="24"/>
        </w:rPr>
        <w:tab/>
      </w:r>
      <w:r w:rsidR="00771555" w:rsidRPr="00C678A2">
        <w:rPr>
          <w:rFonts w:ascii="Times New Roman" w:hAnsi="Times New Roman" w:cs="Times New Roman"/>
          <w:sz w:val="24"/>
          <w:szCs w:val="24"/>
        </w:rPr>
        <w:t xml:space="preserve">Appendix </w:t>
      </w:r>
      <w:r w:rsidR="00582AD3">
        <w:rPr>
          <w:rFonts w:ascii="Times New Roman" w:hAnsi="Times New Roman" w:cs="Times New Roman"/>
          <w:sz w:val="24"/>
          <w:szCs w:val="24"/>
        </w:rPr>
        <w:t>E</w:t>
      </w:r>
    </w:p>
    <w:p w14:paraId="51C0F39A" w14:textId="6786A78A" w:rsidR="00D2481F" w:rsidRPr="00C678A2" w:rsidRDefault="00D2481F" w:rsidP="009B3DF7">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C678A2">
        <w:rPr>
          <w:rFonts w:ascii="Times New Roman" w:hAnsi="Times New Roman" w:cs="Times New Roman"/>
          <w:color w:val="000000"/>
          <w:sz w:val="24"/>
          <w:szCs w:val="24"/>
        </w:rPr>
        <w:t xml:space="preserve">During the performance of this contract, the contractor, for itself, its assignees, and successors in interest (hereinafter referred to as the “contractor”) agrees to comply with the following non-discrimination statutes and authorities; including but not limited to the following: </w:t>
      </w:r>
    </w:p>
    <w:p w14:paraId="33D63A77" w14:textId="77777777" w:rsidR="00D2481F" w:rsidRPr="00C678A2" w:rsidRDefault="00D2481F" w:rsidP="00D2481F">
      <w:pPr>
        <w:autoSpaceDE w:val="0"/>
        <w:autoSpaceDN w:val="0"/>
        <w:adjustRightInd w:val="0"/>
        <w:spacing w:after="0" w:line="240" w:lineRule="auto"/>
        <w:jc w:val="both"/>
        <w:rPr>
          <w:rFonts w:ascii="Times New Roman" w:hAnsi="Times New Roman" w:cs="Times New Roman"/>
          <w:color w:val="000000"/>
          <w:sz w:val="24"/>
          <w:szCs w:val="24"/>
        </w:rPr>
      </w:pPr>
    </w:p>
    <w:p w14:paraId="724E3E4C" w14:textId="4E48242B" w:rsidR="00D2481F" w:rsidRPr="00C678A2" w:rsidRDefault="00D2481F" w:rsidP="00C3667B">
      <w:pPr>
        <w:pStyle w:val="BulletedList"/>
        <w:ind w:left="1800" w:right="720"/>
      </w:pPr>
      <w:r w:rsidRPr="00C678A2">
        <w:t xml:space="preserve">Title VI of the Civil Rights Act of 1964 (42 U.S.C. § 2000d </w:t>
      </w:r>
      <w:r w:rsidRPr="00C678A2">
        <w:rPr>
          <w:i/>
          <w:iCs/>
        </w:rPr>
        <w:t>et seq</w:t>
      </w:r>
      <w:r w:rsidRPr="00C678A2">
        <w:t xml:space="preserve">., 78 stat. 252), (prohibits discrimination on the basis of race, color, national origin) and 49 CFR Part 21; </w:t>
      </w:r>
    </w:p>
    <w:p w14:paraId="3EB8E444" w14:textId="7E847CE1" w:rsidR="00D2481F" w:rsidRPr="00C678A2" w:rsidRDefault="00D2481F" w:rsidP="00C3667B">
      <w:pPr>
        <w:pStyle w:val="BulletedList"/>
        <w:ind w:left="1800" w:right="720"/>
      </w:pPr>
      <w:r w:rsidRPr="00C678A2">
        <w:t xml:space="preserve">The Uniform Relocation Assistance and Real Property Acquisition Policies Act of 1970, (42 U.S.C. § 4601), (prohibits unfair treatment of persons displaced or whose property has been acquired because of Federal or Federal-aid programs and projects); </w:t>
      </w:r>
    </w:p>
    <w:p w14:paraId="5619EBE1" w14:textId="44DDE03F" w:rsidR="00D2481F" w:rsidRPr="00C678A2" w:rsidRDefault="00D2481F" w:rsidP="00C3667B">
      <w:pPr>
        <w:pStyle w:val="BulletedList"/>
        <w:ind w:left="1800" w:right="720"/>
      </w:pPr>
      <w:r w:rsidRPr="00C678A2">
        <w:t xml:space="preserve">Federal-Aid Highway Act of 1973, (23 U.S.C. § 324 </w:t>
      </w:r>
      <w:r w:rsidRPr="00C678A2">
        <w:rPr>
          <w:i/>
          <w:iCs/>
        </w:rPr>
        <w:t>et seq</w:t>
      </w:r>
      <w:r w:rsidRPr="00C678A2">
        <w:t xml:space="preserve">.), (prohibits discrimination on the basis of sex); </w:t>
      </w:r>
    </w:p>
    <w:p w14:paraId="3B7AF526" w14:textId="0D9D842F" w:rsidR="00D2481F" w:rsidRPr="00C678A2" w:rsidRDefault="00D2481F" w:rsidP="00C3667B">
      <w:pPr>
        <w:pStyle w:val="BulletedList"/>
        <w:ind w:left="1800" w:right="720"/>
      </w:pPr>
      <w:r w:rsidRPr="00C678A2">
        <w:t xml:space="preserve">Section 504 of the Rehabilitation Act of 1973, (29 U.S.C. § 794 </w:t>
      </w:r>
      <w:r w:rsidRPr="00C678A2">
        <w:rPr>
          <w:i/>
          <w:iCs/>
        </w:rPr>
        <w:t>et seq</w:t>
      </w:r>
      <w:r w:rsidRPr="00C678A2">
        <w:t xml:space="preserve">.), as amended, (prohibits discrimination on the basis of disability); and 49 CFR Part 27; </w:t>
      </w:r>
    </w:p>
    <w:p w14:paraId="771B878C" w14:textId="78812FC6" w:rsidR="00D2481F" w:rsidRPr="00C678A2" w:rsidRDefault="00D2481F" w:rsidP="00C3667B">
      <w:pPr>
        <w:pStyle w:val="BulletedList"/>
        <w:ind w:left="1800" w:right="720"/>
      </w:pPr>
      <w:r w:rsidRPr="00C678A2">
        <w:t xml:space="preserve">The Age Discrimination Act of 1975, as amended, (42 U.S.C. § 6101 </w:t>
      </w:r>
      <w:r w:rsidRPr="00C678A2">
        <w:rPr>
          <w:i/>
          <w:iCs/>
        </w:rPr>
        <w:t>et seq</w:t>
      </w:r>
      <w:r w:rsidRPr="00C678A2">
        <w:t xml:space="preserve">.), (prohibits discrimination on the basis of age); </w:t>
      </w:r>
    </w:p>
    <w:p w14:paraId="762BF068" w14:textId="5D728F4E" w:rsidR="00D2481F" w:rsidRPr="00C678A2" w:rsidRDefault="00D2481F" w:rsidP="00C3667B">
      <w:pPr>
        <w:pStyle w:val="BulletedList"/>
        <w:ind w:left="1800" w:right="720"/>
      </w:pPr>
      <w:r w:rsidRPr="00C678A2">
        <w:t xml:space="preserve">Airport and Airway Improvement Act of 1982, (49 USC § 471, Section 47123), as amended, (prohibits discrimination based on race, creed, color, national </w:t>
      </w:r>
      <w:r w:rsidR="002F4567" w:rsidRPr="00C678A2">
        <w:t>origin,</w:t>
      </w:r>
      <w:r w:rsidRPr="00C678A2">
        <w:t xml:space="preserve"> or sex); </w:t>
      </w:r>
    </w:p>
    <w:p w14:paraId="0EB2AB03" w14:textId="7A50F9B5" w:rsidR="00D2481F" w:rsidRPr="00C678A2" w:rsidRDefault="00D2481F" w:rsidP="00C3667B">
      <w:pPr>
        <w:pStyle w:val="BulletedList"/>
        <w:ind w:left="1800" w:right="720"/>
      </w:pPr>
      <w:r w:rsidRPr="00C678A2">
        <w:t xml:space="preserve">The Civil Rights Restoration Act of 1987, (PL 100-209), (Broadened the scope, coverage and applicability of Title VI of the Civil Rights Act of 1964, The Age Discrimination Act of 1975 and Section 504 of the Rehabilitation Act of 1973, by expanding the definition of the terms “programs or activities” to include all of the programs or activities of the Federal-aid recipients, </w:t>
      </w:r>
      <w:r w:rsidR="001A29A7" w:rsidRPr="00C678A2">
        <w:t>subrecipient</w:t>
      </w:r>
      <w:r w:rsidRPr="00C678A2">
        <w:t xml:space="preserve">s and contractors, whether such programs or activities are Federally funded or not); </w:t>
      </w:r>
    </w:p>
    <w:p w14:paraId="775754D9" w14:textId="6A5915A9" w:rsidR="00D2481F" w:rsidRDefault="00D2481F" w:rsidP="00C3667B">
      <w:pPr>
        <w:pStyle w:val="BulletedList"/>
        <w:ind w:left="1800" w:right="720"/>
      </w:pPr>
      <w:r w:rsidRPr="00C678A2">
        <w:t xml:space="preserve">Titles II and III of the Americans with Disabilities Act, which prohibit discrimination on the basis of disability in the operation of public entities, public and private transportation systems, places of public accommodation and certain testing entities (42 U.S.C. §§ 12131 -- 12189) as implemented by Department of Transportation regulations at 49 C.F.R. parts 37 and 38; </w:t>
      </w:r>
    </w:p>
    <w:p w14:paraId="62ECC401" w14:textId="4DA109A4" w:rsidR="00D2481F" w:rsidRPr="001B4FAF" w:rsidRDefault="00D2481F" w:rsidP="00C3667B">
      <w:pPr>
        <w:pStyle w:val="BulletedList"/>
        <w:ind w:left="1800" w:right="720"/>
      </w:pPr>
      <w:r w:rsidRPr="001B4FAF">
        <w:t>The Federal Aviation Administration’s Non-discrimination statute (49 U.S.C. § 47123) (prohibits discrimination on the basis of race, color, national origin</w:t>
      </w:r>
      <w:r w:rsidR="002F4567">
        <w:t>,</w:t>
      </w:r>
      <w:r w:rsidRPr="001B4FAF">
        <w:t xml:space="preserve"> and sex); </w:t>
      </w:r>
    </w:p>
    <w:p w14:paraId="30283374" w14:textId="4B136C90" w:rsidR="00D2481F" w:rsidRDefault="00D2481F" w:rsidP="00286001">
      <w:pPr>
        <w:pStyle w:val="ListParagraph"/>
        <w:numPr>
          <w:ilvl w:val="0"/>
          <w:numId w:val="9"/>
        </w:numPr>
        <w:autoSpaceDE w:val="0"/>
        <w:autoSpaceDN w:val="0"/>
        <w:adjustRightInd w:val="0"/>
        <w:spacing w:before="240" w:after="224" w:line="240" w:lineRule="auto"/>
        <w:ind w:left="1800" w:right="720" w:hanging="450"/>
        <w:jc w:val="both"/>
        <w:rPr>
          <w:rFonts w:ascii="Times New Roman" w:hAnsi="Times New Roman" w:cs="Times New Roman"/>
          <w:sz w:val="24"/>
          <w:szCs w:val="24"/>
        </w:rPr>
      </w:pPr>
      <w:r w:rsidRPr="001B4FAF">
        <w:rPr>
          <w:rFonts w:ascii="Times New Roman" w:hAnsi="Times New Roman" w:cs="Times New Roman"/>
          <w:sz w:val="24"/>
          <w:szCs w:val="24"/>
        </w:rPr>
        <w:lastRenderedPageBreak/>
        <w:t xml:space="preserve">Executive Order 12898, Federal Actions to Address Environmental Justice in Minority Populations and Low-Income Populations, which ensures non-discrimination against minority populations by discouraging programs, policies, and activities with disproportionately high and adverse human health or environmental effects on minority and low-income populations; </w:t>
      </w:r>
    </w:p>
    <w:p w14:paraId="41AE0599" w14:textId="77777777" w:rsidR="00286001" w:rsidRDefault="00286001" w:rsidP="00286001">
      <w:pPr>
        <w:pStyle w:val="ListParagraph"/>
        <w:autoSpaceDE w:val="0"/>
        <w:autoSpaceDN w:val="0"/>
        <w:adjustRightInd w:val="0"/>
        <w:spacing w:before="240" w:after="224" w:line="240" w:lineRule="auto"/>
        <w:ind w:left="1800" w:right="720"/>
        <w:jc w:val="both"/>
        <w:rPr>
          <w:rFonts w:ascii="Times New Roman" w:hAnsi="Times New Roman" w:cs="Times New Roman"/>
          <w:sz w:val="24"/>
          <w:szCs w:val="24"/>
        </w:rPr>
      </w:pPr>
    </w:p>
    <w:p w14:paraId="114AC1DC" w14:textId="0CF22CD1" w:rsidR="00D2481F" w:rsidRDefault="00D2481F" w:rsidP="001060AD">
      <w:pPr>
        <w:pStyle w:val="ListParagraph"/>
        <w:numPr>
          <w:ilvl w:val="0"/>
          <w:numId w:val="9"/>
        </w:numPr>
        <w:autoSpaceDE w:val="0"/>
        <w:autoSpaceDN w:val="0"/>
        <w:adjustRightInd w:val="0"/>
        <w:spacing w:before="240" w:after="224" w:line="240" w:lineRule="auto"/>
        <w:ind w:left="1800" w:right="720"/>
        <w:jc w:val="both"/>
        <w:rPr>
          <w:rFonts w:ascii="Times New Roman" w:hAnsi="Times New Roman" w:cs="Times New Roman"/>
          <w:sz w:val="24"/>
          <w:szCs w:val="24"/>
        </w:rPr>
      </w:pPr>
      <w:r w:rsidRPr="001B4FAF">
        <w:rPr>
          <w:rFonts w:ascii="Times New Roman" w:hAnsi="Times New Roman" w:cs="Times New Roman"/>
          <w:sz w:val="24"/>
          <w:szCs w:val="24"/>
        </w:rPr>
        <w:t xml:space="preserve">Executive Order 13166, Improving Access to Services for Persons with Limited English Proficiency and resulting agency guidance, national origin discrimination includes discrimination because of limited English proficiency (LEP). To ensure compliance with Title VI, you must take reasonable steps to ensure that LEP persons have meaningful access to your programs (70 Fed. Reg. at 74087 to 74100); </w:t>
      </w:r>
    </w:p>
    <w:p w14:paraId="55996901" w14:textId="77777777" w:rsidR="00CE3202" w:rsidRPr="00CE3202" w:rsidRDefault="00CE3202" w:rsidP="00CE3202">
      <w:pPr>
        <w:pStyle w:val="ListParagraph"/>
        <w:rPr>
          <w:rFonts w:ascii="Times New Roman" w:hAnsi="Times New Roman" w:cs="Times New Roman"/>
          <w:sz w:val="24"/>
          <w:szCs w:val="24"/>
        </w:rPr>
      </w:pPr>
    </w:p>
    <w:p w14:paraId="7BFBCACB" w14:textId="5F178264" w:rsidR="00D2481F" w:rsidRPr="001B4FAF" w:rsidRDefault="00D2481F" w:rsidP="001060AD">
      <w:pPr>
        <w:pStyle w:val="ListParagraph"/>
        <w:numPr>
          <w:ilvl w:val="0"/>
          <w:numId w:val="9"/>
        </w:numPr>
        <w:autoSpaceDE w:val="0"/>
        <w:autoSpaceDN w:val="0"/>
        <w:adjustRightInd w:val="0"/>
        <w:spacing w:before="240" w:after="0" w:line="240" w:lineRule="auto"/>
        <w:ind w:left="1800" w:right="720"/>
        <w:jc w:val="both"/>
        <w:rPr>
          <w:rFonts w:ascii="Times New Roman" w:hAnsi="Times New Roman" w:cs="Times New Roman"/>
          <w:sz w:val="24"/>
          <w:szCs w:val="24"/>
        </w:rPr>
      </w:pPr>
      <w:r w:rsidRPr="001B4FAF">
        <w:rPr>
          <w:rFonts w:ascii="Times New Roman" w:hAnsi="Times New Roman" w:cs="Times New Roman"/>
          <w:sz w:val="24"/>
          <w:szCs w:val="24"/>
        </w:rPr>
        <w:t xml:space="preserve">Title IX of the Education Amendments of 1972, as amended, which prohibits you from discriminating because of sex in education programs or activities (20 U.S.C. 1681 ET seq). </w:t>
      </w:r>
    </w:p>
    <w:p w14:paraId="667EF212" w14:textId="2F1982E4" w:rsidR="00D2481F" w:rsidRPr="00C678A2" w:rsidRDefault="00D2481F" w:rsidP="001B4FAF">
      <w:pPr>
        <w:ind w:right="1440"/>
        <w:jc w:val="both"/>
        <w:rPr>
          <w:rFonts w:ascii="Times New Roman" w:hAnsi="Times New Roman" w:cs="Times New Roman"/>
          <w:sz w:val="24"/>
          <w:szCs w:val="24"/>
        </w:rPr>
      </w:pPr>
    </w:p>
    <w:p w14:paraId="00BF4351" w14:textId="77777777" w:rsidR="00D2481F" w:rsidRPr="00D2481F" w:rsidRDefault="00D2481F" w:rsidP="00D2481F">
      <w:pPr>
        <w:jc w:val="both"/>
        <w:rPr>
          <w:rFonts w:ascii="Times New Roman" w:hAnsi="Times New Roman" w:cs="Times New Roman"/>
        </w:rPr>
      </w:pPr>
    </w:p>
    <w:p w14:paraId="5C5F6F9C" w14:textId="77777777" w:rsidR="00D2481F" w:rsidRDefault="00D2481F">
      <w:pPr>
        <w:rPr>
          <w:rFonts w:ascii="Calibri" w:hAnsi="Calibri"/>
          <w:b/>
        </w:rPr>
      </w:pPr>
      <w:r>
        <w:rPr>
          <w:rFonts w:ascii="Calibri" w:hAnsi="Calibri"/>
          <w:b/>
        </w:rPr>
        <w:br w:type="page"/>
      </w:r>
    </w:p>
    <w:p w14:paraId="4EE15987" w14:textId="045858A0" w:rsidR="005775A3" w:rsidRPr="005775A3" w:rsidRDefault="005775A3" w:rsidP="00911903">
      <w:pPr>
        <w:ind w:firstLine="720"/>
        <w:rPr>
          <w:rFonts w:ascii="Times New Roman" w:hAnsi="Times New Roman" w:cs="Times New Roman"/>
          <w:sz w:val="24"/>
          <w:szCs w:val="24"/>
        </w:rPr>
      </w:pPr>
      <w:r w:rsidRPr="005775A3">
        <w:rPr>
          <w:rFonts w:ascii="Times New Roman" w:hAnsi="Times New Roman" w:cs="Times New Roman"/>
          <w:sz w:val="24"/>
          <w:szCs w:val="24"/>
        </w:rPr>
        <w:lastRenderedPageBreak/>
        <w:t xml:space="preserve">Appendix </w:t>
      </w:r>
      <w:r w:rsidR="00582AD3">
        <w:rPr>
          <w:rFonts w:ascii="Times New Roman" w:hAnsi="Times New Roman" w:cs="Times New Roman"/>
          <w:sz w:val="24"/>
          <w:szCs w:val="24"/>
        </w:rPr>
        <w:t>F</w:t>
      </w:r>
    </w:p>
    <w:p w14:paraId="1950056D" w14:textId="30E5132C" w:rsidR="0031337B" w:rsidRDefault="00AA01BA" w:rsidP="00862105">
      <w:pPr>
        <w:ind w:left="720" w:hanging="270"/>
        <w:rPr>
          <w:rFonts w:ascii="Calibri" w:hAnsi="Calibri"/>
          <w:b/>
        </w:rPr>
      </w:pPr>
      <w:r>
        <w:rPr>
          <w:noProof/>
        </w:rPr>
        <w:drawing>
          <wp:inline distT="0" distB="0" distL="0" distR="0" wp14:anchorId="5F1D4AA9" wp14:editId="6836E2F1">
            <wp:extent cx="2125980" cy="990600"/>
            <wp:effectExtent l="0" t="0" r="0" b="0"/>
            <wp:docPr id="25" name="Picture 25"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5036" cy="1064712"/>
                    </a:xfrm>
                    <a:prstGeom prst="rect">
                      <a:avLst/>
                    </a:prstGeom>
                    <a:noFill/>
                    <a:ln>
                      <a:noFill/>
                    </a:ln>
                  </pic:spPr>
                </pic:pic>
              </a:graphicData>
            </a:graphic>
          </wp:inline>
        </w:drawing>
      </w:r>
    </w:p>
    <w:p w14:paraId="3B1DFDB0" w14:textId="2DECD7FA" w:rsidR="00771555" w:rsidRPr="00C678A2" w:rsidRDefault="00771555" w:rsidP="006E21FE">
      <w:pPr>
        <w:ind w:left="720"/>
        <w:rPr>
          <w:rFonts w:ascii="Calibri" w:hAnsi="Calibri"/>
          <w:b/>
          <w:sz w:val="24"/>
          <w:szCs w:val="24"/>
        </w:rPr>
      </w:pPr>
      <w:r w:rsidRPr="00C678A2">
        <w:rPr>
          <w:rFonts w:ascii="Calibri" w:hAnsi="Calibri"/>
          <w:b/>
          <w:sz w:val="24"/>
          <w:szCs w:val="24"/>
        </w:rPr>
        <w:t>Title II (ADA) and Title VI Complaint Form</w:t>
      </w:r>
    </w:p>
    <w:p w14:paraId="1DB06CE5" w14:textId="77777777" w:rsidR="00771555" w:rsidRPr="00C678A2" w:rsidRDefault="00771555" w:rsidP="006E21FE">
      <w:pPr>
        <w:ind w:left="720" w:right="720"/>
        <w:jc w:val="both"/>
        <w:rPr>
          <w:rFonts w:ascii="Calibri" w:hAnsi="Calibri"/>
          <w:i/>
          <w:sz w:val="24"/>
          <w:szCs w:val="24"/>
        </w:rPr>
      </w:pPr>
      <w:r w:rsidRPr="00C678A2">
        <w:rPr>
          <w:rFonts w:ascii="Calibri" w:hAnsi="Calibri"/>
          <w:i/>
          <w:sz w:val="24"/>
          <w:szCs w:val="24"/>
        </w:rPr>
        <w:t>Note: We are asking for the following information to assist in processing your complaint.  If you need help in completing this form, please let us know using the contact information included at the bottom of the second page.</w:t>
      </w:r>
    </w:p>
    <w:p w14:paraId="144E5FB1" w14:textId="77777777" w:rsidR="00771555" w:rsidRPr="00C678A2" w:rsidRDefault="00771555" w:rsidP="00771555">
      <w:pPr>
        <w:jc w:val="center"/>
        <w:rPr>
          <w:rFonts w:ascii="Calibri" w:hAnsi="Calibri"/>
          <w:sz w:val="24"/>
          <w:szCs w:val="24"/>
        </w:rPr>
      </w:pPr>
    </w:p>
    <w:p w14:paraId="1DB9BC41" w14:textId="77777777" w:rsidR="00771555" w:rsidRPr="00C678A2" w:rsidRDefault="00771555" w:rsidP="006E21FE">
      <w:pPr>
        <w:ind w:firstLine="720"/>
        <w:jc w:val="both"/>
        <w:rPr>
          <w:rFonts w:ascii="Calibri" w:hAnsi="Calibri"/>
          <w:b/>
          <w:sz w:val="24"/>
          <w:szCs w:val="24"/>
        </w:rPr>
      </w:pPr>
      <w:r w:rsidRPr="00C678A2">
        <w:rPr>
          <w:rFonts w:ascii="Calibri" w:hAnsi="Calibri"/>
          <w:b/>
          <w:sz w:val="24"/>
          <w:szCs w:val="24"/>
        </w:rPr>
        <w:t>Complainant’s Information:</w:t>
      </w:r>
    </w:p>
    <w:p w14:paraId="7977D0DE" w14:textId="77777777" w:rsidR="00771555" w:rsidRPr="00C678A2" w:rsidRDefault="00771555" w:rsidP="00771555">
      <w:pPr>
        <w:jc w:val="both"/>
        <w:rPr>
          <w:rFonts w:ascii="Calibri" w:hAnsi="Calibri"/>
          <w:sz w:val="24"/>
          <w:szCs w:val="24"/>
        </w:rPr>
      </w:pPr>
    </w:p>
    <w:p w14:paraId="0494CAE4" w14:textId="77777777" w:rsidR="00771555" w:rsidRPr="00C678A2" w:rsidRDefault="00771555" w:rsidP="006E21FE">
      <w:pPr>
        <w:ind w:left="720"/>
        <w:jc w:val="both"/>
        <w:rPr>
          <w:rFonts w:ascii="Calibri" w:hAnsi="Calibri"/>
          <w:sz w:val="24"/>
          <w:szCs w:val="24"/>
        </w:rPr>
      </w:pPr>
      <w:r w:rsidRPr="00C678A2">
        <w:rPr>
          <w:rFonts w:ascii="Calibri" w:hAnsi="Calibri"/>
          <w:sz w:val="24"/>
          <w:szCs w:val="24"/>
        </w:rPr>
        <w:t xml:space="preserve">Name </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p>
    <w:p w14:paraId="5B383237" w14:textId="638D6CB8" w:rsidR="00771555" w:rsidRPr="00C678A2" w:rsidRDefault="00771555" w:rsidP="006E21FE">
      <w:pPr>
        <w:ind w:left="720"/>
        <w:jc w:val="both"/>
        <w:rPr>
          <w:rFonts w:ascii="Calibri" w:hAnsi="Calibri"/>
          <w:sz w:val="24"/>
          <w:szCs w:val="24"/>
        </w:rPr>
      </w:pPr>
      <w:r w:rsidRPr="00C678A2">
        <w:rPr>
          <w:rFonts w:ascii="Calibri" w:hAnsi="Calibri"/>
          <w:sz w:val="24"/>
          <w:szCs w:val="24"/>
        </w:rPr>
        <w:t xml:space="preserve">Address </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p>
    <w:p w14:paraId="15EB5A53" w14:textId="77777777" w:rsidR="00771555" w:rsidRPr="00C678A2" w:rsidRDefault="00771555" w:rsidP="006E21FE">
      <w:pPr>
        <w:ind w:left="720"/>
        <w:jc w:val="both"/>
        <w:rPr>
          <w:rFonts w:ascii="Calibri" w:hAnsi="Calibri"/>
          <w:sz w:val="24"/>
          <w:szCs w:val="24"/>
        </w:rPr>
      </w:pPr>
      <w:r w:rsidRPr="00C678A2">
        <w:rPr>
          <w:rFonts w:ascii="Calibri" w:hAnsi="Calibri"/>
          <w:sz w:val="24"/>
          <w:szCs w:val="24"/>
        </w:rPr>
        <w:t xml:space="preserve">City/State/Zip Code </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p>
    <w:p w14:paraId="00F4DCAD" w14:textId="213A979A" w:rsidR="00771555" w:rsidRPr="00C678A2" w:rsidRDefault="00771555" w:rsidP="006E21FE">
      <w:pPr>
        <w:ind w:left="720"/>
        <w:jc w:val="both"/>
        <w:rPr>
          <w:rFonts w:ascii="Calibri" w:hAnsi="Calibri"/>
          <w:b/>
          <w:sz w:val="24"/>
          <w:szCs w:val="24"/>
        </w:rPr>
      </w:pPr>
      <w:r w:rsidRPr="00C678A2">
        <w:rPr>
          <w:rFonts w:ascii="Calibri" w:hAnsi="Calibri"/>
          <w:sz w:val="24"/>
          <w:szCs w:val="24"/>
        </w:rPr>
        <w:t xml:space="preserve">Telephone Number (Daytime) </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C3CBF">
        <w:rPr>
          <w:rFonts w:ascii="Calibri" w:hAnsi="Calibri"/>
          <w:sz w:val="24"/>
          <w:szCs w:val="24"/>
        </w:rPr>
        <w:t xml:space="preserve"> </w:t>
      </w:r>
      <w:r w:rsidRPr="00C678A2">
        <w:rPr>
          <w:rFonts w:ascii="Calibri" w:hAnsi="Calibri"/>
          <w:sz w:val="24"/>
          <w:szCs w:val="24"/>
        </w:rPr>
        <w:t>(Evening) __________________</w:t>
      </w:r>
      <w:r w:rsidR="00B933EA">
        <w:rPr>
          <w:rFonts w:ascii="Calibri" w:hAnsi="Calibri"/>
          <w:sz w:val="24"/>
          <w:szCs w:val="24"/>
        </w:rPr>
        <w:t>_</w:t>
      </w:r>
      <w:r w:rsidRPr="00C678A2">
        <w:rPr>
          <w:rFonts w:ascii="Calibri" w:hAnsi="Calibri"/>
          <w:sz w:val="24"/>
          <w:szCs w:val="24"/>
        </w:rPr>
        <w:t>__</w:t>
      </w:r>
      <w:r w:rsidRPr="00C678A2">
        <w:rPr>
          <w:rFonts w:ascii="Calibri" w:hAnsi="Calibri"/>
          <w:b/>
          <w:sz w:val="24"/>
          <w:szCs w:val="24"/>
        </w:rPr>
        <w:t xml:space="preserve">   </w:t>
      </w:r>
    </w:p>
    <w:p w14:paraId="4CC28701" w14:textId="77777777" w:rsidR="00771555" w:rsidRPr="00C678A2" w:rsidRDefault="00771555" w:rsidP="00771555">
      <w:pPr>
        <w:jc w:val="both"/>
        <w:rPr>
          <w:rFonts w:ascii="Calibri" w:hAnsi="Calibri"/>
          <w:b/>
          <w:sz w:val="24"/>
          <w:szCs w:val="24"/>
        </w:rPr>
      </w:pPr>
    </w:p>
    <w:p w14:paraId="5DC20702" w14:textId="77777777" w:rsidR="00771555" w:rsidRPr="00C678A2" w:rsidRDefault="00771555" w:rsidP="006E21FE">
      <w:pPr>
        <w:ind w:left="720"/>
        <w:jc w:val="both"/>
        <w:rPr>
          <w:rFonts w:ascii="Calibri" w:hAnsi="Calibri"/>
          <w:b/>
          <w:sz w:val="24"/>
          <w:szCs w:val="24"/>
        </w:rPr>
      </w:pPr>
      <w:r w:rsidRPr="00C678A2">
        <w:rPr>
          <w:rFonts w:ascii="Calibri" w:hAnsi="Calibri"/>
          <w:b/>
          <w:sz w:val="24"/>
          <w:szCs w:val="24"/>
        </w:rPr>
        <w:t>Person Discriminated Against (If someone other than Complainant):</w:t>
      </w:r>
    </w:p>
    <w:p w14:paraId="7793AE44" w14:textId="77777777" w:rsidR="00771555" w:rsidRPr="00C678A2" w:rsidRDefault="00771555" w:rsidP="006E21FE">
      <w:pPr>
        <w:ind w:left="720"/>
        <w:jc w:val="both"/>
        <w:rPr>
          <w:rFonts w:ascii="Calibri" w:hAnsi="Calibri"/>
          <w:sz w:val="24"/>
          <w:szCs w:val="24"/>
        </w:rPr>
      </w:pPr>
    </w:p>
    <w:p w14:paraId="77915F09" w14:textId="77777777" w:rsidR="00771555" w:rsidRPr="00C678A2" w:rsidRDefault="00771555" w:rsidP="006E21FE">
      <w:pPr>
        <w:ind w:left="720"/>
        <w:jc w:val="both"/>
        <w:rPr>
          <w:rFonts w:ascii="Calibri" w:hAnsi="Calibri"/>
          <w:sz w:val="24"/>
          <w:szCs w:val="24"/>
          <w:u w:val="single"/>
        </w:rPr>
      </w:pPr>
      <w:r w:rsidRPr="00C678A2">
        <w:rPr>
          <w:rFonts w:ascii="Calibri" w:hAnsi="Calibri"/>
          <w:sz w:val="24"/>
          <w:szCs w:val="24"/>
        </w:rPr>
        <w:t xml:space="preserve">Name </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p>
    <w:p w14:paraId="1EF7D1AF" w14:textId="5FD6BD78" w:rsidR="00771555" w:rsidRPr="00C678A2" w:rsidRDefault="00771555" w:rsidP="006E21FE">
      <w:pPr>
        <w:ind w:left="720"/>
        <w:jc w:val="both"/>
        <w:rPr>
          <w:rFonts w:ascii="Calibri" w:hAnsi="Calibri"/>
          <w:sz w:val="24"/>
          <w:szCs w:val="24"/>
        </w:rPr>
      </w:pPr>
      <w:r w:rsidRPr="00C678A2">
        <w:rPr>
          <w:rFonts w:ascii="Calibri" w:hAnsi="Calibri"/>
          <w:sz w:val="24"/>
          <w:szCs w:val="24"/>
        </w:rPr>
        <w:t xml:space="preserve">Address </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p>
    <w:p w14:paraId="2433F254" w14:textId="77777777" w:rsidR="00771555" w:rsidRPr="00C678A2" w:rsidRDefault="00771555" w:rsidP="006E21FE">
      <w:pPr>
        <w:ind w:left="720"/>
        <w:jc w:val="both"/>
        <w:rPr>
          <w:rFonts w:ascii="Calibri" w:hAnsi="Calibri"/>
          <w:sz w:val="24"/>
          <w:szCs w:val="24"/>
        </w:rPr>
      </w:pPr>
      <w:r w:rsidRPr="00C678A2">
        <w:rPr>
          <w:rFonts w:ascii="Calibri" w:hAnsi="Calibri"/>
          <w:sz w:val="24"/>
          <w:szCs w:val="24"/>
        </w:rPr>
        <w:t xml:space="preserve">City/State/Zip Code </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p>
    <w:p w14:paraId="77E44C7D" w14:textId="52F5FAE7" w:rsidR="00771555" w:rsidRPr="00C678A2" w:rsidRDefault="00771555" w:rsidP="006E21FE">
      <w:pPr>
        <w:ind w:left="720"/>
        <w:jc w:val="both"/>
        <w:rPr>
          <w:rFonts w:ascii="Calibri" w:hAnsi="Calibri"/>
          <w:sz w:val="24"/>
          <w:szCs w:val="24"/>
        </w:rPr>
      </w:pPr>
      <w:r w:rsidRPr="00C678A2">
        <w:rPr>
          <w:rFonts w:ascii="Calibri" w:hAnsi="Calibri"/>
          <w:sz w:val="24"/>
          <w:szCs w:val="24"/>
        </w:rPr>
        <w:t>Telephone Number (Daytime)</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rPr>
        <w:t xml:space="preserve"> (Evening) _________</w:t>
      </w:r>
      <w:r w:rsidR="00B933EA">
        <w:rPr>
          <w:rFonts w:ascii="Calibri" w:hAnsi="Calibri"/>
          <w:sz w:val="24"/>
          <w:szCs w:val="24"/>
        </w:rPr>
        <w:t>_</w:t>
      </w:r>
      <w:r w:rsidRPr="00C678A2">
        <w:rPr>
          <w:rFonts w:ascii="Calibri" w:hAnsi="Calibri"/>
          <w:sz w:val="24"/>
          <w:szCs w:val="24"/>
        </w:rPr>
        <w:t>____</w:t>
      </w:r>
      <w:r w:rsidR="00B933EA">
        <w:rPr>
          <w:rFonts w:ascii="Calibri" w:hAnsi="Calibri"/>
          <w:sz w:val="24"/>
          <w:szCs w:val="24"/>
        </w:rPr>
        <w:t>_</w:t>
      </w:r>
      <w:r w:rsidRPr="00C678A2">
        <w:rPr>
          <w:rFonts w:ascii="Calibri" w:hAnsi="Calibri"/>
          <w:sz w:val="24"/>
          <w:szCs w:val="24"/>
        </w:rPr>
        <w:t>______</w:t>
      </w:r>
    </w:p>
    <w:p w14:paraId="0ED727A1" w14:textId="1B7D81FC" w:rsidR="00771555" w:rsidRPr="00C678A2" w:rsidRDefault="00FD787B" w:rsidP="00FD787B">
      <w:pPr>
        <w:ind w:left="720"/>
        <w:jc w:val="both"/>
        <w:rPr>
          <w:rFonts w:ascii="Calibri" w:hAnsi="Calibri"/>
          <w:b/>
          <w:sz w:val="24"/>
          <w:szCs w:val="24"/>
        </w:rPr>
      </w:pPr>
      <w:r>
        <w:rPr>
          <w:rFonts w:ascii="Calibri" w:hAnsi="Calibri"/>
          <w:b/>
          <w:sz w:val="24"/>
          <w:szCs w:val="24"/>
        </w:rPr>
        <w:br/>
      </w:r>
      <w:r w:rsidR="00771555" w:rsidRPr="00C678A2">
        <w:rPr>
          <w:rFonts w:ascii="Calibri" w:hAnsi="Calibri"/>
          <w:b/>
          <w:sz w:val="24"/>
          <w:szCs w:val="24"/>
        </w:rPr>
        <w:t xml:space="preserve">Which of the following best describes the reason you believe the discrimination took place?  </w:t>
      </w:r>
    </w:p>
    <w:p w14:paraId="6F1801BC" w14:textId="77777777" w:rsidR="00771555" w:rsidRPr="00C678A2" w:rsidRDefault="00771555" w:rsidP="00771555">
      <w:pPr>
        <w:jc w:val="both"/>
        <w:rPr>
          <w:rFonts w:ascii="Calibri" w:hAnsi="Calibri"/>
          <w:sz w:val="24"/>
          <w:szCs w:val="24"/>
        </w:rPr>
      </w:pPr>
    </w:p>
    <w:p w14:paraId="0707769F" w14:textId="4DC5AD81" w:rsidR="00771555" w:rsidRPr="00C678A2" w:rsidRDefault="00771555" w:rsidP="006E21FE">
      <w:pPr>
        <w:ind w:firstLine="720"/>
        <w:jc w:val="both"/>
        <w:rPr>
          <w:rFonts w:ascii="Calibri" w:hAnsi="Calibri"/>
          <w:sz w:val="24"/>
          <w:szCs w:val="24"/>
          <w:u w:val="single"/>
        </w:rPr>
      </w:pPr>
      <w:r w:rsidRPr="00C678A2">
        <w:rPr>
          <w:rFonts w:ascii="Calibri" w:hAnsi="Calibri"/>
          <w:sz w:val="24"/>
          <w:szCs w:val="24"/>
        </w:rPr>
        <w:t>Race/Color (Specify)</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rPr>
        <w:tab/>
        <w:t>National Origin (Specify)</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p>
    <w:p w14:paraId="445E65D6" w14:textId="77777777" w:rsidR="00771555" w:rsidRPr="00C678A2" w:rsidRDefault="00771555" w:rsidP="006E21FE">
      <w:pPr>
        <w:ind w:firstLine="720"/>
        <w:jc w:val="both"/>
        <w:rPr>
          <w:rFonts w:ascii="Calibri" w:hAnsi="Calibri"/>
          <w:sz w:val="24"/>
          <w:szCs w:val="24"/>
        </w:rPr>
      </w:pPr>
      <w:r w:rsidRPr="00C678A2">
        <w:rPr>
          <w:rFonts w:ascii="Calibri" w:hAnsi="Calibri"/>
          <w:sz w:val="24"/>
          <w:szCs w:val="24"/>
        </w:rPr>
        <w:t>Disability ______________</w:t>
      </w:r>
    </w:p>
    <w:p w14:paraId="606661E4" w14:textId="77777777" w:rsidR="00771555" w:rsidRPr="00C678A2" w:rsidRDefault="00771555" w:rsidP="006E21FE">
      <w:pPr>
        <w:ind w:left="720"/>
        <w:jc w:val="both"/>
        <w:rPr>
          <w:rFonts w:ascii="Calibri" w:hAnsi="Calibri"/>
          <w:b/>
          <w:sz w:val="24"/>
          <w:szCs w:val="24"/>
        </w:rPr>
      </w:pPr>
      <w:r w:rsidRPr="00C678A2">
        <w:rPr>
          <w:rFonts w:ascii="Calibri" w:hAnsi="Calibri"/>
          <w:b/>
          <w:sz w:val="24"/>
          <w:szCs w:val="24"/>
        </w:rPr>
        <w:lastRenderedPageBreak/>
        <w:t>On what date(s) did the alleged discrimination take place?</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p>
    <w:p w14:paraId="52C65F7D" w14:textId="77777777" w:rsidR="00771555" w:rsidRPr="00C678A2" w:rsidRDefault="00771555" w:rsidP="006E21FE">
      <w:pPr>
        <w:ind w:left="720"/>
        <w:jc w:val="both"/>
        <w:rPr>
          <w:rFonts w:ascii="Calibri" w:hAnsi="Calibri"/>
          <w:sz w:val="24"/>
          <w:szCs w:val="24"/>
        </w:rPr>
      </w:pPr>
      <w:r w:rsidRPr="00C678A2">
        <w:rPr>
          <w:rFonts w:ascii="Calibri" w:hAnsi="Calibri"/>
          <w:sz w:val="24"/>
          <w:szCs w:val="24"/>
        </w:rPr>
        <w:tab/>
      </w:r>
      <w:r w:rsidRPr="00C678A2">
        <w:rPr>
          <w:rFonts w:ascii="Calibri" w:hAnsi="Calibri"/>
          <w:sz w:val="24"/>
          <w:szCs w:val="24"/>
        </w:rPr>
        <w:tab/>
      </w:r>
    </w:p>
    <w:p w14:paraId="1F4A1B53" w14:textId="77777777" w:rsidR="00771555" w:rsidRPr="00C678A2" w:rsidRDefault="00771555" w:rsidP="00B933EA">
      <w:pPr>
        <w:ind w:left="720" w:right="720"/>
        <w:jc w:val="both"/>
        <w:rPr>
          <w:rFonts w:ascii="Calibri" w:hAnsi="Calibri"/>
          <w:b/>
          <w:sz w:val="24"/>
          <w:szCs w:val="24"/>
        </w:rPr>
      </w:pPr>
      <w:r w:rsidRPr="00C678A2">
        <w:rPr>
          <w:rFonts w:ascii="Calibri" w:hAnsi="Calibri"/>
          <w:b/>
          <w:sz w:val="24"/>
          <w:szCs w:val="24"/>
        </w:rPr>
        <w:t>Describe the alleged discrimination.  Explain what happened and who you believe was responsible (if additional space is needed, add a sheet of paper).</w:t>
      </w:r>
    </w:p>
    <w:p w14:paraId="1BEFCCA5" w14:textId="77777777" w:rsidR="00771555" w:rsidRPr="00C678A2" w:rsidRDefault="00771555" w:rsidP="00B933EA">
      <w:pPr>
        <w:ind w:left="720" w:right="720"/>
        <w:jc w:val="both"/>
        <w:rPr>
          <w:rFonts w:ascii="Calibri" w:hAnsi="Calibri"/>
          <w:sz w:val="24"/>
          <w:szCs w:val="24"/>
          <w:u w:val="single"/>
        </w:rPr>
      </w:pP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p>
    <w:p w14:paraId="335C18D2" w14:textId="77777777" w:rsidR="00771555" w:rsidRPr="00C678A2" w:rsidRDefault="00771555" w:rsidP="006E21FE">
      <w:pPr>
        <w:ind w:left="720"/>
        <w:jc w:val="both"/>
        <w:rPr>
          <w:rFonts w:ascii="Calibri" w:hAnsi="Calibri"/>
          <w:sz w:val="24"/>
          <w:szCs w:val="24"/>
        </w:rPr>
      </w:pPr>
    </w:p>
    <w:p w14:paraId="6F30F333" w14:textId="77777777" w:rsidR="00771555" w:rsidRPr="00C678A2" w:rsidRDefault="00771555" w:rsidP="00B933EA">
      <w:pPr>
        <w:ind w:left="720" w:right="720"/>
        <w:jc w:val="both"/>
        <w:rPr>
          <w:rFonts w:ascii="Calibri" w:hAnsi="Calibri"/>
          <w:b/>
          <w:sz w:val="24"/>
          <w:szCs w:val="24"/>
        </w:rPr>
      </w:pPr>
      <w:r w:rsidRPr="00C678A2">
        <w:rPr>
          <w:rFonts w:ascii="Calibri" w:hAnsi="Calibri"/>
          <w:b/>
          <w:sz w:val="24"/>
          <w:szCs w:val="24"/>
        </w:rPr>
        <w:t>List names and contact information of persons who may have knowledge of the alleged discrimination.</w:t>
      </w:r>
    </w:p>
    <w:p w14:paraId="3B444B3E" w14:textId="3BF9A7AB" w:rsidR="00771555" w:rsidRPr="00522D0A" w:rsidRDefault="00771555" w:rsidP="00B933EA">
      <w:pPr>
        <w:ind w:left="720" w:right="720"/>
        <w:jc w:val="both"/>
        <w:rPr>
          <w:rFonts w:ascii="Calibri" w:hAnsi="Calibri"/>
          <w:sz w:val="24"/>
          <w:szCs w:val="24"/>
        </w:rPr>
      </w:pP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p>
    <w:p w14:paraId="46075833" w14:textId="77777777" w:rsidR="00771555" w:rsidRPr="00C678A2" w:rsidRDefault="00771555" w:rsidP="00B933EA">
      <w:pPr>
        <w:ind w:left="720" w:right="720"/>
        <w:jc w:val="both"/>
        <w:rPr>
          <w:rFonts w:ascii="Calibri" w:hAnsi="Calibri"/>
          <w:sz w:val="24"/>
          <w:szCs w:val="24"/>
        </w:rPr>
      </w:pPr>
    </w:p>
    <w:p w14:paraId="22CF6BBB" w14:textId="77777777" w:rsidR="00771555" w:rsidRPr="00C678A2" w:rsidRDefault="00771555" w:rsidP="00B933EA">
      <w:pPr>
        <w:ind w:left="720" w:right="720"/>
        <w:jc w:val="both"/>
        <w:rPr>
          <w:rFonts w:ascii="Calibri" w:hAnsi="Calibri"/>
          <w:b/>
          <w:sz w:val="24"/>
          <w:szCs w:val="24"/>
        </w:rPr>
      </w:pPr>
      <w:r w:rsidRPr="00C678A2">
        <w:rPr>
          <w:rFonts w:ascii="Calibri" w:hAnsi="Calibri"/>
          <w:b/>
          <w:sz w:val="24"/>
          <w:szCs w:val="24"/>
        </w:rPr>
        <w:t>Have you filed this complaint with any other federal, state, or local agency, or with any federal or state court?  Check all that apply.</w:t>
      </w:r>
    </w:p>
    <w:p w14:paraId="0A649830" w14:textId="77777777" w:rsidR="00771555" w:rsidRPr="00C678A2" w:rsidRDefault="00771555" w:rsidP="006E21FE">
      <w:pPr>
        <w:ind w:left="720"/>
        <w:jc w:val="both"/>
        <w:rPr>
          <w:rFonts w:ascii="Calibri" w:hAnsi="Calibri"/>
          <w:sz w:val="24"/>
          <w:szCs w:val="24"/>
        </w:rPr>
      </w:pPr>
    </w:p>
    <w:p w14:paraId="502F2634" w14:textId="3869ADBD" w:rsidR="00771555" w:rsidRPr="00C678A2" w:rsidRDefault="00771555" w:rsidP="006E21FE">
      <w:pPr>
        <w:ind w:left="720"/>
        <w:jc w:val="both"/>
        <w:rPr>
          <w:rFonts w:ascii="Calibri" w:hAnsi="Calibri"/>
          <w:sz w:val="24"/>
          <w:szCs w:val="24"/>
        </w:rPr>
      </w:pPr>
      <w:r w:rsidRPr="00C678A2">
        <w:rPr>
          <w:rFonts w:ascii="Calibri" w:hAnsi="Calibri"/>
          <w:sz w:val="24"/>
          <w:szCs w:val="24"/>
        </w:rPr>
        <w:t>Federal Agency</w:t>
      </w:r>
      <w:r w:rsidRPr="00C678A2">
        <w:rPr>
          <w:rFonts w:ascii="Calibri" w:hAnsi="Calibri"/>
          <w:sz w:val="24"/>
          <w:szCs w:val="24"/>
          <w:u w:val="single"/>
        </w:rPr>
        <w:tab/>
      </w:r>
      <w:r w:rsidRPr="00C678A2">
        <w:rPr>
          <w:rFonts w:ascii="Calibri" w:hAnsi="Calibri"/>
          <w:sz w:val="24"/>
          <w:szCs w:val="24"/>
        </w:rPr>
        <w:tab/>
      </w:r>
      <w:r w:rsidRPr="00C678A2">
        <w:rPr>
          <w:rFonts w:ascii="Calibri" w:hAnsi="Calibri"/>
          <w:sz w:val="24"/>
          <w:szCs w:val="24"/>
        </w:rPr>
        <w:tab/>
      </w:r>
      <w:r w:rsidR="006E21FE">
        <w:rPr>
          <w:rFonts w:ascii="Calibri" w:hAnsi="Calibri"/>
          <w:sz w:val="24"/>
          <w:szCs w:val="24"/>
        </w:rPr>
        <w:tab/>
      </w:r>
      <w:r w:rsidRPr="00C678A2">
        <w:rPr>
          <w:rFonts w:ascii="Calibri" w:hAnsi="Calibri"/>
          <w:sz w:val="24"/>
          <w:szCs w:val="24"/>
        </w:rPr>
        <w:t>Federal Court</w:t>
      </w:r>
      <w:r w:rsidRPr="00C678A2">
        <w:rPr>
          <w:rFonts w:ascii="Calibri" w:hAnsi="Calibri"/>
          <w:sz w:val="24"/>
          <w:szCs w:val="24"/>
          <w:u w:val="single"/>
        </w:rPr>
        <w:tab/>
      </w:r>
      <w:r w:rsidRPr="00C678A2">
        <w:rPr>
          <w:rFonts w:ascii="Calibri" w:hAnsi="Calibri"/>
          <w:sz w:val="24"/>
          <w:szCs w:val="24"/>
          <w:u w:val="single"/>
        </w:rPr>
        <w:tab/>
      </w:r>
    </w:p>
    <w:p w14:paraId="3BD97EA5" w14:textId="0D70AB5C" w:rsidR="00771555" w:rsidRPr="00C678A2" w:rsidRDefault="00771555" w:rsidP="006E21FE">
      <w:pPr>
        <w:ind w:left="720"/>
        <w:jc w:val="both"/>
        <w:rPr>
          <w:rFonts w:ascii="Calibri" w:hAnsi="Calibri"/>
          <w:sz w:val="24"/>
          <w:szCs w:val="24"/>
        </w:rPr>
      </w:pPr>
      <w:r w:rsidRPr="00C678A2">
        <w:rPr>
          <w:rFonts w:ascii="Calibri" w:hAnsi="Calibri"/>
          <w:sz w:val="24"/>
          <w:szCs w:val="24"/>
        </w:rPr>
        <w:t>State Agency</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rPr>
        <w:tab/>
      </w:r>
      <w:r w:rsidRPr="00C678A2">
        <w:rPr>
          <w:rFonts w:ascii="Calibri" w:hAnsi="Calibri"/>
          <w:sz w:val="24"/>
          <w:szCs w:val="24"/>
        </w:rPr>
        <w:tab/>
      </w:r>
      <w:r w:rsidR="006E21FE">
        <w:rPr>
          <w:rFonts w:ascii="Calibri" w:hAnsi="Calibri"/>
          <w:sz w:val="24"/>
          <w:szCs w:val="24"/>
        </w:rPr>
        <w:tab/>
      </w:r>
      <w:r w:rsidRPr="00C678A2">
        <w:rPr>
          <w:rFonts w:ascii="Calibri" w:hAnsi="Calibri"/>
          <w:sz w:val="24"/>
          <w:szCs w:val="24"/>
        </w:rPr>
        <w:t>State Court</w:t>
      </w:r>
      <w:r w:rsidRPr="00C678A2">
        <w:rPr>
          <w:rFonts w:ascii="Calibri" w:hAnsi="Calibri"/>
          <w:sz w:val="24"/>
          <w:szCs w:val="24"/>
          <w:u w:val="single"/>
        </w:rPr>
        <w:tab/>
      </w:r>
      <w:r w:rsidRPr="00C678A2">
        <w:rPr>
          <w:rFonts w:ascii="Calibri" w:hAnsi="Calibri"/>
          <w:sz w:val="24"/>
          <w:szCs w:val="24"/>
          <w:u w:val="single"/>
        </w:rPr>
        <w:tab/>
      </w:r>
    </w:p>
    <w:p w14:paraId="21DC4D0B" w14:textId="77777777" w:rsidR="00771555" w:rsidRPr="00C678A2" w:rsidRDefault="00771555" w:rsidP="006E21FE">
      <w:pPr>
        <w:ind w:left="720"/>
        <w:jc w:val="both"/>
        <w:rPr>
          <w:rFonts w:ascii="Calibri" w:hAnsi="Calibri"/>
          <w:sz w:val="24"/>
          <w:szCs w:val="24"/>
        </w:rPr>
      </w:pPr>
      <w:r w:rsidRPr="00C678A2">
        <w:rPr>
          <w:rFonts w:ascii="Calibri" w:hAnsi="Calibri"/>
          <w:sz w:val="24"/>
          <w:szCs w:val="24"/>
        </w:rPr>
        <w:t>Local Agency</w:t>
      </w:r>
      <w:r w:rsidRPr="00C678A2">
        <w:rPr>
          <w:rFonts w:ascii="Calibri" w:hAnsi="Calibri"/>
          <w:sz w:val="24"/>
          <w:szCs w:val="24"/>
          <w:u w:val="single"/>
        </w:rPr>
        <w:tab/>
      </w:r>
      <w:r w:rsidRPr="00C678A2">
        <w:rPr>
          <w:rFonts w:ascii="Calibri" w:hAnsi="Calibri"/>
          <w:sz w:val="24"/>
          <w:szCs w:val="24"/>
          <w:u w:val="single"/>
        </w:rPr>
        <w:tab/>
      </w:r>
    </w:p>
    <w:p w14:paraId="1B847551" w14:textId="77777777" w:rsidR="00771555" w:rsidRPr="00C678A2" w:rsidRDefault="00771555" w:rsidP="006E21FE">
      <w:pPr>
        <w:ind w:left="720"/>
        <w:jc w:val="both"/>
        <w:rPr>
          <w:rFonts w:ascii="Calibri" w:hAnsi="Calibri"/>
          <w:sz w:val="24"/>
          <w:szCs w:val="24"/>
        </w:rPr>
      </w:pPr>
    </w:p>
    <w:p w14:paraId="1782B662" w14:textId="77777777" w:rsidR="0031337B" w:rsidRPr="00C678A2" w:rsidRDefault="0031337B" w:rsidP="006E21FE">
      <w:pPr>
        <w:ind w:left="720"/>
        <w:jc w:val="both"/>
        <w:rPr>
          <w:rFonts w:ascii="Calibri" w:hAnsi="Calibri"/>
          <w:b/>
          <w:sz w:val="24"/>
          <w:szCs w:val="24"/>
        </w:rPr>
      </w:pPr>
    </w:p>
    <w:p w14:paraId="4395617E" w14:textId="735B7ACB" w:rsidR="00771555" w:rsidRPr="00C678A2" w:rsidRDefault="00771555" w:rsidP="006E21FE">
      <w:pPr>
        <w:ind w:left="720" w:right="720"/>
        <w:jc w:val="both"/>
        <w:rPr>
          <w:rFonts w:ascii="Calibri" w:hAnsi="Calibri"/>
          <w:b/>
          <w:sz w:val="24"/>
          <w:szCs w:val="24"/>
        </w:rPr>
      </w:pPr>
      <w:r w:rsidRPr="00C678A2">
        <w:rPr>
          <w:rFonts w:ascii="Calibri" w:hAnsi="Calibri"/>
          <w:b/>
          <w:sz w:val="24"/>
          <w:szCs w:val="24"/>
        </w:rPr>
        <w:t>Please provide information about a contact person at the agency/court where the complaint was filed.</w:t>
      </w:r>
    </w:p>
    <w:p w14:paraId="54C9FA09" w14:textId="77777777" w:rsidR="00771555" w:rsidRPr="00C678A2" w:rsidRDefault="00771555" w:rsidP="006E21FE">
      <w:pPr>
        <w:ind w:left="720"/>
        <w:jc w:val="both"/>
        <w:rPr>
          <w:rFonts w:ascii="Calibri" w:hAnsi="Calibri"/>
          <w:sz w:val="24"/>
          <w:szCs w:val="24"/>
        </w:rPr>
      </w:pPr>
    </w:p>
    <w:p w14:paraId="638A0E3F" w14:textId="77777777" w:rsidR="00771555" w:rsidRPr="00C678A2" w:rsidRDefault="00771555" w:rsidP="006E21FE">
      <w:pPr>
        <w:ind w:left="720"/>
        <w:jc w:val="both"/>
        <w:rPr>
          <w:rFonts w:ascii="Calibri" w:hAnsi="Calibri"/>
          <w:sz w:val="24"/>
          <w:szCs w:val="24"/>
          <w:u w:val="single"/>
        </w:rPr>
      </w:pPr>
      <w:r w:rsidRPr="00C678A2">
        <w:rPr>
          <w:rFonts w:ascii="Calibri" w:hAnsi="Calibri"/>
          <w:sz w:val="24"/>
          <w:szCs w:val="24"/>
        </w:rPr>
        <w:t xml:space="preserve">Name </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p>
    <w:p w14:paraId="42518511" w14:textId="41A75A3E" w:rsidR="00771555" w:rsidRPr="00C678A2" w:rsidRDefault="00771555" w:rsidP="006E21FE">
      <w:pPr>
        <w:ind w:left="720"/>
        <w:jc w:val="both"/>
        <w:rPr>
          <w:rFonts w:ascii="Calibri" w:hAnsi="Calibri"/>
          <w:sz w:val="24"/>
          <w:szCs w:val="24"/>
        </w:rPr>
      </w:pPr>
      <w:r w:rsidRPr="00C678A2">
        <w:rPr>
          <w:rFonts w:ascii="Calibri" w:hAnsi="Calibri"/>
          <w:sz w:val="24"/>
          <w:szCs w:val="24"/>
        </w:rPr>
        <w:t xml:space="preserve">Address </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p>
    <w:p w14:paraId="4C6AB285" w14:textId="77777777" w:rsidR="00771555" w:rsidRPr="00C678A2" w:rsidRDefault="00771555" w:rsidP="006E21FE">
      <w:pPr>
        <w:ind w:left="720"/>
        <w:jc w:val="both"/>
        <w:rPr>
          <w:rFonts w:ascii="Calibri" w:hAnsi="Calibri"/>
          <w:sz w:val="24"/>
          <w:szCs w:val="24"/>
        </w:rPr>
      </w:pPr>
      <w:r w:rsidRPr="00C678A2">
        <w:rPr>
          <w:rFonts w:ascii="Calibri" w:hAnsi="Calibri"/>
          <w:sz w:val="24"/>
          <w:szCs w:val="24"/>
        </w:rPr>
        <w:t>City/State/Zip Code</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p>
    <w:p w14:paraId="344F6DE3" w14:textId="77777777" w:rsidR="00771555" w:rsidRPr="00C678A2" w:rsidRDefault="00771555" w:rsidP="006E21FE">
      <w:pPr>
        <w:ind w:left="720"/>
        <w:jc w:val="both"/>
        <w:rPr>
          <w:rFonts w:ascii="Calibri" w:hAnsi="Calibri"/>
          <w:sz w:val="24"/>
          <w:szCs w:val="24"/>
          <w:u w:val="single"/>
        </w:rPr>
      </w:pPr>
      <w:r w:rsidRPr="00C678A2">
        <w:rPr>
          <w:rFonts w:ascii="Calibri" w:hAnsi="Calibri"/>
          <w:sz w:val="24"/>
          <w:szCs w:val="24"/>
        </w:rPr>
        <w:t>Telephone Number ______</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p>
    <w:p w14:paraId="66376193" w14:textId="77777777" w:rsidR="00771555" w:rsidRPr="001C261C" w:rsidRDefault="00771555" w:rsidP="006E21FE">
      <w:pPr>
        <w:ind w:left="720"/>
        <w:jc w:val="both"/>
        <w:rPr>
          <w:rFonts w:ascii="Calibri" w:hAnsi="Calibri"/>
        </w:rPr>
      </w:pPr>
    </w:p>
    <w:p w14:paraId="75A72282" w14:textId="77777777" w:rsidR="00771555" w:rsidRPr="00C678A2" w:rsidRDefault="00771555" w:rsidP="006E21FE">
      <w:pPr>
        <w:ind w:left="720" w:right="720"/>
        <w:jc w:val="both"/>
        <w:rPr>
          <w:rFonts w:ascii="Calibri" w:hAnsi="Calibri"/>
          <w:b/>
          <w:sz w:val="24"/>
          <w:szCs w:val="24"/>
        </w:rPr>
      </w:pPr>
      <w:r w:rsidRPr="00C678A2">
        <w:rPr>
          <w:rFonts w:ascii="Calibri" w:hAnsi="Calibri"/>
          <w:b/>
          <w:sz w:val="24"/>
          <w:szCs w:val="24"/>
        </w:rPr>
        <w:t>Please sign below.  You may attach any written materials or other information that you think is relevant to your complaint.</w:t>
      </w:r>
    </w:p>
    <w:p w14:paraId="27E3DAD3" w14:textId="77777777" w:rsidR="00771555" w:rsidRPr="00C678A2" w:rsidRDefault="00771555" w:rsidP="006E21FE">
      <w:pPr>
        <w:ind w:left="720"/>
        <w:jc w:val="both"/>
        <w:rPr>
          <w:rFonts w:ascii="Calibri" w:hAnsi="Calibri"/>
          <w:b/>
          <w:sz w:val="24"/>
          <w:szCs w:val="24"/>
        </w:rPr>
      </w:pPr>
    </w:p>
    <w:p w14:paraId="6B4EA565" w14:textId="77777777" w:rsidR="00771555" w:rsidRPr="00C678A2" w:rsidRDefault="00771555" w:rsidP="006E21FE">
      <w:pPr>
        <w:ind w:left="720"/>
        <w:jc w:val="both"/>
        <w:rPr>
          <w:rFonts w:ascii="Calibri" w:hAnsi="Calibri"/>
          <w:sz w:val="24"/>
          <w:szCs w:val="24"/>
        </w:rPr>
      </w:pPr>
    </w:p>
    <w:p w14:paraId="432BFE3D" w14:textId="77777777" w:rsidR="00771555" w:rsidRPr="00C678A2" w:rsidRDefault="00771555" w:rsidP="006E21FE">
      <w:pPr>
        <w:ind w:left="720"/>
        <w:jc w:val="both"/>
        <w:rPr>
          <w:rFonts w:ascii="Calibri" w:hAnsi="Calibri"/>
          <w:sz w:val="24"/>
          <w:szCs w:val="24"/>
        </w:rPr>
      </w:pP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rPr>
        <w:tab/>
      </w:r>
      <w:r w:rsidRPr="00C678A2">
        <w:rPr>
          <w:rFonts w:ascii="Calibri" w:hAnsi="Calibri"/>
          <w:sz w:val="24"/>
          <w:szCs w:val="24"/>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u w:val="single"/>
        </w:rPr>
        <w:tab/>
      </w:r>
    </w:p>
    <w:p w14:paraId="09C54F64" w14:textId="77777777" w:rsidR="00771555" w:rsidRPr="00C678A2" w:rsidRDefault="00771555" w:rsidP="006E21FE">
      <w:pPr>
        <w:ind w:left="720"/>
        <w:jc w:val="both"/>
        <w:rPr>
          <w:rFonts w:ascii="Calibri" w:hAnsi="Calibri"/>
          <w:sz w:val="24"/>
          <w:szCs w:val="24"/>
        </w:rPr>
      </w:pPr>
      <w:r w:rsidRPr="00C678A2">
        <w:rPr>
          <w:rFonts w:ascii="Calibri" w:hAnsi="Calibri"/>
          <w:sz w:val="24"/>
          <w:szCs w:val="24"/>
        </w:rPr>
        <w:t>Complainant Signature</w:t>
      </w:r>
      <w:r w:rsidRPr="00C678A2">
        <w:rPr>
          <w:rFonts w:ascii="Calibri" w:hAnsi="Calibri"/>
          <w:sz w:val="24"/>
          <w:szCs w:val="24"/>
        </w:rPr>
        <w:tab/>
      </w:r>
      <w:r w:rsidRPr="00C678A2">
        <w:rPr>
          <w:rFonts w:ascii="Calibri" w:hAnsi="Calibri"/>
          <w:sz w:val="24"/>
          <w:szCs w:val="24"/>
        </w:rPr>
        <w:tab/>
      </w:r>
      <w:r w:rsidRPr="00C678A2">
        <w:rPr>
          <w:rFonts w:ascii="Calibri" w:hAnsi="Calibri"/>
          <w:sz w:val="24"/>
          <w:szCs w:val="24"/>
        </w:rPr>
        <w:tab/>
      </w:r>
      <w:r w:rsidRPr="00C678A2">
        <w:rPr>
          <w:rFonts w:ascii="Calibri" w:hAnsi="Calibri"/>
          <w:sz w:val="24"/>
          <w:szCs w:val="24"/>
        </w:rPr>
        <w:tab/>
      </w:r>
      <w:r w:rsidRPr="00C678A2">
        <w:rPr>
          <w:rFonts w:ascii="Calibri" w:hAnsi="Calibri"/>
          <w:sz w:val="24"/>
          <w:szCs w:val="24"/>
        </w:rPr>
        <w:tab/>
        <w:t>Date</w:t>
      </w:r>
    </w:p>
    <w:p w14:paraId="71837203" w14:textId="77777777" w:rsidR="00771555" w:rsidRPr="00C678A2" w:rsidRDefault="00771555" w:rsidP="006E21FE">
      <w:pPr>
        <w:ind w:left="720"/>
        <w:jc w:val="both"/>
        <w:rPr>
          <w:rFonts w:ascii="Calibri" w:hAnsi="Calibri"/>
          <w:b/>
          <w:sz w:val="24"/>
          <w:szCs w:val="24"/>
        </w:rPr>
      </w:pPr>
    </w:p>
    <w:p w14:paraId="5AB9D041" w14:textId="77777777" w:rsidR="00771555" w:rsidRPr="00C678A2" w:rsidRDefault="00771555" w:rsidP="006E21FE">
      <w:pPr>
        <w:ind w:left="720"/>
        <w:jc w:val="both"/>
        <w:rPr>
          <w:rFonts w:ascii="Calibri" w:hAnsi="Calibri"/>
          <w:sz w:val="24"/>
          <w:szCs w:val="24"/>
        </w:rPr>
      </w:pPr>
      <w:r w:rsidRPr="00C678A2">
        <w:rPr>
          <w:rFonts w:ascii="Calibri" w:hAnsi="Calibri"/>
          <w:b/>
          <w:sz w:val="24"/>
          <w:szCs w:val="24"/>
        </w:rPr>
        <w:t>Attachments:</w:t>
      </w:r>
      <w:r w:rsidRPr="00C678A2">
        <w:rPr>
          <w:rFonts w:ascii="Calibri" w:hAnsi="Calibri"/>
          <w:sz w:val="24"/>
          <w:szCs w:val="24"/>
        </w:rPr>
        <w:tab/>
        <w:t>Yes</w:t>
      </w:r>
      <w:r w:rsidRPr="00C678A2">
        <w:rPr>
          <w:rFonts w:ascii="Calibri" w:hAnsi="Calibri"/>
          <w:sz w:val="24"/>
          <w:szCs w:val="24"/>
          <w:u w:val="single"/>
        </w:rPr>
        <w:tab/>
      </w:r>
      <w:r w:rsidRPr="00C678A2">
        <w:rPr>
          <w:rFonts w:ascii="Calibri" w:hAnsi="Calibri"/>
          <w:sz w:val="24"/>
          <w:szCs w:val="24"/>
          <w:u w:val="single"/>
        </w:rPr>
        <w:tab/>
      </w:r>
      <w:r w:rsidRPr="00C678A2">
        <w:rPr>
          <w:rFonts w:ascii="Calibri" w:hAnsi="Calibri"/>
          <w:sz w:val="24"/>
          <w:szCs w:val="24"/>
        </w:rPr>
        <w:tab/>
        <w:t>No</w:t>
      </w:r>
      <w:r w:rsidRPr="00C678A2">
        <w:rPr>
          <w:rFonts w:ascii="Calibri" w:hAnsi="Calibri"/>
          <w:sz w:val="24"/>
          <w:szCs w:val="24"/>
          <w:u w:val="single"/>
        </w:rPr>
        <w:tab/>
      </w:r>
      <w:r w:rsidRPr="00C678A2">
        <w:rPr>
          <w:rFonts w:ascii="Calibri" w:hAnsi="Calibri"/>
          <w:sz w:val="24"/>
          <w:szCs w:val="24"/>
          <w:u w:val="single"/>
        </w:rPr>
        <w:tab/>
      </w:r>
    </w:p>
    <w:p w14:paraId="25772E7F" w14:textId="77777777" w:rsidR="00771555" w:rsidRPr="00C678A2" w:rsidRDefault="00771555" w:rsidP="006E21FE">
      <w:pPr>
        <w:ind w:left="720"/>
        <w:jc w:val="both"/>
        <w:rPr>
          <w:rFonts w:ascii="Calibri" w:hAnsi="Calibri"/>
          <w:sz w:val="24"/>
          <w:szCs w:val="24"/>
        </w:rPr>
      </w:pPr>
    </w:p>
    <w:p w14:paraId="683F92A7" w14:textId="77777777" w:rsidR="00771555" w:rsidRPr="00C678A2" w:rsidRDefault="00771555" w:rsidP="006E21FE">
      <w:pPr>
        <w:ind w:left="720"/>
        <w:jc w:val="both"/>
        <w:rPr>
          <w:rFonts w:ascii="Calibri" w:hAnsi="Calibri"/>
          <w:b/>
          <w:sz w:val="24"/>
          <w:szCs w:val="24"/>
        </w:rPr>
      </w:pPr>
      <w:r w:rsidRPr="00C678A2">
        <w:rPr>
          <w:rFonts w:ascii="Calibri" w:hAnsi="Calibri"/>
          <w:b/>
          <w:sz w:val="24"/>
          <w:szCs w:val="24"/>
        </w:rPr>
        <w:t>Submit form and any additional information to:</w:t>
      </w:r>
    </w:p>
    <w:p w14:paraId="52F513ED" w14:textId="70C213E6" w:rsidR="00771555" w:rsidRPr="00C678A2" w:rsidRDefault="005A7888" w:rsidP="006919D9">
      <w:pPr>
        <w:spacing w:after="0"/>
        <w:ind w:left="720"/>
        <w:jc w:val="both"/>
        <w:rPr>
          <w:rFonts w:ascii="Calibri" w:hAnsi="Calibri"/>
          <w:sz w:val="24"/>
          <w:szCs w:val="24"/>
        </w:rPr>
      </w:pPr>
      <w:r>
        <w:rPr>
          <w:rFonts w:ascii="Calibri" w:hAnsi="Calibri"/>
          <w:sz w:val="24"/>
          <w:szCs w:val="24"/>
        </w:rPr>
        <w:t>Meagen Peden Agnew</w:t>
      </w:r>
      <w:r w:rsidR="00771555" w:rsidRPr="00C678A2">
        <w:rPr>
          <w:rFonts w:ascii="Calibri" w:hAnsi="Calibri"/>
          <w:sz w:val="24"/>
          <w:szCs w:val="24"/>
        </w:rPr>
        <w:tab/>
      </w:r>
      <w:r w:rsidR="00771555" w:rsidRPr="00C678A2">
        <w:rPr>
          <w:rFonts w:ascii="Calibri" w:hAnsi="Calibri"/>
          <w:sz w:val="24"/>
          <w:szCs w:val="24"/>
        </w:rPr>
        <w:tab/>
      </w:r>
      <w:r w:rsidR="00771555" w:rsidRPr="00C678A2">
        <w:rPr>
          <w:rFonts w:ascii="Calibri" w:hAnsi="Calibri"/>
          <w:sz w:val="24"/>
          <w:szCs w:val="24"/>
        </w:rPr>
        <w:tab/>
      </w:r>
      <w:r w:rsidR="00771555" w:rsidRPr="00C678A2">
        <w:rPr>
          <w:rFonts w:ascii="Calibri" w:hAnsi="Calibri"/>
          <w:sz w:val="24"/>
          <w:szCs w:val="24"/>
        </w:rPr>
        <w:tab/>
      </w:r>
      <w:r w:rsidR="00771555" w:rsidRPr="00C678A2">
        <w:rPr>
          <w:rFonts w:ascii="Calibri" w:hAnsi="Calibri"/>
          <w:sz w:val="24"/>
          <w:szCs w:val="24"/>
        </w:rPr>
        <w:tab/>
      </w:r>
      <w:r w:rsidR="00771555" w:rsidRPr="00C678A2">
        <w:rPr>
          <w:rFonts w:ascii="Calibri" w:hAnsi="Calibri"/>
          <w:sz w:val="24"/>
          <w:szCs w:val="24"/>
        </w:rPr>
        <w:tab/>
      </w:r>
    </w:p>
    <w:p w14:paraId="7A933AE1" w14:textId="0F4CA3D2" w:rsidR="00590066" w:rsidRPr="00C678A2" w:rsidRDefault="00771555" w:rsidP="006919D9">
      <w:pPr>
        <w:spacing w:after="0"/>
        <w:ind w:left="720"/>
        <w:jc w:val="both"/>
        <w:rPr>
          <w:rFonts w:ascii="Calibri" w:hAnsi="Calibri"/>
          <w:sz w:val="24"/>
          <w:szCs w:val="24"/>
        </w:rPr>
      </w:pPr>
      <w:r w:rsidRPr="00C678A2">
        <w:rPr>
          <w:rFonts w:ascii="Calibri" w:hAnsi="Calibri"/>
          <w:sz w:val="24"/>
          <w:szCs w:val="24"/>
        </w:rPr>
        <w:t>Director of HR</w:t>
      </w:r>
      <w:r w:rsidR="00FD787B">
        <w:rPr>
          <w:rFonts w:ascii="Calibri" w:hAnsi="Calibri"/>
          <w:sz w:val="24"/>
          <w:szCs w:val="24"/>
        </w:rPr>
        <w:tab/>
      </w:r>
      <w:r w:rsidR="00FD787B">
        <w:rPr>
          <w:rFonts w:ascii="Calibri" w:hAnsi="Calibri"/>
          <w:sz w:val="24"/>
          <w:szCs w:val="24"/>
        </w:rPr>
        <w:tab/>
      </w:r>
      <w:r w:rsidR="00FD787B">
        <w:rPr>
          <w:rFonts w:ascii="Calibri" w:hAnsi="Calibri"/>
          <w:sz w:val="24"/>
          <w:szCs w:val="24"/>
        </w:rPr>
        <w:tab/>
      </w:r>
      <w:r w:rsidR="00FD787B">
        <w:rPr>
          <w:rFonts w:ascii="Calibri" w:hAnsi="Calibri"/>
          <w:sz w:val="24"/>
          <w:szCs w:val="24"/>
        </w:rPr>
        <w:tab/>
      </w:r>
      <w:r w:rsidR="00590066" w:rsidRPr="00C678A2">
        <w:rPr>
          <w:rFonts w:ascii="Calibri" w:hAnsi="Calibri"/>
          <w:sz w:val="24"/>
          <w:szCs w:val="24"/>
        </w:rPr>
        <w:tab/>
      </w:r>
      <w:r w:rsidR="00FD787B">
        <w:rPr>
          <w:rFonts w:ascii="Calibri" w:hAnsi="Calibri"/>
          <w:sz w:val="24"/>
          <w:szCs w:val="24"/>
        </w:rPr>
        <w:tab/>
      </w:r>
      <w:r w:rsidR="00590066" w:rsidRPr="00C678A2">
        <w:rPr>
          <w:rFonts w:ascii="Calibri" w:hAnsi="Calibri"/>
          <w:sz w:val="24"/>
          <w:szCs w:val="24"/>
        </w:rPr>
        <w:t>Phone:  502-266-6084</w:t>
      </w:r>
    </w:p>
    <w:p w14:paraId="1F0A4517" w14:textId="704A717F" w:rsidR="00771555" w:rsidRPr="00C678A2" w:rsidRDefault="00590066" w:rsidP="006919D9">
      <w:pPr>
        <w:spacing w:after="0"/>
        <w:ind w:left="720"/>
        <w:jc w:val="both"/>
        <w:rPr>
          <w:rFonts w:ascii="Calibri" w:hAnsi="Calibri"/>
          <w:sz w:val="24"/>
          <w:szCs w:val="24"/>
        </w:rPr>
      </w:pPr>
      <w:r w:rsidRPr="00C678A2">
        <w:rPr>
          <w:rFonts w:ascii="Calibri" w:hAnsi="Calibri"/>
          <w:sz w:val="24"/>
          <w:szCs w:val="24"/>
        </w:rPr>
        <w:t>Title VI and ADA Coordinator</w:t>
      </w:r>
      <w:r w:rsidR="00771555" w:rsidRPr="00C678A2">
        <w:rPr>
          <w:rFonts w:ascii="Calibri" w:hAnsi="Calibri"/>
          <w:sz w:val="24"/>
          <w:szCs w:val="24"/>
        </w:rPr>
        <w:tab/>
      </w:r>
      <w:r w:rsidR="00771555" w:rsidRPr="00C678A2">
        <w:rPr>
          <w:rFonts w:ascii="Calibri" w:hAnsi="Calibri"/>
          <w:sz w:val="24"/>
          <w:szCs w:val="24"/>
        </w:rPr>
        <w:tab/>
      </w:r>
      <w:r w:rsidRPr="00C678A2">
        <w:rPr>
          <w:rFonts w:ascii="Calibri" w:hAnsi="Calibri"/>
          <w:sz w:val="24"/>
          <w:szCs w:val="24"/>
        </w:rPr>
        <w:tab/>
      </w:r>
      <w:r w:rsidRPr="00C678A2">
        <w:rPr>
          <w:rFonts w:ascii="Calibri" w:hAnsi="Calibri"/>
          <w:sz w:val="24"/>
          <w:szCs w:val="24"/>
        </w:rPr>
        <w:tab/>
      </w:r>
      <w:r w:rsidR="00771555" w:rsidRPr="00C678A2">
        <w:rPr>
          <w:rFonts w:ascii="Calibri" w:hAnsi="Calibri"/>
          <w:sz w:val="24"/>
          <w:szCs w:val="24"/>
        </w:rPr>
        <w:t>Fax:  502-266-5047</w:t>
      </w:r>
    </w:p>
    <w:p w14:paraId="68093C99" w14:textId="301BAF1E" w:rsidR="00771555" w:rsidRPr="00C678A2" w:rsidRDefault="00771555" w:rsidP="006919D9">
      <w:pPr>
        <w:spacing w:after="0"/>
        <w:ind w:left="720"/>
        <w:jc w:val="both"/>
        <w:rPr>
          <w:rFonts w:ascii="Calibri" w:hAnsi="Calibri"/>
          <w:sz w:val="24"/>
          <w:szCs w:val="24"/>
        </w:rPr>
      </w:pPr>
      <w:r w:rsidRPr="00C678A2">
        <w:rPr>
          <w:rFonts w:ascii="Calibri" w:hAnsi="Calibri"/>
          <w:sz w:val="24"/>
          <w:szCs w:val="24"/>
        </w:rPr>
        <w:t>KIPDA</w:t>
      </w:r>
      <w:r w:rsidRPr="00C678A2">
        <w:rPr>
          <w:rFonts w:ascii="Calibri" w:hAnsi="Calibri"/>
          <w:sz w:val="24"/>
          <w:szCs w:val="24"/>
        </w:rPr>
        <w:tab/>
      </w:r>
      <w:r w:rsidRPr="00C678A2">
        <w:rPr>
          <w:rFonts w:ascii="Calibri" w:hAnsi="Calibri"/>
          <w:sz w:val="24"/>
          <w:szCs w:val="24"/>
        </w:rPr>
        <w:tab/>
      </w:r>
      <w:r w:rsidRPr="00C678A2">
        <w:rPr>
          <w:rFonts w:ascii="Calibri" w:hAnsi="Calibri"/>
          <w:sz w:val="24"/>
          <w:szCs w:val="24"/>
        </w:rPr>
        <w:tab/>
      </w:r>
      <w:r w:rsidRPr="00C678A2">
        <w:rPr>
          <w:rFonts w:ascii="Calibri" w:hAnsi="Calibri"/>
          <w:sz w:val="24"/>
          <w:szCs w:val="24"/>
        </w:rPr>
        <w:tab/>
      </w:r>
      <w:r w:rsidRPr="00C678A2">
        <w:rPr>
          <w:rFonts w:ascii="Calibri" w:hAnsi="Calibri"/>
          <w:sz w:val="24"/>
          <w:szCs w:val="24"/>
        </w:rPr>
        <w:tab/>
      </w:r>
      <w:r w:rsidRPr="00C678A2">
        <w:rPr>
          <w:rFonts w:ascii="Calibri" w:hAnsi="Calibri"/>
          <w:sz w:val="24"/>
          <w:szCs w:val="24"/>
        </w:rPr>
        <w:tab/>
      </w:r>
      <w:r w:rsidRPr="00C678A2">
        <w:rPr>
          <w:rFonts w:ascii="Calibri" w:hAnsi="Calibri"/>
          <w:sz w:val="24"/>
          <w:szCs w:val="24"/>
        </w:rPr>
        <w:tab/>
        <w:t xml:space="preserve">Email: </w:t>
      </w:r>
      <w:r w:rsidR="005A7888">
        <w:rPr>
          <w:rFonts w:ascii="Calibri" w:hAnsi="Calibri"/>
          <w:sz w:val="24"/>
          <w:szCs w:val="24"/>
        </w:rPr>
        <w:t>meagen.agnew@kipda.org</w:t>
      </w:r>
    </w:p>
    <w:p w14:paraId="4566B118" w14:textId="77777777" w:rsidR="00771555" w:rsidRPr="00C678A2" w:rsidRDefault="00771555" w:rsidP="006919D9">
      <w:pPr>
        <w:spacing w:after="0"/>
        <w:ind w:left="720"/>
        <w:jc w:val="both"/>
        <w:rPr>
          <w:rFonts w:ascii="Calibri" w:hAnsi="Calibri"/>
          <w:sz w:val="24"/>
          <w:szCs w:val="24"/>
        </w:rPr>
      </w:pPr>
      <w:r w:rsidRPr="00C678A2">
        <w:rPr>
          <w:rFonts w:ascii="Calibri" w:hAnsi="Calibri"/>
          <w:sz w:val="24"/>
          <w:szCs w:val="24"/>
        </w:rPr>
        <w:t>11520 Commonwealth Drive</w:t>
      </w:r>
      <w:r w:rsidRPr="00C678A2">
        <w:rPr>
          <w:rFonts w:ascii="Calibri" w:hAnsi="Calibri"/>
          <w:sz w:val="24"/>
          <w:szCs w:val="24"/>
        </w:rPr>
        <w:tab/>
      </w:r>
      <w:r w:rsidRPr="00C678A2">
        <w:rPr>
          <w:rFonts w:ascii="Calibri" w:hAnsi="Calibri"/>
          <w:sz w:val="24"/>
          <w:szCs w:val="24"/>
        </w:rPr>
        <w:tab/>
      </w:r>
      <w:r w:rsidRPr="00C678A2">
        <w:rPr>
          <w:rFonts w:ascii="Calibri" w:hAnsi="Calibri"/>
          <w:sz w:val="24"/>
          <w:szCs w:val="24"/>
        </w:rPr>
        <w:tab/>
      </w:r>
      <w:r w:rsidRPr="00C678A2">
        <w:rPr>
          <w:rFonts w:ascii="Calibri" w:hAnsi="Calibri"/>
          <w:sz w:val="24"/>
          <w:szCs w:val="24"/>
        </w:rPr>
        <w:tab/>
        <w:t>www.kipda.org</w:t>
      </w:r>
    </w:p>
    <w:p w14:paraId="0FA4B4B2" w14:textId="77777777" w:rsidR="00771555" w:rsidRPr="00C678A2" w:rsidRDefault="00771555" w:rsidP="006919D9">
      <w:pPr>
        <w:spacing w:after="0"/>
        <w:ind w:left="720"/>
        <w:jc w:val="both"/>
        <w:rPr>
          <w:rFonts w:ascii="Calibri" w:hAnsi="Calibri"/>
          <w:sz w:val="24"/>
          <w:szCs w:val="24"/>
        </w:rPr>
      </w:pPr>
      <w:r w:rsidRPr="00C678A2">
        <w:rPr>
          <w:rFonts w:ascii="Calibri" w:hAnsi="Calibri"/>
          <w:sz w:val="24"/>
          <w:szCs w:val="24"/>
        </w:rPr>
        <w:t>Louisville, Kentucky 40299</w:t>
      </w:r>
    </w:p>
    <w:p w14:paraId="3CB4D560" w14:textId="77777777" w:rsidR="00771555" w:rsidRPr="00C678A2" w:rsidRDefault="00771555" w:rsidP="006E21FE">
      <w:pPr>
        <w:ind w:left="720"/>
        <w:jc w:val="both"/>
        <w:rPr>
          <w:rFonts w:ascii="Calibri" w:hAnsi="Calibri"/>
          <w:sz w:val="24"/>
          <w:szCs w:val="24"/>
        </w:rPr>
      </w:pPr>
    </w:p>
    <w:p w14:paraId="72AE8D6E" w14:textId="77777777" w:rsidR="00771555" w:rsidRPr="00C678A2" w:rsidRDefault="00771555" w:rsidP="006E21FE">
      <w:pPr>
        <w:ind w:left="720"/>
        <w:rPr>
          <w:rFonts w:cs="Times New Roman"/>
          <w:sz w:val="24"/>
          <w:szCs w:val="24"/>
        </w:rPr>
      </w:pPr>
      <w:r w:rsidRPr="00C678A2">
        <w:rPr>
          <w:rFonts w:cs="Times New Roman"/>
          <w:sz w:val="24"/>
          <w:szCs w:val="24"/>
        </w:rPr>
        <w:br w:type="page"/>
      </w:r>
    </w:p>
    <w:p w14:paraId="6E716668" w14:textId="7E3809F3" w:rsidR="00A71C82" w:rsidRPr="00582AD3" w:rsidRDefault="007D677D" w:rsidP="00911903">
      <w:pPr>
        <w:rPr>
          <w:rFonts w:ascii="Calibri" w:hAnsi="Calibri"/>
          <w:sz w:val="24"/>
          <w:szCs w:val="24"/>
          <w:lang w:val="es-US"/>
        </w:rPr>
      </w:pPr>
      <w:r w:rsidRPr="00582AD3">
        <w:rPr>
          <w:sz w:val="24"/>
          <w:szCs w:val="24"/>
          <w:lang w:val="es"/>
        </w:rPr>
        <w:lastRenderedPageBreak/>
        <w:t xml:space="preserve">  </w:t>
      </w:r>
      <w:r w:rsidR="00911903">
        <w:rPr>
          <w:sz w:val="24"/>
          <w:szCs w:val="24"/>
          <w:lang w:val="es"/>
        </w:rPr>
        <w:tab/>
      </w:r>
      <w:r w:rsidR="00A71C82" w:rsidRPr="00582AD3">
        <w:rPr>
          <w:sz w:val="24"/>
          <w:szCs w:val="24"/>
          <w:lang w:val="es"/>
        </w:rPr>
        <w:t xml:space="preserve">Adjunto </w:t>
      </w:r>
      <w:r w:rsidR="00582AD3" w:rsidRPr="00582AD3">
        <w:rPr>
          <w:sz w:val="24"/>
          <w:szCs w:val="24"/>
          <w:lang w:val="es"/>
        </w:rPr>
        <w:t>F</w:t>
      </w:r>
    </w:p>
    <w:p w14:paraId="3C4349B5" w14:textId="15A7F497" w:rsidR="00A71C82" w:rsidRPr="00A71C82" w:rsidRDefault="00AA01BA" w:rsidP="0031281A">
      <w:pPr>
        <w:ind w:left="540" w:hanging="90"/>
        <w:rPr>
          <w:rFonts w:ascii="Calibri" w:hAnsi="Calibri"/>
          <w:b/>
          <w:lang w:val="es-US"/>
        </w:rPr>
      </w:pPr>
      <w:r>
        <w:rPr>
          <w:noProof/>
        </w:rPr>
        <w:drawing>
          <wp:inline distT="0" distB="0" distL="0" distR="0" wp14:anchorId="41C3D0D0" wp14:editId="65CD9807">
            <wp:extent cx="2148840" cy="882978"/>
            <wp:effectExtent l="0" t="0" r="0" b="0"/>
            <wp:docPr id="27" name="Picture 27"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1564" cy="949843"/>
                    </a:xfrm>
                    <a:prstGeom prst="rect">
                      <a:avLst/>
                    </a:prstGeom>
                    <a:noFill/>
                    <a:ln>
                      <a:noFill/>
                    </a:ln>
                  </pic:spPr>
                </pic:pic>
              </a:graphicData>
            </a:graphic>
          </wp:inline>
        </w:drawing>
      </w:r>
    </w:p>
    <w:p w14:paraId="7C6F7F6A" w14:textId="77777777" w:rsidR="00A71C82" w:rsidRPr="007D677D" w:rsidRDefault="00A71C82" w:rsidP="007D677D">
      <w:pPr>
        <w:ind w:left="720"/>
        <w:rPr>
          <w:rFonts w:ascii="Calibri" w:hAnsi="Calibri"/>
          <w:b/>
          <w:sz w:val="24"/>
          <w:szCs w:val="24"/>
          <w:lang w:val="es-US"/>
        </w:rPr>
      </w:pPr>
      <w:r w:rsidRPr="007D677D">
        <w:rPr>
          <w:b/>
          <w:sz w:val="24"/>
          <w:szCs w:val="24"/>
          <w:lang w:val="es"/>
        </w:rPr>
        <w:t xml:space="preserve">Formulario de Queja del Título II (ADA) y Titulo VI </w:t>
      </w:r>
    </w:p>
    <w:p w14:paraId="0243B718" w14:textId="77777777" w:rsidR="00A71C82" w:rsidRPr="007D677D" w:rsidRDefault="00A71C82" w:rsidP="007D677D">
      <w:pPr>
        <w:ind w:left="720" w:right="720"/>
        <w:jc w:val="both"/>
        <w:rPr>
          <w:rFonts w:ascii="Calibri" w:hAnsi="Calibri"/>
          <w:i/>
          <w:sz w:val="24"/>
          <w:szCs w:val="24"/>
          <w:lang w:val="es-US"/>
        </w:rPr>
      </w:pPr>
      <w:r w:rsidRPr="007D677D">
        <w:rPr>
          <w:i/>
          <w:sz w:val="24"/>
          <w:szCs w:val="24"/>
          <w:lang w:val="es"/>
        </w:rPr>
        <w:t>Nota: Estamos pidiendo la siguiente información para ayudar en el procesamiento de su queja.  Si necesita ayuda para completar este formulario, por favor háganoslo saber utilizando la información de contacto incluida en la parte inferior de la segunda página.</w:t>
      </w:r>
    </w:p>
    <w:p w14:paraId="29797BBF" w14:textId="77777777" w:rsidR="00A71C82" w:rsidRPr="007D677D" w:rsidRDefault="00A71C82" w:rsidP="007D677D">
      <w:pPr>
        <w:ind w:left="720" w:right="720"/>
        <w:jc w:val="both"/>
        <w:rPr>
          <w:rFonts w:ascii="Calibri" w:hAnsi="Calibri"/>
          <w:b/>
          <w:sz w:val="24"/>
          <w:szCs w:val="24"/>
          <w:lang w:val="es-US"/>
        </w:rPr>
      </w:pPr>
      <w:r w:rsidRPr="007D677D">
        <w:rPr>
          <w:b/>
          <w:sz w:val="24"/>
          <w:szCs w:val="24"/>
          <w:lang w:val="es"/>
        </w:rPr>
        <w:t>Su Información:</w:t>
      </w:r>
    </w:p>
    <w:p w14:paraId="348D0EE7" w14:textId="77777777" w:rsidR="00A71C82" w:rsidRPr="007D677D" w:rsidRDefault="00A71C82" w:rsidP="007D677D">
      <w:pPr>
        <w:ind w:left="720" w:right="720"/>
        <w:jc w:val="both"/>
        <w:rPr>
          <w:rFonts w:ascii="Calibri" w:hAnsi="Calibri"/>
          <w:sz w:val="24"/>
          <w:szCs w:val="24"/>
          <w:lang w:val="es-US"/>
        </w:rPr>
      </w:pPr>
    </w:p>
    <w:p w14:paraId="22817675" w14:textId="4BC1E01E" w:rsidR="00A71C82" w:rsidRPr="007D677D" w:rsidRDefault="00A71C82" w:rsidP="007D677D">
      <w:pPr>
        <w:ind w:left="720" w:right="720"/>
        <w:jc w:val="both"/>
        <w:rPr>
          <w:rFonts w:ascii="Calibri" w:hAnsi="Calibri"/>
          <w:sz w:val="24"/>
          <w:szCs w:val="24"/>
          <w:lang w:val="es-US"/>
        </w:rPr>
      </w:pPr>
      <w:r w:rsidRPr="007D677D">
        <w:rPr>
          <w:sz w:val="24"/>
          <w:szCs w:val="24"/>
          <w:lang w:val="es"/>
        </w:rPr>
        <w:t>Nombre</w:t>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p>
    <w:p w14:paraId="5BAA255E" w14:textId="67BFC64C" w:rsidR="00A71C82" w:rsidRPr="007D677D" w:rsidRDefault="00A71C82" w:rsidP="007D677D">
      <w:pPr>
        <w:ind w:left="720" w:right="720"/>
        <w:jc w:val="both"/>
        <w:rPr>
          <w:rFonts w:ascii="Calibri" w:hAnsi="Calibri"/>
          <w:sz w:val="24"/>
          <w:szCs w:val="24"/>
          <w:lang w:val="es-US"/>
        </w:rPr>
      </w:pPr>
      <w:r w:rsidRPr="007D677D">
        <w:rPr>
          <w:sz w:val="24"/>
          <w:szCs w:val="24"/>
          <w:lang w:val="es"/>
        </w:rPr>
        <w:t>Dirección</w:t>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p>
    <w:p w14:paraId="29687033" w14:textId="77777777" w:rsidR="00A71C82" w:rsidRPr="007D677D" w:rsidRDefault="00A71C82" w:rsidP="007D677D">
      <w:pPr>
        <w:ind w:left="720" w:right="720"/>
        <w:jc w:val="both"/>
        <w:rPr>
          <w:rFonts w:ascii="Calibri" w:hAnsi="Calibri"/>
          <w:sz w:val="24"/>
          <w:szCs w:val="24"/>
          <w:lang w:val="es-US"/>
        </w:rPr>
      </w:pPr>
      <w:r w:rsidRPr="007D677D">
        <w:rPr>
          <w:sz w:val="24"/>
          <w:szCs w:val="24"/>
          <w:lang w:val="es"/>
        </w:rPr>
        <w:t>Ciudad/Estado/Código Postal</w:t>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p>
    <w:p w14:paraId="26A52155" w14:textId="77777777" w:rsidR="00A71C82" w:rsidRPr="007D677D" w:rsidRDefault="00A71C82" w:rsidP="007D677D">
      <w:pPr>
        <w:ind w:left="720" w:right="720"/>
        <w:jc w:val="both"/>
        <w:rPr>
          <w:rFonts w:ascii="Calibri" w:hAnsi="Calibri"/>
          <w:b/>
          <w:sz w:val="24"/>
          <w:szCs w:val="24"/>
          <w:lang w:val="es-US"/>
        </w:rPr>
      </w:pPr>
      <w:r w:rsidRPr="007D677D">
        <w:rPr>
          <w:sz w:val="24"/>
          <w:szCs w:val="24"/>
          <w:lang w:val="es"/>
        </w:rPr>
        <w:t>Número de teléfono (día)</w:t>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lang w:val="es"/>
        </w:rPr>
        <w:t xml:space="preserve"> (tarde) ________________________</w:t>
      </w:r>
    </w:p>
    <w:p w14:paraId="27FC7453" w14:textId="77777777" w:rsidR="00A71C82" w:rsidRPr="007D677D" w:rsidRDefault="00A71C82" w:rsidP="007D677D">
      <w:pPr>
        <w:ind w:left="720" w:right="720"/>
        <w:jc w:val="both"/>
        <w:rPr>
          <w:rFonts w:ascii="Calibri" w:hAnsi="Calibri"/>
          <w:b/>
          <w:sz w:val="24"/>
          <w:szCs w:val="24"/>
          <w:lang w:val="es-US"/>
        </w:rPr>
      </w:pPr>
    </w:p>
    <w:p w14:paraId="1B0761B5" w14:textId="77777777" w:rsidR="00A71C82" w:rsidRPr="007D677D" w:rsidRDefault="00A71C82" w:rsidP="007D677D">
      <w:pPr>
        <w:ind w:left="720" w:right="720"/>
        <w:jc w:val="both"/>
        <w:rPr>
          <w:rFonts w:ascii="Calibri" w:hAnsi="Calibri"/>
          <w:b/>
          <w:sz w:val="24"/>
          <w:szCs w:val="24"/>
          <w:lang w:val="es-US"/>
        </w:rPr>
      </w:pPr>
      <w:r w:rsidRPr="007D677D">
        <w:rPr>
          <w:b/>
          <w:sz w:val="24"/>
          <w:szCs w:val="24"/>
          <w:lang w:val="es"/>
        </w:rPr>
        <w:t>Persona a la que se discrimino (si es alguien distinto de usted):</w:t>
      </w:r>
    </w:p>
    <w:p w14:paraId="053C1029" w14:textId="77777777" w:rsidR="00A71C82" w:rsidRPr="007D677D" w:rsidRDefault="00A71C82" w:rsidP="007D677D">
      <w:pPr>
        <w:ind w:left="720" w:right="720"/>
        <w:jc w:val="both"/>
        <w:rPr>
          <w:rFonts w:ascii="Calibri" w:hAnsi="Calibri"/>
          <w:sz w:val="24"/>
          <w:szCs w:val="24"/>
          <w:lang w:val="es-US"/>
        </w:rPr>
      </w:pPr>
    </w:p>
    <w:p w14:paraId="6C44993B" w14:textId="432744ED" w:rsidR="00A71C82" w:rsidRPr="007D677D" w:rsidRDefault="00A71C82" w:rsidP="007D677D">
      <w:pPr>
        <w:ind w:left="720" w:right="720"/>
        <w:jc w:val="both"/>
        <w:rPr>
          <w:rFonts w:ascii="Calibri" w:hAnsi="Calibri"/>
          <w:sz w:val="24"/>
          <w:szCs w:val="24"/>
          <w:u w:val="single"/>
          <w:lang w:val="es-US"/>
        </w:rPr>
      </w:pPr>
      <w:r w:rsidRPr="007D677D">
        <w:rPr>
          <w:sz w:val="24"/>
          <w:szCs w:val="24"/>
          <w:lang w:val="es"/>
        </w:rPr>
        <w:t>Nombre</w:t>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p>
    <w:p w14:paraId="1EB7704F" w14:textId="77777777" w:rsidR="00A71C82" w:rsidRPr="007D677D" w:rsidRDefault="00A71C82" w:rsidP="007D677D">
      <w:pPr>
        <w:ind w:left="720" w:right="720"/>
        <w:jc w:val="both"/>
        <w:rPr>
          <w:rFonts w:ascii="Calibri" w:hAnsi="Calibri"/>
          <w:sz w:val="24"/>
          <w:szCs w:val="24"/>
          <w:lang w:val="es-US"/>
        </w:rPr>
      </w:pPr>
      <w:r w:rsidRPr="007D677D">
        <w:rPr>
          <w:sz w:val="24"/>
          <w:szCs w:val="24"/>
          <w:lang w:val="es"/>
        </w:rPr>
        <w:t>Dirección</w:t>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p>
    <w:p w14:paraId="7E5C548C" w14:textId="77777777" w:rsidR="00A71C82" w:rsidRPr="007D677D" w:rsidRDefault="00A71C82" w:rsidP="007D677D">
      <w:pPr>
        <w:ind w:left="720" w:right="720"/>
        <w:jc w:val="both"/>
        <w:rPr>
          <w:rFonts w:ascii="Calibri" w:hAnsi="Calibri"/>
          <w:sz w:val="24"/>
          <w:szCs w:val="24"/>
          <w:lang w:val="es-US"/>
        </w:rPr>
      </w:pPr>
      <w:r w:rsidRPr="007D677D">
        <w:rPr>
          <w:sz w:val="24"/>
          <w:szCs w:val="24"/>
          <w:lang w:val="es"/>
        </w:rPr>
        <w:t>Ciudad/Estado/Código Postal</w:t>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p>
    <w:p w14:paraId="3724747F" w14:textId="77777777" w:rsidR="00A71C82" w:rsidRPr="007D677D" w:rsidRDefault="00A71C82" w:rsidP="007D677D">
      <w:pPr>
        <w:ind w:left="720" w:right="720"/>
        <w:jc w:val="both"/>
        <w:rPr>
          <w:rFonts w:ascii="Calibri" w:hAnsi="Calibri"/>
          <w:sz w:val="24"/>
          <w:szCs w:val="24"/>
          <w:lang w:val="es-US"/>
        </w:rPr>
      </w:pPr>
      <w:r w:rsidRPr="007D677D">
        <w:rPr>
          <w:sz w:val="24"/>
          <w:szCs w:val="24"/>
          <w:lang w:val="es"/>
        </w:rPr>
        <w:t>Número de teléfono (día)</w:t>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lang w:val="es"/>
        </w:rPr>
        <w:t xml:space="preserve"> (tarde) ___________________</w:t>
      </w:r>
    </w:p>
    <w:p w14:paraId="0C960CDF" w14:textId="77777777" w:rsidR="00A71C82" w:rsidRPr="007D677D" w:rsidRDefault="00A71C82" w:rsidP="007D677D">
      <w:pPr>
        <w:ind w:left="720" w:right="720"/>
        <w:jc w:val="both"/>
        <w:rPr>
          <w:rFonts w:ascii="Calibri" w:hAnsi="Calibri"/>
          <w:sz w:val="24"/>
          <w:szCs w:val="24"/>
          <w:u w:val="single"/>
          <w:lang w:val="es-US"/>
        </w:rPr>
      </w:pPr>
    </w:p>
    <w:p w14:paraId="642319B8" w14:textId="77777777" w:rsidR="00C50A40" w:rsidRDefault="00C50A40">
      <w:pPr>
        <w:rPr>
          <w:b/>
          <w:sz w:val="24"/>
          <w:szCs w:val="24"/>
          <w:lang w:val="es"/>
        </w:rPr>
      </w:pPr>
      <w:r>
        <w:rPr>
          <w:b/>
          <w:sz w:val="24"/>
          <w:szCs w:val="24"/>
          <w:lang w:val="es"/>
        </w:rPr>
        <w:br w:type="page"/>
      </w:r>
    </w:p>
    <w:p w14:paraId="73788D97" w14:textId="5288C60F" w:rsidR="00A71C82" w:rsidRPr="007D677D" w:rsidRDefault="00A71C82" w:rsidP="007D677D">
      <w:pPr>
        <w:ind w:left="720" w:right="720"/>
        <w:jc w:val="both"/>
        <w:rPr>
          <w:rFonts w:ascii="Calibri" w:hAnsi="Calibri"/>
          <w:b/>
          <w:sz w:val="24"/>
          <w:szCs w:val="24"/>
          <w:lang w:val="es-US"/>
        </w:rPr>
      </w:pPr>
      <w:r w:rsidRPr="007D677D">
        <w:rPr>
          <w:b/>
          <w:sz w:val="24"/>
          <w:szCs w:val="24"/>
          <w:lang w:val="es"/>
        </w:rPr>
        <w:lastRenderedPageBreak/>
        <w:t>¿Cuál de las siguientes opciones describe mejor la razón por la que cree que tuvo lugar la discriminación?</w:t>
      </w:r>
    </w:p>
    <w:p w14:paraId="72DCDE1A" w14:textId="77777777" w:rsidR="00A71C82" w:rsidRPr="007D677D" w:rsidRDefault="00A71C82" w:rsidP="007D677D">
      <w:pPr>
        <w:ind w:left="720" w:right="720"/>
        <w:jc w:val="both"/>
        <w:rPr>
          <w:rFonts w:ascii="Calibri" w:hAnsi="Calibri"/>
          <w:sz w:val="24"/>
          <w:szCs w:val="24"/>
          <w:lang w:val="es-US"/>
        </w:rPr>
      </w:pPr>
    </w:p>
    <w:p w14:paraId="1E417C37" w14:textId="77777777" w:rsidR="00A71C82" w:rsidRPr="007D677D" w:rsidRDefault="00A71C82" w:rsidP="007D677D">
      <w:pPr>
        <w:ind w:left="720" w:right="720"/>
        <w:jc w:val="both"/>
        <w:rPr>
          <w:sz w:val="24"/>
          <w:szCs w:val="24"/>
          <w:lang w:val="es"/>
        </w:rPr>
      </w:pPr>
      <w:r w:rsidRPr="007D677D">
        <w:rPr>
          <w:sz w:val="24"/>
          <w:szCs w:val="24"/>
          <w:lang w:val="es"/>
        </w:rPr>
        <w:t xml:space="preserve">Raza/Color (Especificar) __________________________    </w:t>
      </w:r>
    </w:p>
    <w:p w14:paraId="51470BB1" w14:textId="77777777" w:rsidR="00A71C82" w:rsidRPr="007D677D" w:rsidRDefault="00A71C82" w:rsidP="007D677D">
      <w:pPr>
        <w:ind w:left="720" w:right="720"/>
        <w:jc w:val="both"/>
        <w:rPr>
          <w:rFonts w:ascii="Calibri" w:hAnsi="Calibri"/>
          <w:sz w:val="24"/>
          <w:szCs w:val="24"/>
          <w:u w:val="single"/>
          <w:lang w:val="es-US"/>
        </w:rPr>
      </w:pPr>
      <w:r w:rsidRPr="007D677D">
        <w:rPr>
          <w:sz w:val="24"/>
          <w:szCs w:val="24"/>
          <w:lang w:val="es"/>
        </w:rPr>
        <w:t>Origen Nacional (Especificar)</w:t>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r w:rsidRPr="007D677D">
        <w:rPr>
          <w:sz w:val="24"/>
          <w:szCs w:val="24"/>
          <w:u w:val="single"/>
          <w:lang w:val="es"/>
        </w:rPr>
        <w:tab/>
      </w:r>
    </w:p>
    <w:p w14:paraId="2D986A9B" w14:textId="77777777" w:rsidR="00A71C82" w:rsidRPr="00A71C82" w:rsidRDefault="00A71C82" w:rsidP="007D677D">
      <w:pPr>
        <w:ind w:left="720"/>
        <w:jc w:val="both"/>
        <w:rPr>
          <w:rFonts w:ascii="Calibri" w:hAnsi="Calibri"/>
          <w:lang w:val="es-US"/>
        </w:rPr>
      </w:pPr>
      <w:r w:rsidRPr="001C261C">
        <w:rPr>
          <w:lang w:val="es"/>
        </w:rPr>
        <w:t>Discapacidad __________________________________</w:t>
      </w:r>
    </w:p>
    <w:p w14:paraId="4B3E85F6" w14:textId="77777777" w:rsidR="00A71C82" w:rsidRPr="00A71C82" w:rsidRDefault="00A71C82" w:rsidP="007D677D">
      <w:pPr>
        <w:jc w:val="both"/>
        <w:rPr>
          <w:rFonts w:ascii="Calibri" w:hAnsi="Calibri"/>
          <w:u w:val="single"/>
          <w:lang w:val="es-US"/>
        </w:rPr>
      </w:pPr>
    </w:p>
    <w:p w14:paraId="38A61D69" w14:textId="77777777" w:rsidR="00A71C82" w:rsidRPr="00A71C82" w:rsidRDefault="00A71C82" w:rsidP="007D677D">
      <w:pPr>
        <w:ind w:left="720"/>
        <w:jc w:val="both"/>
        <w:rPr>
          <w:rFonts w:ascii="Calibri" w:hAnsi="Calibri"/>
          <w:b/>
          <w:lang w:val="es-US"/>
        </w:rPr>
      </w:pPr>
      <w:r w:rsidRPr="001C261C">
        <w:rPr>
          <w:b/>
          <w:lang w:val="es"/>
        </w:rPr>
        <w:t>¿En qué fecha(s) tuvo lugar la supuesta discriminación?</w:t>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p>
    <w:p w14:paraId="57C32653" w14:textId="77777777" w:rsidR="00A71C82" w:rsidRPr="00A71C82" w:rsidRDefault="00A71C82" w:rsidP="007D677D">
      <w:pPr>
        <w:jc w:val="both"/>
        <w:rPr>
          <w:rFonts w:ascii="Calibri" w:hAnsi="Calibri"/>
          <w:lang w:val="es-US"/>
        </w:rPr>
      </w:pPr>
      <w:r w:rsidRPr="00A71C82">
        <w:rPr>
          <w:rFonts w:ascii="Calibri" w:hAnsi="Calibri"/>
          <w:lang w:val="es-US"/>
        </w:rPr>
        <w:tab/>
      </w:r>
      <w:r w:rsidRPr="00A71C82">
        <w:rPr>
          <w:rFonts w:ascii="Calibri" w:hAnsi="Calibri"/>
          <w:lang w:val="es-US"/>
        </w:rPr>
        <w:tab/>
      </w:r>
    </w:p>
    <w:p w14:paraId="74A22E8B" w14:textId="77777777" w:rsidR="00A71C82" w:rsidRPr="00A71C82" w:rsidRDefault="00A71C82" w:rsidP="007D677D">
      <w:pPr>
        <w:ind w:left="720" w:right="720"/>
        <w:jc w:val="both"/>
        <w:rPr>
          <w:rFonts w:ascii="Calibri" w:hAnsi="Calibri"/>
          <w:b/>
          <w:lang w:val="es-US"/>
        </w:rPr>
      </w:pPr>
      <w:r w:rsidRPr="001C261C">
        <w:rPr>
          <w:b/>
          <w:lang w:val="es"/>
        </w:rPr>
        <w:t>Describa la supuesta discriminación.  Explique lo que sucedió y quién cree que fue responsable (si se necesita espacio adicional, agregue una hoja de papel).</w:t>
      </w:r>
    </w:p>
    <w:p w14:paraId="0CE07606" w14:textId="77777777" w:rsidR="00A71C82" w:rsidRPr="00A71C82" w:rsidRDefault="00A71C82" w:rsidP="007D677D">
      <w:pPr>
        <w:jc w:val="both"/>
        <w:rPr>
          <w:rFonts w:ascii="Calibri" w:hAnsi="Calibri"/>
          <w:lang w:val="es-US"/>
        </w:rPr>
      </w:pPr>
    </w:p>
    <w:p w14:paraId="1A1C6A78" w14:textId="77777777" w:rsidR="00A71C82" w:rsidRPr="00A71C82" w:rsidRDefault="00A71C82" w:rsidP="007D677D">
      <w:pPr>
        <w:ind w:left="720" w:right="720"/>
        <w:jc w:val="both"/>
        <w:rPr>
          <w:rFonts w:ascii="Calibri" w:hAnsi="Calibri"/>
          <w:u w:val="single"/>
          <w:lang w:val="es-US"/>
        </w:rPr>
      </w:pP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p>
    <w:p w14:paraId="4F2D5077" w14:textId="77777777" w:rsidR="00A71C82" w:rsidRPr="00A71C82" w:rsidRDefault="00A71C82" w:rsidP="007D677D">
      <w:pPr>
        <w:jc w:val="both"/>
        <w:rPr>
          <w:rFonts w:ascii="Calibri" w:hAnsi="Calibri"/>
          <w:lang w:val="es-US"/>
        </w:rPr>
      </w:pPr>
    </w:p>
    <w:p w14:paraId="1874BB07" w14:textId="77777777" w:rsidR="00A71C82" w:rsidRPr="00A71C82" w:rsidRDefault="00A71C82" w:rsidP="007D677D">
      <w:pPr>
        <w:jc w:val="both"/>
        <w:rPr>
          <w:rFonts w:ascii="Calibri" w:hAnsi="Calibri"/>
          <w:lang w:val="es-US"/>
        </w:rPr>
      </w:pPr>
    </w:p>
    <w:p w14:paraId="5137AE32" w14:textId="77777777" w:rsidR="00A71C82" w:rsidRPr="00A71C82" w:rsidRDefault="00A71C82" w:rsidP="007D677D">
      <w:pPr>
        <w:ind w:left="720" w:right="720"/>
        <w:jc w:val="both"/>
        <w:rPr>
          <w:rFonts w:ascii="Calibri" w:hAnsi="Calibri"/>
          <w:b/>
          <w:lang w:val="es-US"/>
        </w:rPr>
      </w:pPr>
      <w:r w:rsidRPr="001C261C">
        <w:rPr>
          <w:b/>
          <w:lang w:val="es"/>
        </w:rPr>
        <w:t>Enumere los nombres y la información de contacto de las personas que puedan tener conocimiento de la supuesta discriminación.</w:t>
      </w:r>
    </w:p>
    <w:p w14:paraId="602285E9" w14:textId="77777777" w:rsidR="00A71C82" w:rsidRPr="00A71C82" w:rsidRDefault="00A71C82" w:rsidP="007D677D">
      <w:pPr>
        <w:ind w:left="720" w:right="720"/>
        <w:jc w:val="both"/>
        <w:rPr>
          <w:rFonts w:ascii="Calibri" w:hAnsi="Calibri"/>
          <w:lang w:val="es-US"/>
        </w:rPr>
      </w:pPr>
    </w:p>
    <w:p w14:paraId="27781C01" w14:textId="550671C9" w:rsidR="00A71C82" w:rsidRPr="00A71C82" w:rsidRDefault="00A71C82" w:rsidP="007D677D">
      <w:pPr>
        <w:ind w:left="720" w:right="720"/>
        <w:jc w:val="both"/>
        <w:rPr>
          <w:rFonts w:ascii="Calibri" w:hAnsi="Calibri"/>
          <w:lang w:val="es-US"/>
        </w:rPr>
      </w:pP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p>
    <w:p w14:paraId="45D71C78" w14:textId="77777777" w:rsidR="00A71C82" w:rsidRPr="00A71C82" w:rsidRDefault="00A71C82" w:rsidP="007D677D">
      <w:pPr>
        <w:jc w:val="both"/>
        <w:rPr>
          <w:rFonts w:ascii="Calibri" w:hAnsi="Calibri"/>
          <w:lang w:val="es-US"/>
        </w:rPr>
      </w:pPr>
    </w:p>
    <w:p w14:paraId="1189A397" w14:textId="77777777" w:rsidR="00272FC2" w:rsidRDefault="00272FC2">
      <w:pPr>
        <w:rPr>
          <w:b/>
          <w:lang w:val="es"/>
        </w:rPr>
      </w:pPr>
      <w:r>
        <w:rPr>
          <w:b/>
          <w:lang w:val="es"/>
        </w:rPr>
        <w:br w:type="page"/>
      </w:r>
    </w:p>
    <w:p w14:paraId="686BF3B8" w14:textId="68558C01" w:rsidR="00A71C82" w:rsidRPr="00A71C82" w:rsidRDefault="00A71C82" w:rsidP="007D677D">
      <w:pPr>
        <w:ind w:left="720" w:right="720"/>
        <w:jc w:val="both"/>
        <w:rPr>
          <w:rFonts w:ascii="Calibri" w:hAnsi="Calibri"/>
          <w:b/>
          <w:lang w:val="es-US"/>
        </w:rPr>
      </w:pPr>
      <w:r w:rsidRPr="001C261C">
        <w:rPr>
          <w:b/>
          <w:lang w:val="es"/>
        </w:rPr>
        <w:lastRenderedPageBreak/>
        <w:t>¿Ha presentado esta queja ante cualquier otra agencia federal, estatal o local, o ante algún tribunal federal o estatal?  Marque todo lo que corresponda.</w:t>
      </w:r>
      <w:r w:rsidR="00272FC2">
        <w:rPr>
          <w:b/>
          <w:lang w:val="es"/>
        </w:rPr>
        <w:br/>
      </w:r>
    </w:p>
    <w:p w14:paraId="782BEE08" w14:textId="7348160A" w:rsidR="00A71C82" w:rsidRPr="00A71C82" w:rsidRDefault="00A71C82" w:rsidP="007D677D">
      <w:pPr>
        <w:ind w:left="720" w:right="720"/>
        <w:jc w:val="both"/>
        <w:rPr>
          <w:rFonts w:ascii="Calibri" w:hAnsi="Calibri"/>
          <w:lang w:val="es-US"/>
        </w:rPr>
      </w:pPr>
      <w:r w:rsidRPr="001C261C">
        <w:rPr>
          <w:lang w:val="es"/>
        </w:rPr>
        <w:t>Tribunal Federal de la Agencia Federal</w:t>
      </w:r>
      <w:r w:rsidRPr="001C261C">
        <w:rPr>
          <w:u w:val="single"/>
          <w:lang w:val="es"/>
        </w:rPr>
        <w:tab/>
      </w:r>
      <w:r w:rsidRPr="001C261C">
        <w:rPr>
          <w:u w:val="single"/>
          <w:lang w:val="es"/>
        </w:rPr>
        <w:tab/>
      </w:r>
      <w:r w:rsidRPr="001C261C">
        <w:rPr>
          <w:lang w:val="es"/>
        </w:rPr>
        <w:tab/>
      </w:r>
      <w:r w:rsidRPr="001C261C">
        <w:rPr>
          <w:u w:val="single"/>
          <w:lang w:val="es"/>
        </w:rPr>
        <w:tab/>
      </w:r>
      <w:r w:rsidRPr="001C261C">
        <w:rPr>
          <w:u w:val="single"/>
          <w:lang w:val="es"/>
        </w:rPr>
        <w:tab/>
      </w:r>
    </w:p>
    <w:p w14:paraId="4857A5A9" w14:textId="77777777" w:rsidR="00A71C82" w:rsidRPr="00A71C82" w:rsidRDefault="00A71C82" w:rsidP="007D677D">
      <w:pPr>
        <w:ind w:left="720" w:right="720"/>
        <w:jc w:val="both"/>
        <w:rPr>
          <w:rFonts w:ascii="Calibri" w:hAnsi="Calibri"/>
          <w:lang w:val="es-US"/>
        </w:rPr>
      </w:pPr>
      <w:r w:rsidRPr="001C261C">
        <w:rPr>
          <w:lang w:val="es"/>
        </w:rPr>
        <w:t>Tribunal Estatal de La Agencia Estatal</w:t>
      </w:r>
      <w:r w:rsidRPr="001C261C">
        <w:rPr>
          <w:u w:val="single"/>
          <w:lang w:val="es"/>
        </w:rPr>
        <w:tab/>
      </w:r>
      <w:r w:rsidRPr="001C261C">
        <w:rPr>
          <w:u w:val="single"/>
          <w:lang w:val="es"/>
        </w:rPr>
        <w:tab/>
      </w:r>
      <w:r w:rsidRPr="001C261C">
        <w:rPr>
          <w:lang w:val="es"/>
        </w:rPr>
        <w:tab/>
      </w:r>
      <w:r w:rsidRPr="001C261C">
        <w:rPr>
          <w:u w:val="single"/>
          <w:lang w:val="es"/>
        </w:rPr>
        <w:tab/>
      </w:r>
      <w:r w:rsidRPr="001C261C">
        <w:rPr>
          <w:u w:val="single"/>
          <w:lang w:val="es"/>
        </w:rPr>
        <w:tab/>
      </w:r>
    </w:p>
    <w:p w14:paraId="657B2EDE" w14:textId="77777777" w:rsidR="00A71C82" w:rsidRPr="00A71C82" w:rsidRDefault="00A71C82" w:rsidP="007D677D">
      <w:pPr>
        <w:ind w:left="720" w:right="720"/>
        <w:jc w:val="both"/>
        <w:rPr>
          <w:rFonts w:ascii="Calibri" w:hAnsi="Calibri"/>
          <w:lang w:val="es-US"/>
        </w:rPr>
      </w:pPr>
      <w:r w:rsidRPr="001C261C">
        <w:rPr>
          <w:lang w:val="es"/>
        </w:rPr>
        <w:t>Agencia Local</w:t>
      </w:r>
      <w:r w:rsidRPr="001C261C">
        <w:rPr>
          <w:u w:val="single"/>
          <w:lang w:val="es"/>
        </w:rPr>
        <w:tab/>
      </w:r>
      <w:r w:rsidRPr="001C261C">
        <w:rPr>
          <w:u w:val="single"/>
          <w:lang w:val="es"/>
        </w:rPr>
        <w:tab/>
      </w:r>
    </w:p>
    <w:p w14:paraId="2087A88A" w14:textId="2AFB6A05" w:rsidR="00A71C82" w:rsidRDefault="00A71C82" w:rsidP="007D677D">
      <w:pPr>
        <w:rPr>
          <w:b/>
          <w:lang w:val="es"/>
        </w:rPr>
      </w:pPr>
    </w:p>
    <w:p w14:paraId="44A569B6" w14:textId="3CA1A6C5" w:rsidR="00A71C82" w:rsidRPr="00A71C82" w:rsidRDefault="00A71C82" w:rsidP="007D677D">
      <w:pPr>
        <w:ind w:left="720" w:right="720"/>
        <w:jc w:val="both"/>
        <w:rPr>
          <w:rFonts w:ascii="Calibri" w:hAnsi="Calibri"/>
          <w:b/>
          <w:lang w:val="es-US"/>
        </w:rPr>
      </w:pPr>
      <w:r w:rsidRPr="001C261C">
        <w:rPr>
          <w:b/>
          <w:lang w:val="es"/>
        </w:rPr>
        <w:t>Proporcione información sobre una persona de contacto en la agencia/tribunal donde se presentó la queja.</w:t>
      </w:r>
    </w:p>
    <w:p w14:paraId="18D53FCA" w14:textId="77777777" w:rsidR="00A71C82" w:rsidRPr="00A71C82" w:rsidRDefault="00A71C82" w:rsidP="007D677D">
      <w:pPr>
        <w:ind w:left="720" w:right="720"/>
        <w:jc w:val="both"/>
        <w:rPr>
          <w:rFonts w:ascii="Calibri" w:hAnsi="Calibri"/>
          <w:lang w:val="es-US"/>
        </w:rPr>
      </w:pPr>
    </w:p>
    <w:p w14:paraId="47FCE599" w14:textId="77777777" w:rsidR="00A71C82" w:rsidRPr="00A71C82" w:rsidRDefault="00A71C82" w:rsidP="007D677D">
      <w:pPr>
        <w:ind w:left="720" w:right="720"/>
        <w:jc w:val="both"/>
        <w:rPr>
          <w:rFonts w:ascii="Calibri" w:hAnsi="Calibri"/>
          <w:u w:val="single"/>
          <w:lang w:val="es-US"/>
        </w:rPr>
      </w:pPr>
      <w:r w:rsidRPr="001C261C">
        <w:rPr>
          <w:lang w:val="es"/>
        </w:rPr>
        <w:t>Nombre</w:t>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p>
    <w:p w14:paraId="4C0107C8" w14:textId="77777777" w:rsidR="00A71C82" w:rsidRPr="00A71C82" w:rsidRDefault="00A71C82" w:rsidP="007D677D">
      <w:pPr>
        <w:ind w:left="720" w:right="720"/>
        <w:jc w:val="both"/>
        <w:rPr>
          <w:rFonts w:ascii="Calibri" w:hAnsi="Calibri"/>
          <w:lang w:val="es-US"/>
        </w:rPr>
      </w:pPr>
      <w:r w:rsidRPr="001C261C">
        <w:rPr>
          <w:lang w:val="es"/>
        </w:rPr>
        <w:t>Dirección</w:t>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p>
    <w:p w14:paraId="5E945E65" w14:textId="77777777" w:rsidR="00A71C82" w:rsidRPr="00A71C82" w:rsidRDefault="00A71C82" w:rsidP="007D677D">
      <w:pPr>
        <w:ind w:left="720" w:right="720"/>
        <w:jc w:val="both"/>
        <w:rPr>
          <w:rFonts w:ascii="Calibri" w:hAnsi="Calibri"/>
          <w:lang w:val="es-US"/>
        </w:rPr>
      </w:pPr>
      <w:r w:rsidRPr="001C261C">
        <w:rPr>
          <w:lang w:val="es"/>
        </w:rPr>
        <w:t>Ciudad/Estado/Código Postal</w:t>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p>
    <w:p w14:paraId="7CF62141" w14:textId="77777777" w:rsidR="00A71C82" w:rsidRPr="00A71C82" w:rsidRDefault="00A71C82" w:rsidP="007D677D">
      <w:pPr>
        <w:ind w:left="720" w:right="720"/>
        <w:jc w:val="both"/>
        <w:rPr>
          <w:rFonts w:ascii="Calibri" w:hAnsi="Calibri"/>
          <w:u w:val="single"/>
          <w:lang w:val="es-US"/>
        </w:rPr>
      </w:pPr>
      <w:r w:rsidRPr="001C261C">
        <w:rPr>
          <w:lang w:val="es"/>
        </w:rPr>
        <w:t xml:space="preserve">Número de teléfono </w:t>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r w:rsidRPr="001C261C">
        <w:rPr>
          <w:u w:val="single"/>
          <w:lang w:val="es"/>
        </w:rPr>
        <w:tab/>
      </w:r>
    </w:p>
    <w:p w14:paraId="0966AF48" w14:textId="77777777" w:rsidR="00A71C82" w:rsidRPr="00A71C82" w:rsidRDefault="00A71C82" w:rsidP="007D677D">
      <w:pPr>
        <w:ind w:left="720" w:right="720"/>
        <w:jc w:val="both"/>
        <w:rPr>
          <w:rFonts w:ascii="Calibri" w:hAnsi="Calibri"/>
          <w:lang w:val="es-US"/>
        </w:rPr>
      </w:pPr>
    </w:p>
    <w:p w14:paraId="435F0997" w14:textId="77777777" w:rsidR="00A71C82" w:rsidRPr="00A71C82" w:rsidRDefault="00A71C82" w:rsidP="007D677D">
      <w:pPr>
        <w:ind w:left="720" w:right="720"/>
        <w:jc w:val="both"/>
        <w:rPr>
          <w:rFonts w:ascii="Calibri" w:hAnsi="Calibri"/>
          <w:b/>
          <w:lang w:val="es-US"/>
        </w:rPr>
      </w:pPr>
      <w:r w:rsidRPr="001C261C">
        <w:rPr>
          <w:b/>
          <w:lang w:val="es"/>
        </w:rPr>
        <w:t>Por favor, firme a continuación.  Puede adjuntar cualquier material escrito u otra información que considere relevante para su queja.</w:t>
      </w:r>
    </w:p>
    <w:p w14:paraId="7FC35458" w14:textId="77777777" w:rsidR="00A71C82" w:rsidRPr="00A71C82" w:rsidRDefault="00A71C82" w:rsidP="007D677D">
      <w:pPr>
        <w:jc w:val="both"/>
        <w:rPr>
          <w:rFonts w:ascii="Calibri" w:hAnsi="Calibri"/>
          <w:lang w:val="es-US"/>
        </w:rPr>
      </w:pPr>
    </w:p>
    <w:p w14:paraId="0387ABB5" w14:textId="77777777" w:rsidR="00A71C82" w:rsidRPr="00A71C82" w:rsidRDefault="00A71C82" w:rsidP="007D677D">
      <w:pPr>
        <w:ind w:left="720" w:right="720"/>
        <w:jc w:val="both"/>
        <w:rPr>
          <w:rFonts w:ascii="Calibri" w:hAnsi="Calibri"/>
          <w:lang w:val="es-US"/>
        </w:rPr>
      </w:pP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r w:rsidRPr="00A71C82">
        <w:rPr>
          <w:rFonts w:ascii="Calibri" w:hAnsi="Calibri"/>
          <w:u w:val="single"/>
          <w:lang w:val="es-US"/>
        </w:rPr>
        <w:tab/>
      </w:r>
    </w:p>
    <w:p w14:paraId="06D2FC6C" w14:textId="3C41EB24" w:rsidR="00A71C82" w:rsidRPr="00A71C82" w:rsidRDefault="00A71C82" w:rsidP="007D677D">
      <w:pPr>
        <w:ind w:left="720" w:right="720"/>
        <w:jc w:val="both"/>
        <w:rPr>
          <w:rFonts w:ascii="Calibri" w:hAnsi="Calibri"/>
          <w:lang w:val="es-US"/>
        </w:rPr>
      </w:pPr>
      <w:r w:rsidRPr="001C261C">
        <w:rPr>
          <w:lang w:val="es"/>
        </w:rPr>
        <w:t>Firma del demandante</w:t>
      </w:r>
      <w:r>
        <w:rPr>
          <w:lang w:val="es"/>
        </w:rPr>
        <w:tab/>
      </w:r>
      <w:r>
        <w:rPr>
          <w:lang w:val="es"/>
        </w:rPr>
        <w:tab/>
      </w:r>
      <w:r>
        <w:rPr>
          <w:lang w:val="es"/>
        </w:rPr>
        <w:tab/>
      </w:r>
      <w:r w:rsidR="00522D0A">
        <w:rPr>
          <w:lang w:val="es"/>
        </w:rPr>
        <w:tab/>
      </w:r>
      <w:r>
        <w:rPr>
          <w:lang w:val="es"/>
        </w:rPr>
        <w:tab/>
      </w:r>
      <w:r w:rsidRPr="001C261C">
        <w:rPr>
          <w:lang w:val="es"/>
        </w:rPr>
        <w:t>Fecha</w:t>
      </w:r>
      <w:r w:rsidRPr="001C261C">
        <w:rPr>
          <w:lang w:val="es"/>
        </w:rPr>
        <w:tab/>
      </w:r>
      <w:r w:rsidRPr="001C261C">
        <w:rPr>
          <w:lang w:val="es"/>
        </w:rPr>
        <w:tab/>
      </w:r>
      <w:r w:rsidRPr="001C261C">
        <w:rPr>
          <w:lang w:val="es"/>
        </w:rPr>
        <w:tab/>
      </w:r>
      <w:r w:rsidRPr="001C261C">
        <w:rPr>
          <w:lang w:val="es"/>
        </w:rPr>
        <w:tab/>
      </w:r>
    </w:p>
    <w:p w14:paraId="672A8184" w14:textId="77777777" w:rsidR="00A71C82" w:rsidRPr="00A71C82" w:rsidRDefault="00A71C82" w:rsidP="007D677D">
      <w:pPr>
        <w:ind w:left="720" w:right="720"/>
        <w:jc w:val="both"/>
        <w:rPr>
          <w:rFonts w:ascii="Calibri" w:hAnsi="Calibri"/>
          <w:b/>
          <w:lang w:val="es-US"/>
        </w:rPr>
      </w:pPr>
    </w:p>
    <w:p w14:paraId="64B78D54" w14:textId="77777777" w:rsidR="00A71C82" w:rsidRPr="00A71C82" w:rsidRDefault="00A71C82" w:rsidP="007D677D">
      <w:pPr>
        <w:ind w:left="720" w:right="720"/>
        <w:jc w:val="both"/>
        <w:rPr>
          <w:rFonts w:ascii="Calibri" w:hAnsi="Calibri"/>
          <w:lang w:val="es-US"/>
        </w:rPr>
      </w:pPr>
      <w:r w:rsidRPr="001C261C">
        <w:rPr>
          <w:b/>
          <w:lang w:val="es"/>
        </w:rPr>
        <w:t>Adjuntos:</w:t>
      </w:r>
      <w:r w:rsidRPr="001C261C">
        <w:rPr>
          <w:lang w:val="es"/>
        </w:rPr>
        <w:tab/>
      </w:r>
      <w:r>
        <w:rPr>
          <w:lang w:val="es"/>
        </w:rPr>
        <w:t>Si</w:t>
      </w:r>
      <w:r w:rsidRPr="001C261C">
        <w:rPr>
          <w:u w:val="single"/>
          <w:lang w:val="es"/>
        </w:rPr>
        <w:tab/>
      </w:r>
      <w:r w:rsidRPr="001C261C">
        <w:rPr>
          <w:u w:val="single"/>
          <w:lang w:val="es"/>
        </w:rPr>
        <w:tab/>
      </w:r>
      <w:r w:rsidRPr="001C261C">
        <w:rPr>
          <w:u w:val="single"/>
          <w:lang w:val="es"/>
        </w:rPr>
        <w:tab/>
      </w:r>
      <w:r w:rsidRPr="001C261C">
        <w:rPr>
          <w:u w:val="single"/>
          <w:lang w:val="es"/>
        </w:rPr>
        <w:tab/>
      </w:r>
      <w:r w:rsidRPr="001164F3">
        <w:rPr>
          <w:lang w:val="es"/>
        </w:rPr>
        <w:t xml:space="preserve">          </w:t>
      </w:r>
      <w:r>
        <w:rPr>
          <w:lang w:val="es"/>
        </w:rPr>
        <w:t xml:space="preserve">No </w:t>
      </w:r>
      <w:r w:rsidRPr="001C261C">
        <w:rPr>
          <w:u w:val="single"/>
          <w:lang w:val="es"/>
        </w:rPr>
        <w:tab/>
      </w:r>
      <w:r w:rsidRPr="001C261C">
        <w:rPr>
          <w:u w:val="single"/>
          <w:lang w:val="es"/>
        </w:rPr>
        <w:tab/>
      </w:r>
      <w:r w:rsidRPr="001C261C">
        <w:rPr>
          <w:u w:val="single"/>
          <w:lang w:val="es"/>
        </w:rPr>
        <w:tab/>
      </w:r>
      <w:r>
        <w:rPr>
          <w:u w:val="single"/>
          <w:lang w:val="es"/>
        </w:rPr>
        <w:t xml:space="preserve">          </w:t>
      </w:r>
      <w:r w:rsidRPr="001C261C">
        <w:rPr>
          <w:u w:val="single"/>
          <w:lang w:val="es"/>
        </w:rPr>
        <w:tab/>
      </w:r>
      <w:r w:rsidRPr="001C261C">
        <w:rPr>
          <w:u w:val="single"/>
          <w:lang w:val="es"/>
        </w:rPr>
        <w:tab/>
      </w:r>
    </w:p>
    <w:p w14:paraId="70B5AA53" w14:textId="77777777" w:rsidR="00A71C82" w:rsidRDefault="00A71C82" w:rsidP="007D677D">
      <w:pPr>
        <w:ind w:left="720" w:right="720"/>
        <w:jc w:val="both"/>
        <w:rPr>
          <w:b/>
          <w:lang w:val="es"/>
        </w:rPr>
      </w:pPr>
    </w:p>
    <w:p w14:paraId="0454380E" w14:textId="77777777" w:rsidR="00A71C82" w:rsidRPr="00A71C82" w:rsidRDefault="00A71C82" w:rsidP="007D677D">
      <w:pPr>
        <w:ind w:left="720" w:right="720"/>
        <w:jc w:val="both"/>
        <w:rPr>
          <w:rFonts w:ascii="Calibri" w:hAnsi="Calibri"/>
          <w:b/>
          <w:lang w:val="es-US"/>
        </w:rPr>
      </w:pPr>
      <w:r w:rsidRPr="001C261C">
        <w:rPr>
          <w:b/>
          <w:lang w:val="es"/>
        </w:rPr>
        <w:t>Envíe el formulario y cualquier información adicional a:</w:t>
      </w:r>
    </w:p>
    <w:p w14:paraId="7AEC94E1" w14:textId="506B5B28" w:rsidR="00A71C82" w:rsidRDefault="005A7888" w:rsidP="00D507EB">
      <w:pPr>
        <w:spacing w:after="0"/>
        <w:ind w:left="720"/>
        <w:jc w:val="both"/>
        <w:rPr>
          <w:lang w:val="es"/>
        </w:rPr>
      </w:pPr>
      <w:r>
        <w:rPr>
          <w:lang w:val="es"/>
        </w:rPr>
        <w:t>Meagen Peden Agnew</w:t>
      </w:r>
      <w:r w:rsidR="00A71C82">
        <w:rPr>
          <w:lang w:val="es"/>
        </w:rPr>
        <w:t xml:space="preserve"> </w:t>
      </w:r>
      <w:r w:rsidR="00A71C82">
        <w:rPr>
          <w:lang w:val="es"/>
        </w:rPr>
        <w:tab/>
      </w:r>
      <w:r w:rsidR="00A71C82">
        <w:rPr>
          <w:lang w:val="es"/>
        </w:rPr>
        <w:tab/>
      </w:r>
      <w:r w:rsidR="00A71C82">
        <w:rPr>
          <w:lang w:val="es"/>
        </w:rPr>
        <w:tab/>
      </w:r>
      <w:r w:rsidR="00A71C82">
        <w:rPr>
          <w:lang w:val="es"/>
        </w:rPr>
        <w:tab/>
        <w:t>N</w:t>
      </w:r>
      <w:r w:rsidR="00A71C82" w:rsidRPr="001C261C">
        <w:rPr>
          <w:lang w:val="es"/>
        </w:rPr>
        <w:t>úmero de teléfono: 502-266-608</w:t>
      </w:r>
      <w:r w:rsidR="00A71C82">
        <w:rPr>
          <w:lang w:val="es"/>
        </w:rPr>
        <w:t>4</w:t>
      </w:r>
    </w:p>
    <w:p w14:paraId="611888AD" w14:textId="0CA706ED" w:rsidR="00A71C82" w:rsidRPr="00A71C82" w:rsidRDefault="00A71C82" w:rsidP="00D507EB">
      <w:pPr>
        <w:spacing w:after="0"/>
        <w:ind w:left="720"/>
        <w:jc w:val="both"/>
        <w:rPr>
          <w:rFonts w:ascii="Calibri" w:hAnsi="Calibri"/>
          <w:lang w:val="es-US"/>
        </w:rPr>
      </w:pPr>
      <w:r w:rsidRPr="001C261C">
        <w:rPr>
          <w:lang w:val="es"/>
        </w:rPr>
        <w:t>Director de Recursos Humanos</w:t>
      </w:r>
      <w:r>
        <w:rPr>
          <w:lang w:val="es"/>
        </w:rPr>
        <w:t xml:space="preserve">                   </w:t>
      </w:r>
      <w:r>
        <w:rPr>
          <w:lang w:val="es"/>
        </w:rPr>
        <w:tab/>
      </w:r>
      <w:r w:rsidRPr="001C261C">
        <w:rPr>
          <w:lang w:val="es"/>
        </w:rPr>
        <w:t>Fax: 502-266-5047</w:t>
      </w:r>
      <w:r w:rsidRPr="001C261C">
        <w:rPr>
          <w:lang w:val="es"/>
        </w:rPr>
        <w:tab/>
      </w:r>
    </w:p>
    <w:p w14:paraId="05404851" w14:textId="0A1C66B1" w:rsidR="00A71C82" w:rsidRDefault="00FD787B" w:rsidP="00D507EB">
      <w:pPr>
        <w:spacing w:after="0"/>
        <w:ind w:left="720"/>
        <w:jc w:val="both"/>
        <w:rPr>
          <w:lang w:val="es"/>
        </w:rPr>
      </w:pPr>
      <w:r w:rsidRPr="00A71C82">
        <w:t>KIPDA</w:t>
      </w:r>
      <w:r w:rsidRPr="00A71C82">
        <w:tab/>
      </w:r>
      <w:r w:rsidR="00A71C82">
        <w:rPr>
          <w:lang w:val="es"/>
        </w:rPr>
        <w:tab/>
      </w:r>
      <w:r w:rsidR="00A71C82">
        <w:rPr>
          <w:lang w:val="es"/>
        </w:rPr>
        <w:tab/>
      </w:r>
      <w:r>
        <w:rPr>
          <w:lang w:val="es"/>
        </w:rPr>
        <w:tab/>
      </w:r>
      <w:r>
        <w:rPr>
          <w:lang w:val="es"/>
        </w:rPr>
        <w:tab/>
      </w:r>
      <w:r>
        <w:rPr>
          <w:lang w:val="es"/>
        </w:rPr>
        <w:tab/>
      </w:r>
      <w:r w:rsidR="00A71C82" w:rsidRPr="001C261C">
        <w:rPr>
          <w:lang w:val="es"/>
        </w:rPr>
        <w:t xml:space="preserve">Correo electrónico: </w:t>
      </w:r>
      <w:r w:rsidR="005A7888">
        <w:rPr>
          <w:lang w:val="es"/>
        </w:rPr>
        <w:t>meagen.agnew@kipda.org</w:t>
      </w:r>
    </w:p>
    <w:p w14:paraId="0E22FB62" w14:textId="7A602FD1" w:rsidR="00A71C82" w:rsidRPr="001C261C" w:rsidRDefault="00FD787B" w:rsidP="00D507EB">
      <w:pPr>
        <w:spacing w:after="0"/>
        <w:ind w:left="720"/>
        <w:jc w:val="both"/>
        <w:rPr>
          <w:rFonts w:ascii="Calibri" w:hAnsi="Calibri"/>
        </w:rPr>
      </w:pPr>
      <w:r w:rsidRPr="00A71C82">
        <w:t>11520 Commonwealth Drive</w:t>
      </w:r>
      <w:r w:rsidR="00A71C82" w:rsidRPr="00A71C82">
        <w:tab/>
      </w:r>
      <w:r w:rsidR="00A71C82" w:rsidRPr="00A71C82">
        <w:tab/>
      </w:r>
      <w:r w:rsidR="00A71C82" w:rsidRPr="00A71C82">
        <w:tab/>
        <w:t>www.kipda.org</w:t>
      </w:r>
      <w:r w:rsidR="00A71C82" w:rsidRPr="00A71C82">
        <w:tab/>
      </w:r>
      <w:r w:rsidR="00A71C82" w:rsidRPr="00A71C82">
        <w:tab/>
      </w:r>
      <w:r w:rsidR="00A71C82" w:rsidRPr="00A71C82">
        <w:tab/>
      </w:r>
      <w:r w:rsidR="00A71C82" w:rsidRPr="00A71C82">
        <w:tab/>
      </w:r>
      <w:r w:rsidR="00A71C82" w:rsidRPr="00A71C82">
        <w:tab/>
      </w:r>
    </w:p>
    <w:p w14:paraId="5ABD31CF" w14:textId="77777777" w:rsidR="00FD787B" w:rsidRPr="001164F3" w:rsidRDefault="00FD787B" w:rsidP="00FD787B">
      <w:pPr>
        <w:spacing w:after="0"/>
        <w:ind w:left="720"/>
        <w:jc w:val="both"/>
      </w:pPr>
      <w:smartTag w:uri="urn:schemas-microsoft-com:office:smarttags" w:element="place">
        <w:smartTag w:uri="urn:schemas-microsoft-com:office:smarttags" w:element="City">
          <w:r w:rsidRPr="001164F3">
            <w:t>Louisville</w:t>
          </w:r>
        </w:smartTag>
        <w:r w:rsidRPr="001164F3">
          <w:t xml:space="preserve">, </w:t>
        </w:r>
        <w:smartTag w:uri="urn:schemas-microsoft-com:office:smarttags" w:element="State">
          <w:r w:rsidRPr="001164F3">
            <w:t>Kentucky</w:t>
          </w:r>
        </w:smartTag>
        <w:r w:rsidRPr="001164F3">
          <w:t xml:space="preserve"> </w:t>
        </w:r>
        <w:smartTag w:uri="urn:schemas-microsoft-com:office:smarttags" w:element="PostalCode">
          <w:r w:rsidRPr="001164F3">
            <w:t>40299</w:t>
          </w:r>
        </w:smartTag>
      </w:smartTag>
    </w:p>
    <w:p w14:paraId="6F129BAA" w14:textId="1630F3E4" w:rsidR="00A71C82" w:rsidRPr="001164F3" w:rsidRDefault="00A71C82" w:rsidP="00D507EB">
      <w:pPr>
        <w:spacing w:after="0"/>
        <w:ind w:left="720"/>
        <w:jc w:val="both"/>
      </w:pPr>
      <w:r w:rsidRPr="00A71C82">
        <w:tab/>
      </w:r>
      <w:r w:rsidRPr="00A71C82">
        <w:tab/>
      </w:r>
      <w:r w:rsidRPr="00A71C82">
        <w:tab/>
      </w:r>
      <w:r w:rsidRPr="00A71C82">
        <w:tab/>
      </w:r>
      <w:r w:rsidRPr="00A71C82">
        <w:tab/>
      </w:r>
      <w:r w:rsidRPr="00A71C82">
        <w:tab/>
      </w:r>
      <w:r w:rsidRPr="00A71C82">
        <w:tab/>
      </w:r>
      <w:r w:rsidRPr="00A71C82">
        <w:tab/>
      </w:r>
    </w:p>
    <w:p w14:paraId="6B3CB73D" w14:textId="6269FC42" w:rsidR="00F145EC" w:rsidRDefault="00771555" w:rsidP="00911903">
      <w:pPr>
        <w:ind w:firstLine="720"/>
        <w:rPr>
          <w:rFonts w:cs="Times New Roman"/>
          <w:sz w:val="24"/>
          <w:szCs w:val="24"/>
        </w:rPr>
      </w:pPr>
      <w:r>
        <w:rPr>
          <w:rFonts w:cs="Times New Roman"/>
          <w:sz w:val="24"/>
          <w:szCs w:val="24"/>
        </w:rPr>
        <w:lastRenderedPageBreak/>
        <w:t xml:space="preserve">Appendix </w:t>
      </w:r>
      <w:r w:rsidR="00582AD3">
        <w:rPr>
          <w:rFonts w:cs="Times New Roman"/>
          <w:sz w:val="24"/>
          <w:szCs w:val="24"/>
        </w:rPr>
        <w:t>G</w:t>
      </w:r>
    </w:p>
    <w:p w14:paraId="57DDAA58" w14:textId="77777777" w:rsidR="00195ED1" w:rsidRDefault="00195ED1" w:rsidP="007D677D">
      <w:pPr>
        <w:ind w:left="288"/>
        <w:rPr>
          <w:rFonts w:cs="Times New Roman"/>
          <w:sz w:val="24"/>
          <w:szCs w:val="24"/>
        </w:rPr>
      </w:pPr>
    </w:p>
    <w:tbl>
      <w:tblPr>
        <w:tblStyle w:val="PlainTable3"/>
        <w:tblW w:w="11070" w:type="dxa"/>
        <w:tblLayout w:type="fixed"/>
        <w:tblLook w:val="04A0" w:firstRow="1" w:lastRow="0" w:firstColumn="1" w:lastColumn="0" w:noHBand="0" w:noVBand="1"/>
      </w:tblPr>
      <w:tblGrid>
        <w:gridCol w:w="1579"/>
        <w:gridCol w:w="1428"/>
        <w:gridCol w:w="1089"/>
        <w:gridCol w:w="1214"/>
        <w:gridCol w:w="900"/>
        <w:gridCol w:w="990"/>
        <w:gridCol w:w="1267"/>
        <w:gridCol w:w="2603"/>
      </w:tblGrid>
      <w:tr w:rsidR="00A27D35" w:rsidRPr="00771555" w14:paraId="437F0C01" w14:textId="77777777" w:rsidTr="00A27D35">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007" w:type="dxa"/>
            <w:gridSpan w:val="2"/>
            <w:noWrap/>
            <w:hideMark/>
          </w:tcPr>
          <w:p w14:paraId="0F9C26B6" w14:textId="77777777" w:rsidR="00771555" w:rsidRPr="000551FB" w:rsidRDefault="00771555" w:rsidP="007F5928">
            <w:pPr>
              <w:rPr>
                <w:rFonts w:ascii="Calibri" w:eastAsia="Times New Roman" w:hAnsi="Calibri" w:cs="Calibri"/>
                <w:color w:val="000000"/>
                <w:sz w:val="24"/>
                <w:szCs w:val="24"/>
                <w:highlight w:val="lightGray"/>
              </w:rPr>
            </w:pPr>
            <w:r w:rsidRPr="000551FB">
              <w:rPr>
                <w:rFonts w:ascii="Calibri" w:eastAsia="Times New Roman" w:hAnsi="Calibri" w:cs="Calibri"/>
                <w:color w:val="000000"/>
                <w:sz w:val="24"/>
                <w:szCs w:val="24"/>
                <w:highlight w:val="lightGray"/>
              </w:rPr>
              <w:t>TITLE VI COMPLAINT LOG</w:t>
            </w:r>
          </w:p>
        </w:tc>
        <w:tc>
          <w:tcPr>
            <w:tcW w:w="1089" w:type="dxa"/>
            <w:noWrap/>
            <w:hideMark/>
          </w:tcPr>
          <w:p w14:paraId="7485BF20" w14:textId="77777777" w:rsidR="00771555" w:rsidRPr="00771555" w:rsidRDefault="00771555" w:rsidP="007F592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rPr>
            </w:pPr>
          </w:p>
        </w:tc>
        <w:tc>
          <w:tcPr>
            <w:tcW w:w="1214" w:type="dxa"/>
            <w:noWrap/>
            <w:hideMark/>
          </w:tcPr>
          <w:p w14:paraId="4A021281" w14:textId="77777777" w:rsidR="00771555" w:rsidRPr="00771555" w:rsidRDefault="00771555" w:rsidP="007F592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00" w:type="dxa"/>
            <w:noWrap/>
            <w:hideMark/>
          </w:tcPr>
          <w:p w14:paraId="4C8CBDA6" w14:textId="77777777" w:rsidR="00771555" w:rsidRPr="00771555" w:rsidRDefault="00771555" w:rsidP="007F592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90" w:type="dxa"/>
            <w:noWrap/>
            <w:hideMark/>
          </w:tcPr>
          <w:p w14:paraId="4E545A87" w14:textId="77777777" w:rsidR="00771555" w:rsidRPr="00771555" w:rsidRDefault="00771555" w:rsidP="007F592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67" w:type="dxa"/>
            <w:noWrap/>
            <w:hideMark/>
          </w:tcPr>
          <w:p w14:paraId="1521C2FD" w14:textId="77777777" w:rsidR="00771555" w:rsidRPr="00771555" w:rsidRDefault="00771555" w:rsidP="007F592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603" w:type="dxa"/>
            <w:noWrap/>
            <w:hideMark/>
          </w:tcPr>
          <w:p w14:paraId="4B42247F" w14:textId="77777777" w:rsidR="00771555" w:rsidRPr="00771555" w:rsidRDefault="00771555" w:rsidP="007F592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A27D35" w:rsidRPr="00771555" w14:paraId="65E873AB" w14:textId="77777777" w:rsidTr="00A27D3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79" w:type="dxa"/>
            <w:noWrap/>
            <w:hideMark/>
          </w:tcPr>
          <w:p w14:paraId="7BFC6378" w14:textId="79D309BC" w:rsidR="00771555" w:rsidRPr="000551FB" w:rsidRDefault="00A3782F" w:rsidP="007F5928">
            <w:pPr>
              <w:rPr>
                <w:rFonts w:ascii="Calibri" w:eastAsia="Times New Roman" w:hAnsi="Calibri" w:cs="Calibri"/>
                <w:b w:val="0"/>
                <w:bCs w:val="0"/>
                <w:color w:val="000000"/>
              </w:rPr>
            </w:pPr>
            <w:r w:rsidRPr="000551FB">
              <w:rPr>
                <w:rFonts w:ascii="Calibri" w:eastAsia="Times New Roman" w:hAnsi="Calibri" w:cs="Calibri"/>
                <w:b w:val="0"/>
                <w:bCs w:val="0"/>
                <w:color w:val="000000"/>
              </w:rPr>
              <w:t>I</w:t>
            </w:r>
            <w:r w:rsidR="00771555" w:rsidRPr="000551FB">
              <w:rPr>
                <w:rFonts w:ascii="Calibri" w:eastAsia="Times New Roman" w:hAnsi="Calibri" w:cs="Calibri"/>
                <w:b w:val="0"/>
                <w:bCs w:val="0"/>
                <w:color w:val="000000"/>
              </w:rPr>
              <w:t>nvestigator</w:t>
            </w:r>
          </w:p>
        </w:tc>
        <w:tc>
          <w:tcPr>
            <w:tcW w:w="1428" w:type="dxa"/>
            <w:noWrap/>
            <w:hideMark/>
          </w:tcPr>
          <w:p w14:paraId="1C80DC05" w14:textId="77777777" w:rsidR="00771555" w:rsidRPr="000551FB" w:rsidRDefault="00771555" w:rsidP="007F592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551FB">
              <w:rPr>
                <w:rFonts w:ascii="Calibri" w:eastAsia="Times New Roman" w:hAnsi="Calibri" w:cs="Calibri"/>
                <w:color w:val="000000"/>
              </w:rPr>
              <w:t>Name of Complainant</w:t>
            </w:r>
          </w:p>
        </w:tc>
        <w:tc>
          <w:tcPr>
            <w:tcW w:w="1089" w:type="dxa"/>
            <w:noWrap/>
            <w:hideMark/>
          </w:tcPr>
          <w:p w14:paraId="1685752D" w14:textId="167AD4B1" w:rsidR="00771555" w:rsidRPr="000551FB" w:rsidRDefault="00771555" w:rsidP="007F592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551FB">
              <w:rPr>
                <w:rFonts w:ascii="Calibri" w:eastAsia="Times New Roman" w:hAnsi="Calibri" w:cs="Calibri"/>
                <w:color w:val="000000"/>
              </w:rPr>
              <w:t xml:space="preserve">Date </w:t>
            </w:r>
            <w:r w:rsidR="004937C5" w:rsidRPr="000551FB">
              <w:rPr>
                <w:rFonts w:ascii="Calibri" w:eastAsia="Times New Roman" w:hAnsi="Calibri" w:cs="Calibri"/>
                <w:color w:val="000000"/>
              </w:rPr>
              <w:t>Received</w:t>
            </w:r>
          </w:p>
        </w:tc>
        <w:tc>
          <w:tcPr>
            <w:tcW w:w="1214" w:type="dxa"/>
            <w:hideMark/>
          </w:tcPr>
          <w:p w14:paraId="18ECEC28" w14:textId="77777777" w:rsidR="00771555" w:rsidRPr="000551FB" w:rsidRDefault="00771555" w:rsidP="007F592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551FB">
              <w:rPr>
                <w:rFonts w:ascii="Calibri" w:eastAsia="Times New Roman" w:hAnsi="Calibri" w:cs="Calibri"/>
                <w:color w:val="000000"/>
              </w:rPr>
              <w:t>Protected Category</w:t>
            </w:r>
          </w:p>
        </w:tc>
        <w:tc>
          <w:tcPr>
            <w:tcW w:w="900" w:type="dxa"/>
            <w:hideMark/>
          </w:tcPr>
          <w:p w14:paraId="542C85D5" w14:textId="77777777" w:rsidR="00771555" w:rsidRPr="000551FB" w:rsidRDefault="00771555" w:rsidP="007F592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551FB">
              <w:rPr>
                <w:rFonts w:ascii="Calibri" w:eastAsia="Times New Roman" w:hAnsi="Calibri" w:cs="Calibri"/>
                <w:color w:val="000000"/>
              </w:rPr>
              <w:t>Charge</w:t>
            </w:r>
          </w:p>
        </w:tc>
        <w:tc>
          <w:tcPr>
            <w:tcW w:w="990" w:type="dxa"/>
            <w:noWrap/>
            <w:hideMark/>
          </w:tcPr>
          <w:p w14:paraId="4B172B46" w14:textId="77777777" w:rsidR="00771555" w:rsidRPr="000551FB" w:rsidRDefault="00771555" w:rsidP="007F592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551FB">
              <w:rPr>
                <w:rFonts w:ascii="Calibri" w:eastAsia="Times New Roman" w:hAnsi="Calibri" w:cs="Calibri"/>
                <w:color w:val="000000"/>
              </w:rPr>
              <w:t>Findings</w:t>
            </w:r>
          </w:p>
        </w:tc>
        <w:tc>
          <w:tcPr>
            <w:tcW w:w="1267" w:type="dxa"/>
            <w:hideMark/>
          </w:tcPr>
          <w:p w14:paraId="52E3EFAD" w14:textId="45673D40" w:rsidR="00771555" w:rsidRPr="000551FB" w:rsidRDefault="00771555" w:rsidP="007F592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551FB">
              <w:rPr>
                <w:rFonts w:ascii="Calibri" w:eastAsia="Times New Roman" w:hAnsi="Calibri" w:cs="Calibri"/>
                <w:color w:val="000000"/>
              </w:rPr>
              <w:t>Date of Final Report</w:t>
            </w:r>
            <w:r w:rsidR="000A1807" w:rsidRPr="000551FB">
              <w:rPr>
                <w:rFonts w:ascii="Calibri" w:eastAsia="Times New Roman" w:hAnsi="Calibri" w:cs="Calibri"/>
                <w:color w:val="000000"/>
              </w:rPr>
              <w:t xml:space="preserve"> - Closed</w:t>
            </w:r>
          </w:p>
        </w:tc>
        <w:tc>
          <w:tcPr>
            <w:tcW w:w="2603" w:type="dxa"/>
            <w:noWrap/>
            <w:hideMark/>
          </w:tcPr>
          <w:p w14:paraId="0D6E921F" w14:textId="7D14A79E" w:rsidR="00771555" w:rsidRPr="000551FB" w:rsidRDefault="00771555" w:rsidP="00A27D35">
            <w:pPr>
              <w:tabs>
                <w:tab w:val="left" w:pos="1014"/>
              </w:tabs>
              <w:ind w:right="1098"/>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551FB">
              <w:rPr>
                <w:rFonts w:ascii="Calibri" w:eastAsia="Times New Roman" w:hAnsi="Calibri" w:cs="Calibri"/>
                <w:color w:val="000000"/>
              </w:rPr>
              <w:t>Dispositio</w:t>
            </w:r>
            <w:r w:rsidR="00A27D35" w:rsidRPr="000551FB">
              <w:rPr>
                <w:rFonts w:ascii="Calibri" w:eastAsia="Times New Roman" w:hAnsi="Calibri" w:cs="Calibri"/>
                <w:color w:val="000000"/>
              </w:rPr>
              <w:t>n</w:t>
            </w:r>
          </w:p>
        </w:tc>
      </w:tr>
      <w:tr w:rsidR="00A27D35" w:rsidRPr="00771555" w14:paraId="742054C9" w14:textId="77777777" w:rsidTr="00A27D35">
        <w:trPr>
          <w:trHeight w:val="7800"/>
        </w:trPr>
        <w:tc>
          <w:tcPr>
            <w:cnfStyle w:val="001000000000" w:firstRow="0" w:lastRow="0" w:firstColumn="1" w:lastColumn="0" w:oddVBand="0" w:evenVBand="0" w:oddHBand="0" w:evenHBand="0" w:firstRowFirstColumn="0" w:firstRowLastColumn="0" w:lastRowFirstColumn="0" w:lastRowLastColumn="0"/>
            <w:tcW w:w="1579" w:type="dxa"/>
            <w:noWrap/>
            <w:hideMark/>
          </w:tcPr>
          <w:p w14:paraId="21AA611B" w14:textId="382F19E2" w:rsidR="00771555" w:rsidRPr="00771555" w:rsidRDefault="00771555" w:rsidP="007F5928">
            <w:pPr>
              <w:rPr>
                <w:rFonts w:ascii="Calibri" w:eastAsia="Times New Roman" w:hAnsi="Calibri" w:cs="Calibri"/>
                <w:color w:val="000000"/>
              </w:rPr>
            </w:pPr>
          </w:p>
        </w:tc>
        <w:tc>
          <w:tcPr>
            <w:tcW w:w="1428" w:type="dxa"/>
            <w:noWrap/>
          </w:tcPr>
          <w:p w14:paraId="205C178F" w14:textId="242A2BE6" w:rsidR="00771555" w:rsidRPr="00771555" w:rsidRDefault="00771555" w:rsidP="007F592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89" w:type="dxa"/>
            <w:noWrap/>
            <w:hideMark/>
          </w:tcPr>
          <w:p w14:paraId="08009F1F" w14:textId="56275373" w:rsidR="00771555" w:rsidRPr="00771555" w:rsidRDefault="00771555" w:rsidP="007F592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14" w:type="dxa"/>
            <w:noWrap/>
            <w:hideMark/>
          </w:tcPr>
          <w:p w14:paraId="1AE51765" w14:textId="104E4FF9" w:rsidR="00771555" w:rsidRPr="007F5A0E" w:rsidRDefault="00771555" w:rsidP="007F592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00" w:type="dxa"/>
            <w:hideMark/>
          </w:tcPr>
          <w:p w14:paraId="61BF3AD5" w14:textId="58287C02" w:rsidR="00771555" w:rsidRPr="007F5A0E" w:rsidRDefault="007354DF" w:rsidP="007F592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F5A0E">
              <w:rPr>
                <w:rFonts w:ascii="Calibri" w:eastAsia="Times New Roman" w:hAnsi="Calibri" w:cs="Calibri"/>
                <w:color w:val="000000"/>
              </w:rPr>
              <w:t>NONE</w:t>
            </w:r>
          </w:p>
        </w:tc>
        <w:tc>
          <w:tcPr>
            <w:tcW w:w="990" w:type="dxa"/>
          </w:tcPr>
          <w:p w14:paraId="0040DF9D" w14:textId="303D926A" w:rsidR="00771555" w:rsidRPr="00771555" w:rsidRDefault="00771555" w:rsidP="007F592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67" w:type="dxa"/>
            <w:noWrap/>
          </w:tcPr>
          <w:p w14:paraId="53CF4288" w14:textId="76E7A8A4" w:rsidR="00771555" w:rsidRPr="00771555" w:rsidRDefault="00771555" w:rsidP="007F592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603" w:type="dxa"/>
            <w:noWrap/>
            <w:hideMark/>
          </w:tcPr>
          <w:p w14:paraId="51383399" w14:textId="3817291D" w:rsidR="00771555" w:rsidRPr="00771555" w:rsidRDefault="00771555" w:rsidP="007F592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bl>
    <w:p w14:paraId="0A4925FF" w14:textId="77777777" w:rsidR="00A56C09" w:rsidRPr="00420DE8" w:rsidRDefault="00A56C09" w:rsidP="00A56C09">
      <w:pPr>
        <w:pStyle w:val="BulletedList"/>
        <w:numPr>
          <w:ilvl w:val="0"/>
          <w:numId w:val="0"/>
        </w:numPr>
        <w:ind w:left="1080" w:hanging="360"/>
      </w:pPr>
    </w:p>
    <w:p w14:paraId="67ADA4A5" w14:textId="77777777" w:rsidR="00B10E9D" w:rsidRDefault="00B10E9D" w:rsidP="00F87CBE">
      <w:pPr>
        <w:pStyle w:val="BulletedList"/>
        <w:numPr>
          <w:ilvl w:val="0"/>
          <w:numId w:val="0"/>
        </w:numPr>
        <w:ind w:left="1080" w:hanging="360"/>
      </w:pPr>
    </w:p>
    <w:p w14:paraId="04B04B6E" w14:textId="77777777" w:rsidR="00B10E9D" w:rsidRDefault="00B10E9D" w:rsidP="00F87CBE">
      <w:pPr>
        <w:pStyle w:val="BulletedList"/>
        <w:numPr>
          <w:ilvl w:val="0"/>
          <w:numId w:val="0"/>
        </w:numPr>
        <w:ind w:left="1080" w:hanging="360"/>
      </w:pPr>
    </w:p>
    <w:p w14:paraId="1589C435" w14:textId="77777777" w:rsidR="00B10E9D" w:rsidRDefault="00B10E9D" w:rsidP="00F87CBE">
      <w:pPr>
        <w:pStyle w:val="BulletedList"/>
        <w:numPr>
          <w:ilvl w:val="0"/>
          <w:numId w:val="0"/>
        </w:numPr>
        <w:ind w:left="1080" w:hanging="360"/>
      </w:pPr>
    </w:p>
    <w:p w14:paraId="5C3E56D9" w14:textId="77777777" w:rsidR="00B10E9D" w:rsidRDefault="00B10E9D" w:rsidP="00F87CBE">
      <w:pPr>
        <w:pStyle w:val="BulletedList"/>
        <w:numPr>
          <w:ilvl w:val="0"/>
          <w:numId w:val="0"/>
        </w:numPr>
        <w:ind w:left="1080" w:hanging="360"/>
      </w:pPr>
    </w:p>
    <w:p w14:paraId="530B03E6" w14:textId="77777777" w:rsidR="00B10E9D" w:rsidRDefault="00B10E9D" w:rsidP="00F87CBE">
      <w:pPr>
        <w:pStyle w:val="BulletedList"/>
        <w:numPr>
          <w:ilvl w:val="0"/>
          <w:numId w:val="0"/>
        </w:numPr>
        <w:ind w:left="1080" w:hanging="360"/>
      </w:pPr>
    </w:p>
    <w:p w14:paraId="15158D92" w14:textId="0F15893F" w:rsidR="00F87CBE" w:rsidRDefault="00B10E9D" w:rsidP="00C50A40">
      <w:pPr>
        <w:pStyle w:val="BulletedList"/>
        <w:numPr>
          <w:ilvl w:val="0"/>
          <w:numId w:val="0"/>
        </w:numPr>
        <w:ind w:left="720" w:right="8010"/>
        <w:rPr>
          <w:noProof/>
          <w:sz w:val="28"/>
          <w:szCs w:val="28"/>
        </w:rPr>
      </w:pPr>
      <w:r>
        <w:t>A</w:t>
      </w:r>
      <w:r w:rsidR="00C50A40">
        <w:t>ppendix</w:t>
      </w:r>
      <w:r w:rsidR="00911903">
        <w:t xml:space="preserve"> H</w:t>
      </w:r>
    </w:p>
    <w:p w14:paraId="13DA7A47" w14:textId="7B3E6634" w:rsidR="002B388C" w:rsidRDefault="00CD15D1" w:rsidP="00911903">
      <w:pPr>
        <w:pStyle w:val="BulletedList"/>
        <w:numPr>
          <w:ilvl w:val="0"/>
          <w:numId w:val="0"/>
        </w:numPr>
        <w:ind w:left="720" w:right="8820"/>
      </w:pPr>
      <w:r>
        <w:rPr>
          <w:noProof/>
        </w:rPr>
        <w:drawing>
          <wp:inline distT="0" distB="0" distL="0" distR="0" wp14:anchorId="23E3C65D" wp14:editId="743D9FCB">
            <wp:extent cx="6266297" cy="4841875"/>
            <wp:effectExtent l="0" t="0" r="1270" b="0"/>
            <wp:docPr id="807023980" name="Picture 1" descr="A picture containing text, 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diagram, map&#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70471" cy="4845100"/>
                    </a:xfrm>
                    <a:prstGeom prst="rect">
                      <a:avLst/>
                    </a:prstGeom>
                    <a:noFill/>
                    <a:ln>
                      <a:noFill/>
                    </a:ln>
                  </pic:spPr>
                </pic:pic>
              </a:graphicData>
            </a:graphic>
          </wp:inline>
        </w:drawing>
      </w:r>
    </w:p>
    <w:p w14:paraId="20689ED9" w14:textId="5CBAC0F9" w:rsidR="00B10E9D" w:rsidRDefault="00B10E9D" w:rsidP="00F87CBE">
      <w:pPr>
        <w:pStyle w:val="BulletedList"/>
        <w:numPr>
          <w:ilvl w:val="0"/>
          <w:numId w:val="0"/>
        </w:numPr>
        <w:ind w:left="1080" w:hanging="360"/>
      </w:pPr>
    </w:p>
    <w:p w14:paraId="33BBD34D" w14:textId="2125429F" w:rsidR="00B10E9D" w:rsidRDefault="00B10E9D" w:rsidP="00F87CBE">
      <w:pPr>
        <w:pStyle w:val="BulletedList"/>
        <w:numPr>
          <w:ilvl w:val="0"/>
          <w:numId w:val="0"/>
        </w:numPr>
        <w:ind w:left="1080" w:hanging="360"/>
      </w:pPr>
    </w:p>
    <w:p w14:paraId="5F2809A9" w14:textId="77777777" w:rsidR="00B10E9D" w:rsidRDefault="00B10E9D" w:rsidP="00F87CBE">
      <w:pPr>
        <w:pStyle w:val="BulletedList"/>
        <w:numPr>
          <w:ilvl w:val="0"/>
          <w:numId w:val="0"/>
        </w:numPr>
        <w:ind w:left="1080" w:hanging="360"/>
      </w:pPr>
    </w:p>
    <w:p w14:paraId="1E79DC30" w14:textId="77777777" w:rsidR="00B10E9D" w:rsidRDefault="00B10E9D" w:rsidP="00F87CBE">
      <w:pPr>
        <w:pStyle w:val="BulletedList"/>
        <w:numPr>
          <w:ilvl w:val="0"/>
          <w:numId w:val="0"/>
        </w:numPr>
        <w:ind w:left="1080" w:hanging="360"/>
      </w:pPr>
    </w:p>
    <w:p w14:paraId="6FC2C283" w14:textId="77777777" w:rsidR="00B10E9D" w:rsidRDefault="00B10E9D" w:rsidP="00F87CBE">
      <w:pPr>
        <w:pStyle w:val="BulletedList"/>
        <w:numPr>
          <w:ilvl w:val="0"/>
          <w:numId w:val="0"/>
        </w:numPr>
        <w:ind w:left="1080" w:hanging="360"/>
      </w:pPr>
    </w:p>
    <w:p w14:paraId="128949AB" w14:textId="77777777" w:rsidR="00B10E9D" w:rsidRDefault="00B10E9D" w:rsidP="00F87CBE">
      <w:pPr>
        <w:pStyle w:val="BulletedList"/>
        <w:numPr>
          <w:ilvl w:val="0"/>
          <w:numId w:val="0"/>
        </w:numPr>
        <w:ind w:left="1080" w:hanging="360"/>
      </w:pPr>
    </w:p>
    <w:p w14:paraId="0B10B4BA" w14:textId="77777777" w:rsidR="00B10E9D" w:rsidRDefault="00B10E9D" w:rsidP="00F87CBE">
      <w:pPr>
        <w:pStyle w:val="BulletedList"/>
        <w:numPr>
          <w:ilvl w:val="0"/>
          <w:numId w:val="0"/>
        </w:numPr>
        <w:ind w:left="1080" w:hanging="360"/>
      </w:pPr>
    </w:p>
    <w:p w14:paraId="7BFEA60A" w14:textId="77777777" w:rsidR="00CD15D1" w:rsidRDefault="00CD15D1" w:rsidP="00911903">
      <w:pPr>
        <w:pStyle w:val="BulletedList"/>
        <w:numPr>
          <w:ilvl w:val="0"/>
          <w:numId w:val="0"/>
        </w:numPr>
        <w:ind w:left="630"/>
      </w:pPr>
    </w:p>
    <w:p w14:paraId="2D79A4E8" w14:textId="659ABAD7" w:rsidR="00B10E9D" w:rsidRDefault="00B10E9D" w:rsidP="00911903">
      <w:pPr>
        <w:pStyle w:val="BulletedList"/>
        <w:numPr>
          <w:ilvl w:val="0"/>
          <w:numId w:val="0"/>
        </w:numPr>
        <w:ind w:left="630"/>
      </w:pPr>
      <w:r>
        <w:lastRenderedPageBreak/>
        <w:t xml:space="preserve">Appendix </w:t>
      </w:r>
      <w:r w:rsidR="00582AD3">
        <w:t>I</w:t>
      </w:r>
    </w:p>
    <w:p w14:paraId="629BD415" w14:textId="3A5AB753" w:rsidR="003B2BF5" w:rsidRDefault="00CD15D1" w:rsidP="00F41628">
      <w:pPr>
        <w:ind w:left="720"/>
        <w:rPr>
          <w:sz w:val="28"/>
          <w:szCs w:val="28"/>
        </w:rPr>
      </w:pPr>
      <w:r>
        <w:rPr>
          <w:noProof/>
          <w:sz w:val="28"/>
          <w:szCs w:val="28"/>
        </w:rPr>
        <w:drawing>
          <wp:inline distT="0" distB="0" distL="0" distR="0" wp14:anchorId="4537C2BE" wp14:editId="0736D9D4">
            <wp:extent cx="4953000" cy="6409549"/>
            <wp:effectExtent l="0" t="0" r="0" b="0"/>
            <wp:docPr id="410390384" name="Picture 2" descr="A picture containing text, map,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ap, diagra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61810" cy="6420950"/>
                    </a:xfrm>
                    <a:prstGeom prst="rect">
                      <a:avLst/>
                    </a:prstGeom>
                    <a:noFill/>
                    <a:ln>
                      <a:noFill/>
                    </a:ln>
                  </pic:spPr>
                </pic:pic>
              </a:graphicData>
            </a:graphic>
          </wp:inline>
        </w:drawing>
      </w:r>
    </w:p>
    <w:p w14:paraId="7B8B5C03" w14:textId="2C55EA76" w:rsidR="003169EC" w:rsidRDefault="003169EC">
      <w:pPr>
        <w:rPr>
          <w:sz w:val="28"/>
          <w:szCs w:val="28"/>
        </w:rPr>
      </w:pPr>
    </w:p>
    <w:p w14:paraId="508C4AEB" w14:textId="3048242B" w:rsidR="007F5A0E" w:rsidRDefault="007F5A0E">
      <w:pPr>
        <w:rPr>
          <w:rFonts w:ascii="Times New Roman" w:hAnsi="Times New Roman" w:cs="Times New Roman"/>
          <w:sz w:val="24"/>
          <w:szCs w:val="24"/>
        </w:rPr>
      </w:pPr>
    </w:p>
    <w:p w14:paraId="5AA04E73" w14:textId="52EE80E5" w:rsidR="00F41628" w:rsidRDefault="00F41628">
      <w:pPr>
        <w:rPr>
          <w:rFonts w:ascii="Times New Roman" w:hAnsi="Times New Roman" w:cs="Times New Roman"/>
          <w:sz w:val="24"/>
          <w:szCs w:val="24"/>
        </w:rPr>
      </w:pPr>
    </w:p>
    <w:p w14:paraId="22D3B958" w14:textId="2F7A2AE1" w:rsidR="00F41628" w:rsidRDefault="00F41628">
      <w:pPr>
        <w:rPr>
          <w:rFonts w:ascii="Times New Roman" w:hAnsi="Times New Roman" w:cs="Times New Roman"/>
          <w:sz w:val="24"/>
          <w:szCs w:val="24"/>
        </w:rPr>
      </w:pPr>
    </w:p>
    <w:p w14:paraId="550782C2" w14:textId="77777777" w:rsidR="004C73EB" w:rsidRDefault="004C73EB" w:rsidP="00911903">
      <w:pPr>
        <w:ind w:firstLine="720"/>
        <w:rPr>
          <w:rFonts w:ascii="Times New Roman" w:hAnsi="Times New Roman" w:cs="Times New Roman"/>
          <w:sz w:val="24"/>
          <w:szCs w:val="24"/>
        </w:rPr>
      </w:pPr>
    </w:p>
    <w:p w14:paraId="0EE1E947" w14:textId="3F08F0B7" w:rsidR="003169EC" w:rsidRDefault="003169EC" w:rsidP="00911903">
      <w:pPr>
        <w:ind w:firstLine="720"/>
        <w:rPr>
          <w:rFonts w:ascii="Times New Roman" w:hAnsi="Times New Roman" w:cs="Times New Roman"/>
          <w:sz w:val="24"/>
          <w:szCs w:val="24"/>
        </w:rPr>
      </w:pPr>
      <w:r w:rsidRPr="003169EC">
        <w:rPr>
          <w:rFonts w:ascii="Times New Roman" w:hAnsi="Times New Roman" w:cs="Times New Roman"/>
          <w:sz w:val="24"/>
          <w:szCs w:val="24"/>
        </w:rPr>
        <w:t xml:space="preserve">Appendix </w:t>
      </w:r>
      <w:r w:rsidR="00582AD3">
        <w:rPr>
          <w:rFonts w:ascii="Times New Roman" w:hAnsi="Times New Roman" w:cs="Times New Roman"/>
          <w:sz w:val="24"/>
          <w:szCs w:val="24"/>
        </w:rPr>
        <w:t>J</w:t>
      </w:r>
    </w:p>
    <w:p w14:paraId="4D138E25" w14:textId="77777777" w:rsidR="009457BA" w:rsidRDefault="009457BA" w:rsidP="00911903">
      <w:pPr>
        <w:ind w:firstLine="720"/>
        <w:rPr>
          <w:rFonts w:ascii="Times New Roman" w:hAnsi="Times New Roman" w:cs="Times New Roman"/>
          <w:sz w:val="24"/>
          <w:szCs w:val="24"/>
        </w:rPr>
      </w:pPr>
    </w:p>
    <w:p w14:paraId="7EE83FEE" w14:textId="77777777" w:rsidR="009457BA" w:rsidRDefault="009457BA" w:rsidP="00911903">
      <w:pPr>
        <w:ind w:firstLine="720"/>
        <w:rPr>
          <w:rFonts w:ascii="Times New Roman" w:hAnsi="Times New Roman" w:cs="Times New Roman"/>
          <w:sz w:val="24"/>
          <w:szCs w:val="24"/>
        </w:rPr>
      </w:pPr>
    </w:p>
    <w:p w14:paraId="4783CF94" w14:textId="3DA85F93" w:rsidR="003169EC" w:rsidRDefault="00923223">
      <w:pPr>
        <w:rPr>
          <w:rFonts w:ascii="Times New Roman" w:hAnsi="Times New Roman" w:cs="Times New Roman"/>
          <w:sz w:val="24"/>
          <w:szCs w:val="24"/>
        </w:rPr>
      </w:pPr>
      <w:r w:rsidRPr="00923223">
        <w:rPr>
          <w:rFonts w:ascii="Times New Roman" w:hAnsi="Times New Roman" w:cs="Times New Roman"/>
          <w:noProof/>
          <w:sz w:val="24"/>
          <w:szCs w:val="24"/>
        </w:rPr>
        <w:drawing>
          <wp:inline distT="0" distB="0" distL="0" distR="0" wp14:anchorId="7F676D61" wp14:editId="5C78BA55">
            <wp:extent cx="6858000" cy="3933190"/>
            <wp:effectExtent l="0" t="0" r="0" b="0"/>
            <wp:docPr id="2036509182" name="Picture 1"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09182" name="Picture 1" descr="A diagram of a pie chart&#10;&#10;Description automatically generated"/>
                    <pic:cNvPicPr/>
                  </pic:nvPicPr>
                  <pic:blipFill>
                    <a:blip r:embed="rId57"/>
                    <a:stretch>
                      <a:fillRect/>
                    </a:stretch>
                  </pic:blipFill>
                  <pic:spPr>
                    <a:xfrm>
                      <a:off x="0" y="0"/>
                      <a:ext cx="6858000" cy="3933190"/>
                    </a:xfrm>
                    <a:prstGeom prst="rect">
                      <a:avLst/>
                    </a:prstGeom>
                  </pic:spPr>
                </pic:pic>
              </a:graphicData>
            </a:graphic>
          </wp:inline>
        </w:drawing>
      </w:r>
    </w:p>
    <w:p w14:paraId="2FE2058E" w14:textId="6E33D066" w:rsidR="00582AD3" w:rsidRDefault="00582AD3">
      <w:pPr>
        <w:rPr>
          <w:rFonts w:ascii="Times New Roman" w:hAnsi="Times New Roman" w:cs="Times New Roman"/>
          <w:sz w:val="24"/>
          <w:szCs w:val="24"/>
        </w:rPr>
      </w:pPr>
      <w:r>
        <w:rPr>
          <w:rFonts w:ascii="Times New Roman" w:hAnsi="Times New Roman" w:cs="Times New Roman"/>
          <w:sz w:val="24"/>
          <w:szCs w:val="24"/>
        </w:rPr>
        <w:br w:type="page"/>
      </w:r>
    </w:p>
    <w:p w14:paraId="7845A616" w14:textId="60E5AE58" w:rsidR="006D4157" w:rsidRDefault="006D4157" w:rsidP="00911903">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sidR="00341F54">
        <w:rPr>
          <w:rFonts w:ascii="Times New Roman" w:hAnsi="Times New Roman" w:cs="Times New Roman"/>
          <w:sz w:val="24"/>
          <w:szCs w:val="24"/>
        </w:rPr>
        <w:t>K</w:t>
      </w:r>
    </w:p>
    <w:p w14:paraId="4148D388" w14:textId="322FAE89" w:rsidR="00205580" w:rsidRDefault="00205580" w:rsidP="006D4157">
      <w:pPr>
        <w:rPr>
          <w:rFonts w:ascii="Times New Roman" w:hAnsi="Times New Roman" w:cs="Times New Roman"/>
          <w:sz w:val="24"/>
          <w:szCs w:val="24"/>
        </w:rPr>
      </w:pPr>
    </w:p>
    <w:p w14:paraId="239CFB17" w14:textId="590F7DFB" w:rsidR="007C12B1" w:rsidRDefault="006E42FD" w:rsidP="00911903">
      <w:pPr>
        <w:ind w:firstLine="720"/>
        <w:rPr>
          <w:rFonts w:ascii="Times New Roman" w:hAnsi="Times New Roman" w:cs="Times New Roman"/>
          <w:sz w:val="24"/>
          <w:szCs w:val="24"/>
        </w:rPr>
      </w:pPr>
      <w:r w:rsidRPr="006E42FD">
        <w:rPr>
          <w:rFonts w:ascii="Times New Roman" w:hAnsi="Times New Roman" w:cs="Times New Roman"/>
          <w:noProof/>
          <w:sz w:val="24"/>
          <w:szCs w:val="24"/>
        </w:rPr>
        <w:drawing>
          <wp:inline distT="0" distB="0" distL="0" distR="0" wp14:anchorId="4260E532" wp14:editId="269BAE41">
            <wp:extent cx="6314300" cy="3238500"/>
            <wp:effectExtent l="0" t="0" r="0" b="0"/>
            <wp:docPr id="1207170887" name="Picture 1"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70887" name="Picture 1" descr="A screenshot of a screen&#10;&#10;Description automatically generated"/>
                    <pic:cNvPicPr/>
                  </pic:nvPicPr>
                  <pic:blipFill>
                    <a:blip r:embed="rId58"/>
                    <a:stretch>
                      <a:fillRect/>
                    </a:stretch>
                  </pic:blipFill>
                  <pic:spPr>
                    <a:xfrm>
                      <a:off x="0" y="0"/>
                      <a:ext cx="6321106" cy="3241990"/>
                    </a:xfrm>
                    <a:prstGeom prst="rect">
                      <a:avLst/>
                    </a:prstGeom>
                  </pic:spPr>
                </pic:pic>
              </a:graphicData>
            </a:graphic>
          </wp:inline>
        </w:drawing>
      </w:r>
    </w:p>
    <w:p w14:paraId="7A59B008" w14:textId="77777777" w:rsidR="007C12B1" w:rsidRDefault="007C12B1" w:rsidP="00911903">
      <w:pPr>
        <w:ind w:firstLine="720"/>
        <w:rPr>
          <w:rFonts w:ascii="Times New Roman" w:hAnsi="Times New Roman" w:cs="Times New Roman"/>
          <w:sz w:val="24"/>
          <w:szCs w:val="24"/>
        </w:rPr>
      </w:pPr>
    </w:p>
    <w:p w14:paraId="23BC089C" w14:textId="77777777" w:rsidR="007C12B1" w:rsidRDefault="007C12B1" w:rsidP="00911903">
      <w:pPr>
        <w:ind w:firstLine="720"/>
        <w:rPr>
          <w:rFonts w:ascii="Times New Roman" w:hAnsi="Times New Roman" w:cs="Times New Roman"/>
          <w:sz w:val="24"/>
          <w:szCs w:val="24"/>
        </w:rPr>
      </w:pPr>
    </w:p>
    <w:p w14:paraId="2F86F7BD" w14:textId="77777777" w:rsidR="007C12B1" w:rsidRDefault="007C12B1" w:rsidP="00911903">
      <w:pPr>
        <w:ind w:firstLine="720"/>
        <w:rPr>
          <w:rFonts w:ascii="Times New Roman" w:hAnsi="Times New Roman" w:cs="Times New Roman"/>
          <w:sz w:val="24"/>
          <w:szCs w:val="24"/>
        </w:rPr>
      </w:pPr>
    </w:p>
    <w:p w14:paraId="5229BF9B" w14:textId="77777777" w:rsidR="007C12B1" w:rsidRDefault="007C12B1" w:rsidP="00911903">
      <w:pPr>
        <w:ind w:firstLine="720"/>
        <w:rPr>
          <w:rFonts w:ascii="Times New Roman" w:hAnsi="Times New Roman" w:cs="Times New Roman"/>
          <w:sz w:val="24"/>
          <w:szCs w:val="24"/>
        </w:rPr>
      </w:pPr>
    </w:p>
    <w:p w14:paraId="27B64111" w14:textId="77777777" w:rsidR="007C12B1" w:rsidRDefault="007C12B1" w:rsidP="00911903">
      <w:pPr>
        <w:ind w:firstLine="720"/>
        <w:rPr>
          <w:rFonts w:ascii="Times New Roman" w:hAnsi="Times New Roman" w:cs="Times New Roman"/>
          <w:sz w:val="24"/>
          <w:szCs w:val="24"/>
        </w:rPr>
      </w:pPr>
    </w:p>
    <w:p w14:paraId="6EE8FB49" w14:textId="77777777" w:rsidR="007C12B1" w:rsidRDefault="007C12B1" w:rsidP="00911903">
      <w:pPr>
        <w:ind w:firstLine="720"/>
        <w:rPr>
          <w:rFonts w:ascii="Times New Roman" w:hAnsi="Times New Roman" w:cs="Times New Roman"/>
          <w:sz w:val="24"/>
          <w:szCs w:val="24"/>
        </w:rPr>
      </w:pPr>
    </w:p>
    <w:p w14:paraId="58A8F121" w14:textId="77777777" w:rsidR="007C12B1" w:rsidRDefault="007C12B1" w:rsidP="00911903">
      <w:pPr>
        <w:ind w:firstLine="720"/>
        <w:rPr>
          <w:rFonts w:ascii="Times New Roman" w:hAnsi="Times New Roman" w:cs="Times New Roman"/>
          <w:sz w:val="24"/>
          <w:szCs w:val="24"/>
        </w:rPr>
      </w:pPr>
    </w:p>
    <w:p w14:paraId="7DE1A71A" w14:textId="77777777" w:rsidR="004C73EB" w:rsidRDefault="004C73EB" w:rsidP="00911903">
      <w:pPr>
        <w:ind w:firstLine="720"/>
        <w:rPr>
          <w:rFonts w:ascii="Times New Roman" w:hAnsi="Times New Roman" w:cs="Times New Roman"/>
          <w:sz w:val="24"/>
          <w:szCs w:val="24"/>
        </w:rPr>
      </w:pPr>
    </w:p>
    <w:p w14:paraId="7B928D0B" w14:textId="77777777" w:rsidR="004C73EB" w:rsidRDefault="004C73EB" w:rsidP="00911903">
      <w:pPr>
        <w:ind w:firstLine="720"/>
        <w:rPr>
          <w:rFonts w:ascii="Times New Roman" w:hAnsi="Times New Roman" w:cs="Times New Roman"/>
          <w:sz w:val="24"/>
          <w:szCs w:val="24"/>
        </w:rPr>
      </w:pPr>
    </w:p>
    <w:p w14:paraId="6F3F571E" w14:textId="77777777" w:rsidR="00751A33" w:rsidRDefault="00751A33">
      <w:pPr>
        <w:rPr>
          <w:rFonts w:ascii="Times New Roman" w:hAnsi="Times New Roman" w:cs="Times New Roman"/>
          <w:sz w:val="24"/>
          <w:szCs w:val="24"/>
        </w:rPr>
      </w:pPr>
      <w:r>
        <w:rPr>
          <w:rFonts w:ascii="Times New Roman" w:hAnsi="Times New Roman" w:cs="Times New Roman"/>
          <w:sz w:val="24"/>
          <w:szCs w:val="24"/>
        </w:rPr>
        <w:br w:type="page"/>
      </w:r>
    </w:p>
    <w:p w14:paraId="10A5F701" w14:textId="0B239608" w:rsidR="006D4157" w:rsidRDefault="006D4157" w:rsidP="00911903">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sidR="00341F54">
        <w:rPr>
          <w:rFonts w:ascii="Times New Roman" w:hAnsi="Times New Roman" w:cs="Times New Roman"/>
          <w:sz w:val="24"/>
          <w:szCs w:val="24"/>
        </w:rPr>
        <w:t>L</w:t>
      </w:r>
    </w:p>
    <w:p w14:paraId="4A01A087" w14:textId="4C78D79F" w:rsidR="006D4157" w:rsidRDefault="006D4157" w:rsidP="00205580">
      <w:pPr>
        <w:ind w:left="720"/>
        <w:rPr>
          <w:rFonts w:ascii="Times New Roman" w:hAnsi="Times New Roman" w:cs="Times New Roman"/>
          <w:sz w:val="24"/>
          <w:szCs w:val="24"/>
        </w:rPr>
      </w:pPr>
      <w:r>
        <w:rPr>
          <w:rFonts w:ascii="Times New Roman" w:hAnsi="Times New Roman" w:cs="Times New Roman"/>
          <w:sz w:val="24"/>
          <w:szCs w:val="24"/>
        </w:rPr>
        <w:t xml:space="preserve"> </w:t>
      </w:r>
      <w:r w:rsidR="007C12B1" w:rsidRPr="001E0E36">
        <w:rPr>
          <w:rFonts w:ascii="Times New Roman" w:hAnsi="Times New Roman" w:cs="Times New Roman"/>
          <w:noProof/>
          <w:sz w:val="24"/>
          <w:szCs w:val="24"/>
        </w:rPr>
        <w:drawing>
          <wp:inline distT="0" distB="0" distL="0" distR="0" wp14:anchorId="52F4C1C8" wp14:editId="12BAF964">
            <wp:extent cx="5121084" cy="6569009"/>
            <wp:effectExtent l="0" t="0" r="3810" b="3810"/>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map&#10;&#10;Description automatically generated"/>
                    <pic:cNvPicPr/>
                  </pic:nvPicPr>
                  <pic:blipFill>
                    <a:blip r:embed="rId59"/>
                    <a:stretch>
                      <a:fillRect/>
                    </a:stretch>
                  </pic:blipFill>
                  <pic:spPr>
                    <a:xfrm>
                      <a:off x="0" y="0"/>
                      <a:ext cx="5121084" cy="6569009"/>
                    </a:xfrm>
                    <a:prstGeom prst="rect">
                      <a:avLst/>
                    </a:prstGeom>
                  </pic:spPr>
                </pic:pic>
              </a:graphicData>
            </a:graphic>
          </wp:inline>
        </w:drawing>
      </w:r>
    </w:p>
    <w:p w14:paraId="3B78399A" w14:textId="77777777" w:rsidR="006D4157" w:rsidRDefault="006D4157" w:rsidP="006D4157">
      <w:pPr>
        <w:rPr>
          <w:rFonts w:ascii="Times New Roman" w:hAnsi="Times New Roman" w:cs="Times New Roman"/>
          <w:sz w:val="24"/>
          <w:szCs w:val="24"/>
        </w:rPr>
      </w:pPr>
    </w:p>
    <w:p w14:paraId="62562FE1" w14:textId="77777777" w:rsidR="00205580" w:rsidRDefault="00205580" w:rsidP="00911903">
      <w:pPr>
        <w:ind w:firstLine="720"/>
        <w:rPr>
          <w:rFonts w:ascii="Times New Roman" w:hAnsi="Times New Roman" w:cs="Times New Roman"/>
          <w:sz w:val="24"/>
          <w:szCs w:val="24"/>
        </w:rPr>
      </w:pPr>
    </w:p>
    <w:p w14:paraId="4C113204" w14:textId="77777777" w:rsidR="00205580" w:rsidRDefault="00205580" w:rsidP="00911903">
      <w:pPr>
        <w:ind w:firstLine="720"/>
        <w:rPr>
          <w:rFonts w:ascii="Times New Roman" w:hAnsi="Times New Roman" w:cs="Times New Roman"/>
          <w:sz w:val="24"/>
          <w:szCs w:val="24"/>
        </w:rPr>
      </w:pPr>
    </w:p>
    <w:p w14:paraId="1B0DEFA7" w14:textId="77777777" w:rsidR="00CA6444" w:rsidRDefault="00CA6444" w:rsidP="00911903">
      <w:pPr>
        <w:ind w:firstLine="720"/>
        <w:rPr>
          <w:rFonts w:ascii="Times New Roman" w:hAnsi="Times New Roman" w:cs="Times New Roman"/>
          <w:sz w:val="24"/>
          <w:szCs w:val="24"/>
        </w:rPr>
      </w:pPr>
    </w:p>
    <w:p w14:paraId="4832FB6E" w14:textId="504C52B6" w:rsidR="006D4157" w:rsidRDefault="006D4157" w:rsidP="00911903">
      <w:pPr>
        <w:ind w:firstLine="720"/>
        <w:rPr>
          <w:rFonts w:ascii="Times New Roman" w:hAnsi="Times New Roman" w:cs="Times New Roman"/>
          <w:sz w:val="24"/>
          <w:szCs w:val="24"/>
        </w:rPr>
      </w:pPr>
      <w:r>
        <w:rPr>
          <w:rFonts w:ascii="Times New Roman" w:hAnsi="Times New Roman" w:cs="Times New Roman"/>
          <w:sz w:val="24"/>
          <w:szCs w:val="24"/>
        </w:rPr>
        <w:t xml:space="preserve">Appendix </w:t>
      </w:r>
      <w:r w:rsidR="00341F54">
        <w:rPr>
          <w:rFonts w:ascii="Times New Roman" w:hAnsi="Times New Roman" w:cs="Times New Roman"/>
          <w:sz w:val="24"/>
          <w:szCs w:val="24"/>
        </w:rPr>
        <w:t>M</w:t>
      </w:r>
    </w:p>
    <w:p w14:paraId="0484DE02" w14:textId="583C9746" w:rsidR="006D4157" w:rsidRDefault="007C12B1" w:rsidP="00205580">
      <w:pPr>
        <w:ind w:left="720"/>
        <w:rPr>
          <w:rFonts w:ascii="Times New Roman" w:hAnsi="Times New Roman" w:cs="Times New Roman"/>
          <w:sz w:val="24"/>
          <w:szCs w:val="24"/>
        </w:rPr>
      </w:pPr>
      <w:r w:rsidRPr="001E0E36">
        <w:rPr>
          <w:rFonts w:ascii="Times New Roman" w:hAnsi="Times New Roman" w:cs="Times New Roman"/>
          <w:noProof/>
          <w:sz w:val="24"/>
          <w:szCs w:val="24"/>
        </w:rPr>
        <w:drawing>
          <wp:inline distT="0" distB="0" distL="0" distR="0" wp14:anchorId="2784472D" wp14:editId="18AB4EA9">
            <wp:extent cx="5159187" cy="6591871"/>
            <wp:effectExtent l="0" t="0" r="3810" b="0"/>
            <wp:docPr id="4" name="Pictur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map&#10;&#10;Description automatically generated"/>
                    <pic:cNvPicPr/>
                  </pic:nvPicPr>
                  <pic:blipFill>
                    <a:blip r:embed="rId60"/>
                    <a:stretch>
                      <a:fillRect/>
                    </a:stretch>
                  </pic:blipFill>
                  <pic:spPr>
                    <a:xfrm>
                      <a:off x="0" y="0"/>
                      <a:ext cx="5159187" cy="6591871"/>
                    </a:xfrm>
                    <a:prstGeom prst="rect">
                      <a:avLst/>
                    </a:prstGeom>
                  </pic:spPr>
                </pic:pic>
              </a:graphicData>
            </a:graphic>
          </wp:inline>
        </w:drawing>
      </w:r>
    </w:p>
    <w:p w14:paraId="4B671146" w14:textId="1657D406" w:rsidR="00E14F49" w:rsidRDefault="00E14F49" w:rsidP="00205580">
      <w:pPr>
        <w:ind w:left="720"/>
        <w:rPr>
          <w:rFonts w:ascii="Times New Roman" w:hAnsi="Times New Roman" w:cs="Times New Roman"/>
          <w:sz w:val="24"/>
          <w:szCs w:val="24"/>
        </w:rPr>
      </w:pPr>
    </w:p>
    <w:p w14:paraId="426DA9DE" w14:textId="041A92A1" w:rsidR="00E14F49" w:rsidRDefault="00E14F49" w:rsidP="00205580">
      <w:pPr>
        <w:ind w:left="720"/>
        <w:rPr>
          <w:rFonts w:ascii="Times New Roman" w:hAnsi="Times New Roman" w:cs="Times New Roman"/>
          <w:sz w:val="24"/>
          <w:szCs w:val="24"/>
        </w:rPr>
      </w:pPr>
    </w:p>
    <w:p w14:paraId="45F47565" w14:textId="77777777" w:rsidR="007C12B1" w:rsidRDefault="007C12B1" w:rsidP="00E14F49">
      <w:pPr>
        <w:ind w:firstLine="720"/>
        <w:rPr>
          <w:rFonts w:ascii="Times New Roman" w:hAnsi="Times New Roman" w:cs="Times New Roman"/>
          <w:sz w:val="24"/>
          <w:szCs w:val="24"/>
        </w:rPr>
      </w:pPr>
    </w:p>
    <w:p w14:paraId="33654D1E" w14:textId="77777777" w:rsidR="00CA6444" w:rsidRDefault="00CA6444" w:rsidP="00E14F49">
      <w:pPr>
        <w:ind w:firstLine="720"/>
        <w:rPr>
          <w:rFonts w:ascii="Times New Roman" w:hAnsi="Times New Roman" w:cs="Times New Roman"/>
          <w:sz w:val="24"/>
          <w:szCs w:val="24"/>
        </w:rPr>
      </w:pPr>
    </w:p>
    <w:p w14:paraId="531E77D9" w14:textId="408E6FD6" w:rsidR="00E14F49" w:rsidRDefault="00E14F49" w:rsidP="00E14F49">
      <w:pPr>
        <w:ind w:firstLine="720"/>
        <w:rPr>
          <w:rFonts w:ascii="Times New Roman" w:hAnsi="Times New Roman" w:cs="Times New Roman"/>
          <w:sz w:val="24"/>
          <w:szCs w:val="24"/>
        </w:rPr>
      </w:pPr>
      <w:r>
        <w:rPr>
          <w:rFonts w:ascii="Times New Roman" w:hAnsi="Times New Roman" w:cs="Times New Roman"/>
          <w:sz w:val="24"/>
          <w:szCs w:val="24"/>
        </w:rPr>
        <w:t>Appendix N</w:t>
      </w:r>
    </w:p>
    <w:p w14:paraId="44476006" w14:textId="013B8CC4" w:rsidR="00E14F49" w:rsidRDefault="00E14F49" w:rsidP="00205580">
      <w:pPr>
        <w:ind w:left="720"/>
        <w:rPr>
          <w:rFonts w:ascii="Times New Roman" w:hAnsi="Times New Roman" w:cs="Times New Roman"/>
          <w:sz w:val="24"/>
          <w:szCs w:val="24"/>
        </w:rPr>
      </w:pPr>
    </w:p>
    <w:p w14:paraId="18BD26D9" w14:textId="7A07136E" w:rsidR="0028073A" w:rsidRDefault="00E14F49" w:rsidP="00205580">
      <w:pPr>
        <w:ind w:left="720"/>
        <w:rPr>
          <w:rFonts w:ascii="Times New Roman" w:hAnsi="Times New Roman" w:cs="Times New Roman"/>
          <w:sz w:val="24"/>
          <w:szCs w:val="24"/>
        </w:rPr>
      </w:pPr>
      <w:r w:rsidRPr="001E0E36">
        <w:rPr>
          <w:rFonts w:ascii="Times New Roman" w:hAnsi="Times New Roman" w:cs="Times New Roman"/>
          <w:noProof/>
          <w:sz w:val="24"/>
          <w:szCs w:val="24"/>
        </w:rPr>
        <w:drawing>
          <wp:inline distT="0" distB="0" distL="0" distR="0" wp14:anchorId="41DDCB0D" wp14:editId="74C38C29">
            <wp:extent cx="5090601" cy="6591871"/>
            <wp:effectExtent l="0" t="0" r="0" b="0"/>
            <wp:docPr id="5" name="Picture 5"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map&#10;&#10;Description automatically generated"/>
                    <pic:cNvPicPr/>
                  </pic:nvPicPr>
                  <pic:blipFill>
                    <a:blip r:embed="rId61"/>
                    <a:stretch>
                      <a:fillRect/>
                    </a:stretch>
                  </pic:blipFill>
                  <pic:spPr>
                    <a:xfrm>
                      <a:off x="0" y="0"/>
                      <a:ext cx="5090601" cy="6591871"/>
                    </a:xfrm>
                    <a:prstGeom prst="rect">
                      <a:avLst/>
                    </a:prstGeom>
                  </pic:spPr>
                </pic:pic>
              </a:graphicData>
            </a:graphic>
          </wp:inline>
        </w:drawing>
      </w:r>
    </w:p>
    <w:p w14:paraId="3B98FA17" w14:textId="77777777" w:rsidR="0028073A" w:rsidRDefault="0028073A" w:rsidP="0028073A">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Pr>
          <w:rFonts w:ascii="Times New Roman" w:hAnsi="Times New Roman" w:cs="Times New Roman"/>
          <w:sz w:val="24"/>
          <w:szCs w:val="24"/>
        </w:rPr>
        <w:t>O</w:t>
      </w:r>
    </w:p>
    <w:p w14:paraId="0AE7CF44" w14:textId="7C6EA410" w:rsidR="00E14F49" w:rsidRDefault="0028073A" w:rsidP="0028073A">
      <w:pPr>
        <w:ind w:firstLine="720"/>
        <w:rPr>
          <w:rFonts w:ascii="Times New Roman" w:hAnsi="Times New Roman" w:cs="Times New Roman"/>
          <w:sz w:val="24"/>
          <w:szCs w:val="24"/>
        </w:rPr>
      </w:pPr>
      <w:r>
        <w:rPr>
          <w:rFonts w:ascii="Times New Roman" w:hAnsi="Times New Roman" w:cs="Times New Roman"/>
          <w:sz w:val="24"/>
          <w:szCs w:val="24"/>
        </w:rPr>
        <w:t>KIPDA staff who completed Title VI training in 2023:</w:t>
      </w:r>
    </w:p>
    <w:p w14:paraId="1CC837E8" w14:textId="77777777" w:rsidR="0028073A" w:rsidRDefault="0028073A" w:rsidP="0028073A">
      <w:pPr>
        <w:ind w:firstLine="720"/>
        <w:rPr>
          <w:rFonts w:ascii="Times New Roman" w:hAnsi="Times New Roman" w:cs="Times New Roman"/>
          <w:sz w:val="24"/>
          <w:szCs w:val="24"/>
        </w:rPr>
      </w:pPr>
    </w:p>
    <w:tbl>
      <w:tblPr>
        <w:tblW w:w="9520" w:type="dxa"/>
        <w:tblInd w:w="720" w:type="dxa"/>
        <w:tblLook w:val="04A0" w:firstRow="1" w:lastRow="0" w:firstColumn="1" w:lastColumn="0" w:noHBand="0" w:noVBand="1"/>
      </w:tblPr>
      <w:tblGrid>
        <w:gridCol w:w="2700"/>
        <w:gridCol w:w="270"/>
        <w:gridCol w:w="2260"/>
        <w:gridCol w:w="320"/>
        <w:gridCol w:w="1111"/>
        <w:gridCol w:w="2859"/>
      </w:tblGrid>
      <w:tr w:rsidR="0028073A" w:rsidRPr="0028073A" w14:paraId="6FF6B4A3" w14:textId="77777777" w:rsidTr="0028073A">
        <w:trPr>
          <w:trHeight w:val="288"/>
        </w:trPr>
        <w:tc>
          <w:tcPr>
            <w:tcW w:w="2700" w:type="dxa"/>
            <w:tcBorders>
              <w:top w:val="nil"/>
              <w:left w:val="nil"/>
              <w:bottom w:val="nil"/>
              <w:right w:val="nil"/>
            </w:tcBorders>
            <w:shd w:val="clear" w:color="auto" w:fill="auto"/>
            <w:noWrap/>
            <w:vAlign w:val="bottom"/>
            <w:hideMark/>
          </w:tcPr>
          <w:p w14:paraId="54BD665E"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Agnew, Meagen Peden</w:t>
            </w:r>
          </w:p>
        </w:tc>
        <w:tc>
          <w:tcPr>
            <w:tcW w:w="270" w:type="dxa"/>
            <w:tcBorders>
              <w:top w:val="nil"/>
              <w:left w:val="nil"/>
              <w:bottom w:val="nil"/>
              <w:right w:val="nil"/>
            </w:tcBorders>
            <w:shd w:val="clear" w:color="auto" w:fill="auto"/>
            <w:noWrap/>
            <w:vAlign w:val="bottom"/>
            <w:hideMark/>
          </w:tcPr>
          <w:p w14:paraId="010D118C"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6D66E2D3"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Harber, Sheila</w:t>
            </w:r>
          </w:p>
        </w:tc>
        <w:tc>
          <w:tcPr>
            <w:tcW w:w="320" w:type="dxa"/>
            <w:tcBorders>
              <w:top w:val="nil"/>
              <w:left w:val="nil"/>
              <w:bottom w:val="nil"/>
              <w:right w:val="nil"/>
            </w:tcBorders>
            <w:shd w:val="clear" w:color="auto" w:fill="auto"/>
            <w:noWrap/>
            <w:vAlign w:val="bottom"/>
            <w:hideMark/>
          </w:tcPr>
          <w:p w14:paraId="1F18B6FC"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1230AA01"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Robinson, Nita</w:t>
            </w:r>
          </w:p>
        </w:tc>
      </w:tr>
      <w:tr w:rsidR="0028073A" w:rsidRPr="0028073A" w14:paraId="6EB21A9B" w14:textId="77777777" w:rsidTr="0028073A">
        <w:trPr>
          <w:trHeight w:val="288"/>
        </w:trPr>
        <w:tc>
          <w:tcPr>
            <w:tcW w:w="2700" w:type="dxa"/>
            <w:tcBorders>
              <w:top w:val="nil"/>
              <w:left w:val="nil"/>
              <w:bottom w:val="nil"/>
              <w:right w:val="nil"/>
            </w:tcBorders>
            <w:shd w:val="clear" w:color="auto" w:fill="auto"/>
            <w:noWrap/>
            <w:vAlign w:val="bottom"/>
            <w:hideMark/>
          </w:tcPr>
          <w:p w14:paraId="667CCDF8"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Alvis, Carla</w:t>
            </w:r>
          </w:p>
        </w:tc>
        <w:tc>
          <w:tcPr>
            <w:tcW w:w="270" w:type="dxa"/>
            <w:tcBorders>
              <w:top w:val="nil"/>
              <w:left w:val="nil"/>
              <w:bottom w:val="nil"/>
              <w:right w:val="nil"/>
            </w:tcBorders>
            <w:shd w:val="clear" w:color="auto" w:fill="auto"/>
            <w:noWrap/>
            <w:vAlign w:val="bottom"/>
            <w:hideMark/>
          </w:tcPr>
          <w:p w14:paraId="5CF68D91"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79A1D1C8"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Harper, Felicia</w:t>
            </w:r>
          </w:p>
        </w:tc>
        <w:tc>
          <w:tcPr>
            <w:tcW w:w="320" w:type="dxa"/>
            <w:tcBorders>
              <w:top w:val="nil"/>
              <w:left w:val="nil"/>
              <w:bottom w:val="nil"/>
              <w:right w:val="nil"/>
            </w:tcBorders>
            <w:shd w:val="clear" w:color="auto" w:fill="auto"/>
            <w:noWrap/>
            <w:vAlign w:val="bottom"/>
            <w:hideMark/>
          </w:tcPr>
          <w:p w14:paraId="4FF9EB41"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41C2F15B"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Romanov, Vesselina</w:t>
            </w:r>
          </w:p>
        </w:tc>
      </w:tr>
      <w:tr w:rsidR="0028073A" w:rsidRPr="0028073A" w14:paraId="4D731985" w14:textId="77777777" w:rsidTr="0028073A">
        <w:trPr>
          <w:trHeight w:val="288"/>
        </w:trPr>
        <w:tc>
          <w:tcPr>
            <w:tcW w:w="2700" w:type="dxa"/>
            <w:tcBorders>
              <w:top w:val="nil"/>
              <w:left w:val="nil"/>
              <w:bottom w:val="nil"/>
              <w:right w:val="nil"/>
            </w:tcBorders>
            <w:shd w:val="clear" w:color="auto" w:fill="auto"/>
            <w:noWrap/>
            <w:vAlign w:val="bottom"/>
            <w:hideMark/>
          </w:tcPr>
          <w:p w14:paraId="41B39163"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Angelini, Mia</w:t>
            </w:r>
          </w:p>
        </w:tc>
        <w:tc>
          <w:tcPr>
            <w:tcW w:w="270" w:type="dxa"/>
            <w:tcBorders>
              <w:top w:val="nil"/>
              <w:left w:val="nil"/>
              <w:bottom w:val="nil"/>
              <w:right w:val="nil"/>
            </w:tcBorders>
            <w:shd w:val="clear" w:color="auto" w:fill="auto"/>
            <w:noWrap/>
            <w:vAlign w:val="bottom"/>
            <w:hideMark/>
          </w:tcPr>
          <w:p w14:paraId="20DD5E28"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6771DA2E"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Herzog, Zach</w:t>
            </w:r>
          </w:p>
        </w:tc>
        <w:tc>
          <w:tcPr>
            <w:tcW w:w="320" w:type="dxa"/>
            <w:tcBorders>
              <w:top w:val="nil"/>
              <w:left w:val="nil"/>
              <w:bottom w:val="nil"/>
              <w:right w:val="nil"/>
            </w:tcBorders>
            <w:shd w:val="clear" w:color="auto" w:fill="auto"/>
            <w:noWrap/>
            <w:vAlign w:val="bottom"/>
            <w:hideMark/>
          </w:tcPr>
          <w:p w14:paraId="15CBF2A7"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4C289F46"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Roasario, Amber</w:t>
            </w:r>
          </w:p>
        </w:tc>
      </w:tr>
      <w:tr w:rsidR="0028073A" w:rsidRPr="0028073A" w14:paraId="14722771" w14:textId="77777777" w:rsidTr="0028073A">
        <w:trPr>
          <w:trHeight w:val="288"/>
        </w:trPr>
        <w:tc>
          <w:tcPr>
            <w:tcW w:w="2700" w:type="dxa"/>
            <w:tcBorders>
              <w:top w:val="nil"/>
              <w:left w:val="nil"/>
              <w:bottom w:val="nil"/>
              <w:right w:val="nil"/>
            </w:tcBorders>
            <w:shd w:val="clear" w:color="auto" w:fill="auto"/>
            <w:noWrap/>
            <w:vAlign w:val="bottom"/>
            <w:hideMark/>
          </w:tcPr>
          <w:p w14:paraId="53A6DC08"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Baines, Brittney</w:t>
            </w:r>
          </w:p>
        </w:tc>
        <w:tc>
          <w:tcPr>
            <w:tcW w:w="270" w:type="dxa"/>
            <w:tcBorders>
              <w:top w:val="nil"/>
              <w:left w:val="nil"/>
              <w:bottom w:val="nil"/>
              <w:right w:val="nil"/>
            </w:tcBorders>
            <w:shd w:val="clear" w:color="auto" w:fill="auto"/>
            <w:noWrap/>
            <w:vAlign w:val="bottom"/>
            <w:hideMark/>
          </w:tcPr>
          <w:p w14:paraId="4353FB25"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07D684ED"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Hill, Antoinette</w:t>
            </w:r>
          </w:p>
        </w:tc>
        <w:tc>
          <w:tcPr>
            <w:tcW w:w="320" w:type="dxa"/>
            <w:tcBorders>
              <w:top w:val="nil"/>
              <w:left w:val="nil"/>
              <w:bottom w:val="nil"/>
              <w:right w:val="nil"/>
            </w:tcBorders>
            <w:shd w:val="clear" w:color="auto" w:fill="auto"/>
            <w:noWrap/>
            <w:vAlign w:val="bottom"/>
            <w:hideMark/>
          </w:tcPr>
          <w:p w14:paraId="4BB61A57"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241D55D2"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Rush, Andy</w:t>
            </w:r>
          </w:p>
        </w:tc>
      </w:tr>
      <w:tr w:rsidR="0028073A" w:rsidRPr="0028073A" w14:paraId="53510E93" w14:textId="77777777" w:rsidTr="0028073A">
        <w:trPr>
          <w:trHeight w:val="288"/>
        </w:trPr>
        <w:tc>
          <w:tcPr>
            <w:tcW w:w="2700" w:type="dxa"/>
            <w:tcBorders>
              <w:top w:val="nil"/>
              <w:left w:val="nil"/>
              <w:bottom w:val="nil"/>
              <w:right w:val="nil"/>
            </w:tcBorders>
            <w:shd w:val="clear" w:color="auto" w:fill="auto"/>
            <w:noWrap/>
            <w:vAlign w:val="bottom"/>
            <w:hideMark/>
          </w:tcPr>
          <w:p w14:paraId="7A5FDED5"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Baker, Donna</w:t>
            </w:r>
          </w:p>
        </w:tc>
        <w:tc>
          <w:tcPr>
            <w:tcW w:w="270" w:type="dxa"/>
            <w:tcBorders>
              <w:top w:val="nil"/>
              <w:left w:val="nil"/>
              <w:bottom w:val="nil"/>
              <w:right w:val="nil"/>
            </w:tcBorders>
            <w:shd w:val="clear" w:color="auto" w:fill="auto"/>
            <w:noWrap/>
            <w:vAlign w:val="bottom"/>
            <w:hideMark/>
          </w:tcPr>
          <w:p w14:paraId="4AF487D7"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220C23B1"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Hill, Braden</w:t>
            </w:r>
          </w:p>
        </w:tc>
        <w:tc>
          <w:tcPr>
            <w:tcW w:w="320" w:type="dxa"/>
            <w:tcBorders>
              <w:top w:val="nil"/>
              <w:left w:val="nil"/>
              <w:bottom w:val="nil"/>
              <w:right w:val="nil"/>
            </w:tcBorders>
            <w:shd w:val="clear" w:color="auto" w:fill="auto"/>
            <w:noWrap/>
            <w:vAlign w:val="bottom"/>
            <w:hideMark/>
          </w:tcPr>
          <w:p w14:paraId="46C1F5F2"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1A052B0B"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Russ, Alicia</w:t>
            </w:r>
          </w:p>
        </w:tc>
      </w:tr>
      <w:tr w:rsidR="0028073A" w:rsidRPr="0028073A" w14:paraId="7069C95E" w14:textId="77777777" w:rsidTr="0028073A">
        <w:trPr>
          <w:trHeight w:val="288"/>
        </w:trPr>
        <w:tc>
          <w:tcPr>
            <w:tcW w:w="2700" w:type="dxa"/>
            <w:tcBorders>
              <w:top w:val="nil"/>
              <w:left w:val="nil"/>
              <w:bottom w:val="nil"/>
              <w:right w:val="nil"/>
            </w:tcBorders>
            <w:shd w:val="clear" w:color="auto" w:fill="auto"/>
            <w:noWrap/>
            <w:vAlign w:val="bottom"/>
            <w:hideMark/>
          </w:tcPr>
          <w:p w14:paraId="67A9057A"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Baker, Margaret</w:t>
            </w:r>
          </w:p>
        </w:tc>
        <w:tc>
          <w:tcPr>
            <w:tcW w:w="270" w:type="dxa"/>
            <w:tcBorders>
              <w:top w:val="nil"/>
              <w:left w:val="nil"/>
              <w:bottom w:val="nil"/>
              <w:right w:val="nil"/>
            </w:tcBorders>
            <w:shd w:val="clear" w:color="auto" w:fill="auto"/>
            <w:noWrap/>
            <w:vAlign w:val="bottom"/>
            <w:hideMark/>
          </w:tcPr>
          <w:p w14:paraId="5A43FE9F"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7D8C09C7"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Holland, Whitney</w:t>
            </w:r>
          </w:p>
        </w:tc>
        <w:tc>
          <w:tcPr>
            <w:tcW w:w="320" w:type="dxa"/>
            <w:tcBorders>
              <w:top w:val="nil"/>
              <w:left w:val="nil"/>
              <w:bottom w:val="nil"/>
              <w:right w:val="nil"/>
            </w:tcBorders>
            <w:shd w:val="clear" w:color="auto" w:fill="auto"/>
            <w:noWrap/>
            <w:vAlign w:val="bottom"/>
            <w:hideMark/>
          </w:tcPr>
          <w:p w14:paraId="00600657"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7EDFF292"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Sacra, Annemarie</w:t>
            </w:r>
          </w:p>
        </w:tc>
      </w:tr>
      <w:tr w:rsidR="0028073A" w:rsidRPr="0028073A" w14:paraId="68CF62B7" w14:textId="77777777" w:rsidTr="0028073A">
        <w:trPr>
          <w:trHeight w:val="288"/>
        </w:trPr>
        <w:tc>
          <w:tcPr>
            <w:tcW w:w="2700" w:type="dxa"/>
            <w:tcBorders>
              <w:top w:val="nil"/>
              <w:left w:val="nil"/>
              <w:bottom w:val="nil"/>
              <w:right w:val="nil"/>
            </w:tcBorders>
            <w:shd w:val="clear" w:color="auto" w:fill="auto"/>
            <w:noWrap/>
            <w:vAlign w:val="bottom"/>
            <w:hideMark/>
          </w:tcPr>
          <w:p w14:paraId="255F0CD1"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Belmar, Shantrece</w:t>
            </w:r>
          </w:p>
        </w:tc>
        <w:tc>
          <w:tcPr>
            <w:tcW w:w="270" w:type="dxa"/>
            <w:tcBorders>
              <w:top w:val="nil"/>
              <w:left w:val="nil"/>
              <w:bottom w:val="nil"/>
              <w:right w:val="nil"/>
            </w:tcBorders>
            <w:shd w:val="clear" w:color="auto" w:fill="auto"/>
            <w:noWrap/>
            <w:vAlign w:val="bottom"/>
            <w:hideMark/>
          </w:tcPr>
          <w:p w14:paraId="4A7B7688"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7D7F199E"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Johnson, Mackenna</w:t>
            </w:r>
          </w:p>
        </w:tc>
        <w:tc>
          <w:tcPr>
            <w:tcW w:w="320" w:type="dxa"/>
            <w:tcBorders>
              <w:top w:val="nil"/>
              <w:left w:val="nil"/>
              <w:bottom w:val="nil"/>
              <w:right w:val="nil"/>
            </w:tcBorders>
            <w:shd w:val="clear" w:color="auto" w:fill="auto"/>
            <w:noWrap/>
            <w:vAlign w:val="bottom"/>
            <w:hideMark/>
          </w:tcPr>
          <w:p w14:paraId="1006B6EA"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6CA3F3DD"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Sangalli, Paul</w:t>
            </w:r>
          </w:p>
        </w:tc>
      </w:tr>
      <w:tr w:rsidR="0028073A" w:rsidRPr="0028073A" w14:paraId="7C264BD8" w14:textId="77777777" w:rsidTr="0028073A">
        <w:trPr>
          <w:trHeight w:val="288"/>
        </w:trPr>
        <w:tc>
          <w:tcPr>
            <w:tcW w:w="2700" w:type="dxa"/>
            <w:tcBorders>
              <w:top w:val="nil"/>
              <w:left w:val="nil"/>
              <w:bottom w:val="nil"/>
              <w:right w:val="nil"/>
            </w:tcBorders>
            <w:shd w:val="clear" w:color="auto" w:fill="auto"/>
            <w:noWrap/>
            <w:vAlign w:val="bottom"/>
            <w:hideMark/>
          </w:tcPr>
          <w:p w14:paraId="770AE304"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Bowling Schiller, Elizabeth</w:t>
            </w:r>
          </w:p>
        </w:tc>
        <w:tc>
          <w:tcPr>
            <w:tcW w:w="270" w:type="dxa"/>
            <w:tcBorders>
              <w:top w:val="nil"/>
              <w:left w:val="nil"/>
              <w:bottom w:val="nil"/>
              <w:right w:val="nil"/>
            </w:tcBorders>
            <w:shd w:val="clear" w:color="auto" w:fill="auto"/>
            <w:noWrap/>
            <w:vAlign w:val="bottom"/>
            <w:hideMark/>
          </w:tcPr>
          <w:p w14:paraId="77B3F6CD"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4E101B78"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Jones, Aaron</w:t>
            </w:r>
          </w:p>
        </w:tc>
        <w:tc>
          <w:tcPr>
            <w:tcW w:w="320" w:type="dxa"/>
            <w:tcBorders>
              <w:top w:val="nil"/>
              <w:left w:val="nil"/>
              <w:bottom w:val="nil"/>
              <w:right w:val="nil"/>
            </w:tcBorders>
            <w:shd w:val="clear" w:color="auto" w:fill="auto"/>
            <w:noWrap/>
            <w:vAlign w:val="bottom"/>
            <w:hideMark/>
          </w:tcPr>
          <w:p w14:paraId="5AFAB451"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5EE46C94"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Schrage, Ethan</w:t>
            </w:r>
          </w:p>
        </w:tc>
      </w:tr>
      <w:tr w:rsidR="0028073A" w:rsidRPr="0028073A" w14:paraId="68EF235F" w14:textId="77777777" w:rsidTr="0028073A">
        <w:trPr>
          <w:trHeight w:val="288"/>
        </w:trPr>
        <w:tc>
          <w:tcPr>
            <w:tcW w:w="2700" w:type="dxa"/>
            <w:tcBorders>
              <w:top w:val="nil"/>
              <w:left w:val="nil"/>
              <w:bottom w:val="nil"/>
              <w:right w:val="nil"/>
            </w:tcBorders>
            <w:shd w:val="clear" w:color="auto" w:fill="auto"/>
            <w:noWrap/>
            <w:vAlign w:val="bottom"/>
            <w:hideMark/>
          </w:tcPr>
          <w:p w14:paraId="643894C1"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Brown, Carolyn</w:t>
            </w:r>
          </w:p>
        </w:tc>
        <w:tc>
          <w:tcPr>
            <w:tcW w:w="270" w:type="dxa"/>
            <w:tcBorders>
              <w:top w:val="nil"/>
              <w:left w:val="nil"/>
              <w:bottom w:val="nil"/>
              <w:right w:val="nil"/>
            </w:tcBorders>
            <w:shd w:val="clear" w:color="auto" w:fill="auto"/>
            <w:noWrap/>
            <w:vAlign w:val="bottom"/>
            <w:hideMark/>
          </w:tcPr>
          <w:p w14:paraId="69AF908B"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0F491BEF"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Kennady, Susanna</w:t>
            </w:r>
          </w:p>
        </w:tc>
        <w:tc>
          <w:tcPr>
            <w:tcW w:w="320" w:type="dxa"/>
            <w:tcBorders>
              <w:top w:val="nil"/>
              <w:left w:val="nil"/>
              <w:bottom w:val="nil"/>
              <w:right w:val="nil"/>
            </w:tcBorders>
            <w:shd w:val="clear" w:color="auto" w:fill="auto"/>
            <w:noWrap/>
            <w:vAlign w:val="bottom"/>
            <w:hideMark/>
          </w:tcPr>
          <w:p w14:paraId="02C167D6"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50B91F35"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Shallcross, Leeann</w:t>
            </w:r>
          </w:p>
        </w:tc>
      </w:tr>
      <w:tr w:rsidR="0028073A" w:rsidRPr="0028073A" w14:paraId="76BE50BB" w14:textId="77777777" w:rsidTr="0028073A">
        <w:trPr>
          <w:trHeight w:val="288"/>
        </w:trPr>
        <w:tc>
          <w:tcPr>
            <w:tcW w:w="2700" w:type="dxa"/>
            <w:tcBorders>
              <w:top w:val="nil"/>
              <w:left w:val="nil"/>
              <w:bottom w:val="nil"/>
              <w:right w:val="nil"/>
            </w:tcBorders>
            <w:shd w:val="clear" w:color="auto" w:fill="auto"/>
            <w:noWrap/>
            <w:vAlign w:val="bottom"/>
            <w:hideMark/>
          </w:tcPr>
          <w:p w14:paraId="392CF2AA"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Brown, Debbie</w:t>
            </w:r>
          </w:p>
        </w:tc>
        <w:tc>
          <w:tcPr>
            <w:tcW w:w="270" w:type="dxa"/>
            <w:tcBorders>
              <w:top w:val="nil"/>
              <w:left w:val="nil"/>
              <w:bottom w:val="nil"/>
              <w:right w:val="nil"/>
            </w:tcBorders>
            <w:shd w:val="clear" w:color="auto" w:fill="auto"/>
            <w:noWrap/>
            <w:vAlign w:val="bottom"/>
            <w:hideMark/>
          </w:tcPr>
          <w:p w14:paraId="0C6646F7"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4ABD3816"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Kilgore, Cathy</w:t>
            </w:r>
          </w:p>
        </w:tc>
        <w:tc>
          <w:tcPr>
            <w:tcW w:w="320" w:type="dxa"/>
            <w:tcBorders>
              <w:top w:val="nil"/>
              <w:left w:val="nil"/>
              <w:bottom w:val="nil"/>
              <w:right w:val="nil"/>
            </w:tcBorders>
            <w:shd w:val="clear" w:color="auto" w:fill="auto"/>
            <w:noWrap/>
            <w:vAlign w:val="bottom"/>
            <w:hideMark/>
          </w:tcPr>
          <w:p w14:paraId="581D9356"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01AA20F0"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Shaw, Jeremeih</w:t>
            </w:r>
          </w:p>
        </w:tc>
      </w:tr>
      <w:tr w:rsidR="0028073A" w:rsidRPr="0028073A" w14:paraId="09EA5FA6" w14:textId="77777777" w:rsidTr="0028073A">
        <w:trPr>
          <w:trHeight w:val="288"/>
        </w:trPr>
        <w:tc>
          <w:tcPr>
            <w:tcW w:w="2700" w:type="dxa"/>
            <w:tcBorders>
              <w:top w:val="nil"/>
              <w:left w:val="nil"/>
              <w:bottom w:val="nil"/>
              <w:right w:val="nil"/>
            </w:tcBorders>
            <w:shd w:val="clear" w:color="auto" w:fill="auto"/>
            <w:noWrap/>
            <w:vAlign w:val="bottom"/>
            <w:hideMark/>
          </w:tcPr>
          <w:p w14:paraId="7E2C02F4"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Burress, Greg</w:t>
            </w:r>
          </w:p>
        </w:tc>
        <w:tc>
          <w:tcPr>
            <w:tcW w:w="270" w:type="dxa"/>
            <w:tcBorders>
              <w:top w:val="nil"/>
              <w:left w:val="nil"/>
              <w:bottom w:val="nil"/>
              <w:right w:val="nil"/>
            </w:tcBorders>
            <w:shd w:val="clear" w:color="auto" w:fill="auto"/>
            <w:noWrap/>
            <w:vAlign w:val="bottom"/>
            <w:hideMark/>
          </w:tcPr>
          <w:p w14:paraId="797A3B1B"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613A6D5F"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Lee, Ginny</w:t>
            </w:r>
          </w:p>
        </w:tc>
        <w:tc>
          <w:tcPr>
            <w:tcW w:w="320" w:type="dxa"/>
            <w:tcBorders>
              <w:top w:val="nil"/>
              <w:left w:val="nil"/>
              <w:bottom w:val="nil"/>
              <w:right w:val="nil"/>
            </w:tcBorders>
            <w:shd w:val="clear" w:color="auto" w:fill="auto"/>
            <w:noWrap/>
            <w:vAlign w:val="bottom"/>
            <w:hideMark/>
          </w:tcPr>
          <w:p w14:paraId="1982CB60"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49C0F100"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Simon, Narissa</w:t>
            </w:r>
          </w:p>
        </w:tc>
      </w:tr>
      <w:tr w:rsidR="0028073A" w:rsidRPr="0028073A" w14:paraId="347D04B1" w14:textId="77777777" w:rsidTr="0028073A">
        <w:trPr>
          <w:trHeight w:val="288"/>
        </w:trPr>
        <w:tc>
          <w:tcPr>
            <w:tcW w:w="2700" w:type="dxa"/>
            <w:tcBorders>
              <w:top w:val="nil"/>
              <w:left w:val="nil"/>
              <w:bottom w:val="nil"/>
              <w:right w:val="nil"/>
            </w:tcBorders>
            <w:shd w:val="clear" w:color="auto" w:fill="auto"/>
            <w:noWrap/>
            <w:vAlign w:val="bottom"/>
            <w:hideMark/>
          </w:tcPr>
          <w:p w14:paraId="7F642430"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Cain, Heather</w:t>
            </w:r>
          </w:p>
        </w:tc>
        <w:tc>
          <w:tcPr>
            <w:tcW w:w="270" w:type="dxa"/>
            <w:tcBorders>
              <w:top w:val="nil"/>
              <w:left w:val="nil"/>
              <w:bottom w:val="nil"/>
              <w:right w:val="nil"/>
            </w:tcBorders>
            <w:shd w:val="clear" w:color="auto" w:fill="auto"/>
            <w:noWrap/>
            <w:vAlign w:val="bottom"/>
            <w:hideMark/>
          </w:tcPr>
          <w:p w14:paraId="3FCD512E"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42B02269"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Leffler, Tracy</w:t>
            </w:r>
          </w:p>
        </w:tc>
        <w:tc>
          <w:tcPr>
            <w:tcW w:w="320" w:type="dxa"/>
            <w:tcBorders>
              <w:top w:val="nil"/>
              <w:left w:val="nil"/>
              <w:bottom w:val="nil"/>
              <w:right w:val="nil"/>
            </w:tcBorders>
            <w:shd w:val="clear" w:color="auto" w:fill="auto"/>
            <w:noWrap/>
            <w:vAlign w:val="bottom"/>
            <w:hideMark/>
          </w:tcPr>
          <w:p w14:paraId="7A24E1AB"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73F260EB"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Simon, Randy</w:t>
            </w:r>
          </w:p>
        </w:tc>
      </w:tr>
      <w:tr w:rsidR="0028073A" w:rsidRPr="0028073A" w14:paraId="7289E195" w14:textId="77777777" w:rsidTr="0028073A">
        <w:trPr>
          <w:trHeight w:val="288"/>
        </w:trPr>
        <w:tc>
          <w:tcPr>
            <w:tcW w:w="2700" w:type="dxa"/>
            <w:tcBorders>
              <w:top w:val="nil"/>
              <w:left w:val="nil"/>
              <w:bottom w:val="nil"/>
              <w:right w:val="nil"/>
            </w:tcBorders>
            <w:shd w:val="clear" w:color="auto" w:fill="auto"/>
            <w:noWrap/>
            <w:vAlign w:val="bottom"/>
            <w:hideMark/>
          </w:tcPr>
          <w:p w14:paraId="3B29D4BD"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Caine, Gina</w:t>
            </w:r>
          </w:p>
        </w:tc>
        <w:tc>
          <w:tcPr>
            <w:tcW w:w="270" w:type="dxa"/>
            <w:tcBorders>
              <w:top w:val="nil"/>
              <w:left w:val="nil"/>
              <w:bottom w:val="nil"/>
              <w:right w:val="nil"/>
            </w:tcBorders>
            <w:shd w:val="clear" w:color="auto" w:fill="auto"/>
            <w:noWrap/>
            <w:vAlign w:val="bottom"/>
            <w:hideMark/>
          </w:tcPr>
          <w:p w14:paraId="4ED339B7"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185A0044"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Lloyd, Ryan</w:t>
            </w:r>
          </w:p>
        </w:tc>
        <w:tc>
          <w:tcPr>
            <w:tcW w:w="320" w:type="dxa"/>
            <w:tcBorders>
              <w:top w:val="nil"/>
              <w:left w:val="nil"/>
              <w:bottom w:val="nil"/>
              <w:right w:val="nil"/>
            </w:tcBorders>
            <w:shd w:val="clear" w:color="auto" w:fill="auto"/>
            <w:noWrap/>
            <w:vAlign w:val="bottom"/>
            <w:hideMark/>
          </w:tcPr>
          <w:p w14:paraId="4FC901ED"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6D5BB70A"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Sullivan, Jennie</w:t>
            </w:r>
          </w:p>
        </w:tc>
      </w:tr>
      <w:tr w:rsidR="0028073A" w:rsidRPr="0028073A" w14:paraId="6164D046" w14:textId="77777777" w:rsidTr="0028073A">
        <w:trPr>
          <w:trHeight w:val="288"/>
        </w:trPr>
        <w:tc>
          <w:tcPr>
            <w:tcW w:w="2700" w:type="dxa"/>
            <w:tcBorders>
              <w:top w:val="nil"/>
              <w:left w:val="nil"/>
              <w:bottom w:val="nil"/>
              <w:right w:val="nil"/>
            </w:tcBorders>
            <w:shd w:val="clear" w:color="auto" w:fill="auto"/>
            <w:noWrap/>
            <w:vAlign w:val="bottom"/>
            <w:hideMark/>
          </w:tcPr>
          <w:p w14:paraId="2EA00126"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Carter, Justin</w:t>
            </w:r>
          </w:p>
        </w:tc>
        <w:tc>
          <w:tcPr>
            <w:tcW w:w="270" w:type="dxa"/>
            <w:tcBorders>
              <w:top w:val="nil"/>
              <w:left w:val="nil"/>
              <w:bottom w:val="nil"/>
              <w:right w:val="nil"/>
            </w:tcBorders>
            <w:shd w:val="clear" w:color="auto" w:fill="auto"/>
            <w:noWrap/>
            <w:vAlign w:val="bottom"/>
            <w:hideMark/>
          </w:tcPr>
          <w:p w14:paraId="4B58D78F"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2A52711A"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Logsdon, Mick</w:t>
            </w:r>
          </w:p>
        </w:tc>
        <w:tc>
          <w:tcPr>
            <w:tcW w:w="320" w:type="dxa"/>
            <w:tcBorders>
              <w:top w:val="nil"/>
              <w:left w:val="nil"/>
              <w:bottom w:val="nil"/>
              <w:right w:val="nil"/>
            </w:tcBorders>
            <w:shd w:val="clear" w:color="auto" w:fill="auto"/>
            <w:noWrap/>
            <w:vAlign w:val="bottom"/>
            <w:hideMark/>
          </w:tcPr>
          <w:p w14:paraId="37C9B85B"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50B24097"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Thorne, Kyle</w:t>
            </w:r>
          </w:p>
        </w:tc>
      </w:tr>
      <w:tr w:rsidR="0028073A" w:rsidRPr="0028073A" w14:paraId="45BECA35" w14:textId="77777777" w:rsidTr="0028073A">
        <w:trPr>
          <w:trHeight w:val="288"/>
        </w:trPr>
        <w:tc>
          <w:tcPr>
            <w:tcW w:w="2700" w:type="dxa"/>
            <w:tcBorders>
              <w:top w:val="nil"/>
              <w:left w:val="nil"/>
              <w:bottom w:val="nil"/>
              <w:right w:val="nil"/>
            </w:tcBorders>
            <w:shd w:val="clear" w:color="auto" w:fill="auto"/>
            <w:noWrap/>
            <w:vAlign w:val="bottom"/>
            <w:hideMark/>
          </w:tcPr>
          <w:p w14:paraId="7396EB16"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Chilton, Barbara</w:t>
            </w:r>
          </w:p>
        </w:tc>
        <w:tc>
          <w:tcPr>
            <w:tcW w:w="270" w:type="dxa"/>
            <w:tcBorders>
              <w:top w:val="nil"/>
              <w:left w:val="nil"/>
              <w:bottom w:val="nil"/>
              <w:right w:val="nil"/>
            </w:tcBorders>
            <w:shd w:val="clear" w:color="auto" w:fill="auto"/>
            <w:noWrap/>
            <w:vAlign w:val="bottom"/>
            <w:hideMark/>
          </w:tcPr>
          <w:p w14:paraId="7FC5AD24"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5D902B8C"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Lynch, Patrick</w:t>
            </w:r>
          </w:p>
        </w:tc>
        <w:tc>
          <w:tcPr>
            <w:tcW w:w="320" w:type="dxa"/>
            <w:tcBorders>
              <w:top w:val="nil"/>
              <w:left w:val="nil"/>
              <w:bottom w:val="nil"/>
              <w:right w:val="nil"/>
            </w:tcBorders>
            <w:shd w:val="clear" w:color="auto" w:fill="auto"/>
            <w:noWrap/>
            <w:vAlign w:val="bottom"/>
            <w:hideMark/>
          </w:tcPr>
          <w:p w14:paraId="7EE3823B"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7908129B"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Vandiver, Cheryl</w:t>
            </w:r>
          </w:p>
        </w:tc>
      </w:tr>
      <w:tr w:rsidR="0028073A" w:rsidRPr="0028073A" w14:paraId="49BCF7AF" w14:textId="77777777" w:rsidTr="0028073A">
        <w:trPr>
          <w:trHeight w:val="288"/>
        </w:trPr>
        <w:tc>
          <w:tcPr>
            <w:tcW w:w="2700" w:type="dxa"/>
            <w:tcBorders>
              <w:top w:val="nil"/>
              <w:left w:val="nil"/>
              <w:bottom w:val="nil"/>
              <w:right w:val="nil"/>
            </w:tcBorders>
            <w:shd w:val="clear" w:color="auto" w:fill="auto"/>
            <w:noWrap/>
            <w:vAlign w:val="bottom"/>
            <w:hideMark/>
          </w:tcPr>
          <w:p w14:paraId="43601D82"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Chisholm, Crystle</w:t>
            </w:r>
          </w:p>
        </w:tc>
        <w:tc>
          <w:tcPr>
            <w:tcW w:w="270" w:type="dxa"/>
            <w:tcBorders>
              <w:top w:val="nil"/>
              <w:left w:val="nil"/>
              <w:bottom w:val="nil"/>
              <w:right w:val="nil"/>
            </w:tcBorders>
            <w:shd w:val="clear" w:color="auto" w:fill="auto"/>
            <w:noWrap/>
            <w:vAlign w:val="bottom"/>
            <w:hideMark/>
          </w:tcPr>
          <w:p w14:paraId="5958DE4A"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4154A376"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Magness, Bridgette</w:t>
            </w:r>
          </w:p>
        </w:tc>
        <w:tc>
          <w:tcPr>
            <w:tcW w:w="320" w:type="dxa"/>
            <w:tcBorders>
              <w:top w:val="nil"/>
              <w:left w:val="nil"/>
              <w:bottom w:val="nil"/>
              <w:right w:val="nil"/>
            </w:tcBorders>
            <w:shd w:val="clear" w:color="auto" w:fill="auto"/>
            <w:noWrap/>
            <w:vAlign w:val="bottom"/>
            <w:hideMark/>
          </w:tcPr>
          <w:p w14:paraId="670FB2E4"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604ECA8A"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Wahle, Jennifer</w:t>
            </w:r>
          </w:p>
        </w:tc>
      </w:tr>
      <w:tr w:rsidR="0028073A" w:rsidRPr="0028073A" w14:paraId="41D8F7B8" w14:textId="77777777" w:rsidTr="0028073A">
        <w:trPr>
          <w:trHeight w:val="288"/>
        </w:trPr>
        <w:tc>
          <w:tcPr>
            <w:tcW w:w="2700" w:type="dxa"/>
            <w:tcBorders>
              <w:top w:val="nil"/>
              <w:left w:val="nil"/>
              <w:bottom w:val="nil"/>
              <w:right w:val="nil"/>
            </w:tcBorders>
            <w:shd w:val="clear" w:color="auto" w:fill="auto"/>
            <w:noWrap/>
            <w:vAlign w:val="bottom"/>
            <w:hideMark/>
          </w:tcPr>
          <w:p w14:paraId="7176CF76"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Chisholm, JR</w:t>
            </w:r>
          </w:p>
        </w:tc>
        <w:tc>
          <w:tcPr>
            <w:tcW w:w="270" w:type="dxa"/>
            <w:tcBorders>
              <w:top w:val="nil"/>
              <w:left w:val="nil"/>
              <w:bottom w:val="nil"/>
              <w:right w:val="nil"/>
            </w:tcBorders>
            <w:shd w:val="clear" w:color="auto" w:fill="auto"/>
            <w:noWrap/>
            <w:vAlign w:val="bottom"/>
            <w:hideMark/>
          </w:tcPr>
          <w:p w14:paraId="7601C85E"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3D70AA92"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Maldonado, Janet</w:t>
            </w:r>
          </w:p>
        </w:tc>
        <w:tc>
          <w:tcPr>
            <w:tcW w:w="320" w:type="dxa"/>
            <w:tcBorders>
              <w:top w:val="nil"/>
              <w:left w:val="nil"/>
              <w:bottom w:val="nil"/>
              <w:right w:val="nil"/>
            </w:tcBorders>
            <w:shd w:val="clear" w:color="auto" w:fill="auto"/>
            <w:noWrap/>
            <w:vAlign w:val="bottom"/>
            <w:hideMark/>
          </w:tcPr>
          <w:p w14:paraId="264C7696"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5E6E2046"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Weis, Patrick</w:t>
            </w:r>
          </w:p>
        </w:tc>
      </w:tr>
      <w:tr w:rsidR="0028073A" w:rsidRPr="0028073A" w14:paraId="3840BEE9" w14:textId="77777777" w:rsidTr="0028073A">
        <w:trPr>
          <w:trHeight w:val="288"/>
        </w:trPr>
        <w:tc>
          <w:tcPr>
            <w:tcW w:w="2700" w:type="dxa"/>
            <w:tcBorders>
              <w:top w:val="nil"/>
              <w:left w:val="nil"/>
              <w:bottom w:val="nil"/>
              <w:right w:val="nil"/>
            </w:tcBorders>
            <w:shd w:val="clear" w:color="auto" w:fill="auto"/>
            <w:noWrap/>
            <w:vAlign w:val="bottom"/>
            <w:hideMark/>
          </w:tcPr>
          <w:p w14:paraId="3BA422F6"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Cook, Christina</w:t>
            </w:r>
          </w:p>
        </w:tc>
        <w:tc>
          <w:tcPr>
            <w:tcW w:w="270" w:type="dxa"/>
            <w:tcBorders>
              <w:top w:val="nil"/>
              <w:left w:val="nil"/>
              <w:bottom w:val="nil"/>
              <w:right w:val="nil"/>
            </w:tcBorders>
            <w:shd w:val="clear" w:color="auto" w:fill="auto"/>
            <w:noWrap/>
            <w:vAlign w:val="bottom"/>
            <w:hideMark/>
          </w:tcPr>
          <w:p w14:paraId="22DE1E65"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3E40D92A"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Mathis, Mary Beth</w:t>
            </w:r>
          </w:p>
        </w:tc>
        <w:tc>
          <w:tcPr>
            <w:tcW w:w="320" w:type="dxa"/>
            <w:tcBorders>
              <w:top w:val="nil"/>
              <w:left w:val="nil"/>
              <w:bottom w:val="nil"/>
              <w:right w:val="nil"/>
            </w:tcBorders>
            <w:shd w:val="clear" w:color="auto" w:fill="auto"/>
            <w:noWrap/>
            <w:vAlign w:val="bottom"/>
            <w:hideMark/>
          </w:tcPr>
          <w:p w14:paraId="58D7FD3E"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711B1D52"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Weiss, JoAnna</w:t>
            </w:r>
          </w:p>
        </w:tc>
      </w:tr>
      <w:tr w:rsidR="0028073A" w:rsidRPr="0028073A" w14:paraId="4A391C90" w14:textId="77777777" w:rsidTr="0028073A">
        <w:trPr>
          <w:trHeight w:val="288"/>
        </w:trPr>
        <w:tc>
          <w:tcPr>
            <w:tcW w:w="2700" w:type="dxa"/>
            <w:tcBorders>
              <w:top w:val="nil"/>
              <w:left w:val="nil"/>
              <w:bottom w:val="nil"/>
              <w:right w:val="nil"/>
            </w:tcBorders>
            <w:shd w:val="clear" w:color="auto" w:fill="auto"/>
            <w:noWrap/>
            <w:vAlign w:val="bottom"/>
            <w:hideMark/>
          </w:tcPr>
          <w:p w14:paraId="26E8CEAE"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Cusick, Leslie</w:t>
            </w:r>
          </w:p>
        </w:tc>
        <w:tc>
          <w:tcPr>
            <w:tcW w:w="270" w:type="dxa"/>
            <w:tcBorders>
              <w:top w:val="nil"/>
              <w:left w:val="nil"/>
              <w:bottom w:val="nil"/>
              <w:right w:val="nil"/>
            </w:tcBorders>
            <w:shd w:val="clear" w:color="auto" w:fill="auto"/>
            <w:noWrap/>
            <w:vAlign w:val="bottom"/>
            <w:hideMark/>
          </w:tcPr>
          <w:p w14:paraId="4C4DC17A"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5E043E1C"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McDonald, Lisa</w:t>
            </w:r>
          </w:p>
        </w:tc>
        <w:tc>
          <w:tcPr>
            <w:tcW w:w="320" w:type="dxa"/>
            <w:tcBorders>
              <w:top w:val="nil"/>
              <w:left w:val="nil"/>
              <w:bottom w:val="nil"/>
              <w:right w:val="nil"/>
            </w:tcBorders>
            <w:shd w:val="clear" w:color="auto" w:fill="auto"/>
            <w:noWrap/>
            <w:vAlign w:val="bottom"/>
            <w:hideMark/>
          </w:tcPr>
          <w:p w14:paraId="63CF9B60"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2E889E99"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Wells, Rita</w:t>
            </w:r>
          </w:p>
        </w:tc>
      </w:tr>
      <w:tr w:rsidR="0028073A" w:rsidRPr="0028073A" w14:paraId="5C2F550A" w14:textId="77777777" w:rsidTr="0028073A">
        <w:trPr>
          <w:trHeight w:val="288"/>
        </w:trPr>
        <w:tc>
          <w:tcPr>
            <w:tcW w:w="2700" w:type="dxa"/>
            <w:tcBorders>
              <w:top w:val="nil"/>
              <w:left w:val="nil"/>
              <w:bottom w:val="nil"/>
              <w:right w:val="nil"/>
            </w:tcBorders>
            <w:shd w:val="clear" w:color="auto" w:fill="auto"/>
            <w:noWrap/>
            <w:vAlign w:val="bottom"/>
            <w:hideMark/>
          </w:tcPr>
          <w:p w14:paraId="0C099702"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Davis, Amanda</w:t>
            </w:r>
          </w:p>
        </w:tc>
        <w:tc>
          <w:tcPr>
            <w:tcW w:w="270" w:type="dxa"/>
            <w:tcBorders>
              <w:top w:val="nil"/>
              <w:left w:val="nil"/>
              <w:bottom w:val="nil"/>
              <w:right w:val="nil"/>
            </w:tcBorders>
            <w:shd w:val="clear" w:color="auto" w:fill="auto"/>
            <w:noWrap/>
            <w:vAlign w:val="bottom"/>
            <w:hideMark/>
          </w:tcPr>
          <w:p w14:paraId="66F2E145"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0EB90117"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Miller, Rachael</w:t>
            </w:r>
          </w:p>
        </w:tc>
        <w:tc>
          <w:tcPr>
            <w:tcW w:w="320" w:type="dxa"/>
            <w:tcBorders>
              <w:top w:val="nil"/>
              <w:left w:val="nil"/>
              <w:bottom w:val="nil"/>
              <w:right w:val="nil"/>
            </w:tcBorders>
            <w:shd w:val="clear" w:color="auto" w:fill="auto"/>
            <w:noWrap/>
            <w:vAlign w:val="bottom"/>
            <w:hideMark/>
          </w:tcPr>
          <w:p w14:paraId="6A6B8DD8"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3B2D840A"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Westmoreland, Miranda</w:t>
            </w:r>
          </w:p>
        </w:tc>
      </w:tr>
      <w:tr w:rsidR="0028073A" w:rsidRPr="0028073A" w14:paraId="5670B8A9" w14:textId="77777777" w:rsidTr="0028073A">
        <w:trPr>
          <w:trHeight w:val="288"/>
        </w:trPr>
        <w:tc>
          <w:tcPr>
            <w:tcW w:w="2700" w:type="dxa"/>
            <w:tcBorders>
              <w:top w:val="nil"/>
              <w:left w:val="nil"/>
              <w:bottom w:val="nil"/>
              <w:right w:val="nil"/>
            </w:tcBorders>
            <w:shd w:val="clear" w:color="auto" w:fill="auto"/>
            <w:noWrap/>
            <w:vAlign w:val="bottom"/>
            <w:hideMark/>
          </w:tcPr>
          <w:p w14:paraId="1EDE3F92"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Duncan, Dustin</w:t>
            </w:r>
          </w:p>
        </w:tc>
        <w:tc>
          <w:tcPr>
            <w:tcW w:w="270" w:type="dxa"/>
            <w:tcBorders>
              <w:top w:val="nil"/>
              <w:left w:val="nil"/>
              <w:bottom w:val="nil"/>
              <w:right w:val="nil"/>
            </w:tcBorders>
            <w:shd w:val="clear" w:color="auto" w:fill="auto"/>
            <w:noWrap/>
            <w:vAlign w:val="bottom"/>
            <w:hideMark/>
          </w:tcPr>
          <w:p w14:paraId="4F397CD6"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6B76EB71"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Miller, Teresa</w:t>
            </w:r>
          </w:p>
        </w:tc>
        <w:tc>
          <w:tcPr>
            <w:tcW w:w="320" w:type="dxa"/>
            <w:tcBorders>
              <w:top w:val="nil"/>
              <w:left w:val="nil"/>
              <w:bottom w:val="nil"/>
              <w:right w:val="nil"/>
            </w:tcBorders>
            <w:shd w:val="clear" w:color="auto" w:fill="auto"/>
            <w:noWrap/>
            <w:vAlign w:val="bottom"/>
            <w:hideMark/>
          </w:tcPr>
          <w:p w14:paraId="4C3335C0"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63A1EF93"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Whitt, Ginny</w:t>
            </w:r>
          </w:p>
        </w:tc>
      </w:tr>
      <w:tr w:rsidR="0028073A" w:rsidRPr="0028073A" w14:paraId="19454B6A" w14:textId="77777777" w:rsidTr="0028073A">
        <w:trPr>
          <w:trHeight w:val="288"/>
        </w:trPr>
        <w:tc>
          <w:tcPr>
            <w:tcW w:w="2700" w:type="dxa"/>
            <w:tcBorders>
              <w:top w:val="nil"/>
              <w:left w:val="nil"/>
              <w:bottom w:val="nil"/>
              <w:right w:val="nil"/>
            </w:tcBorders>
            <w:shd w:val="clear" w:color="auto" w:fill="auto"/>
            <w:noWrap/>
            <w:vAlign w:val="bottom"/>
            <w:hideMark/>
          </w:tcPr>
          <w:p w14:paraId="3D691891"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Erpenbeck, Dia</w:t>
            </w:r>
          </w:p>
        </w:tc>
        <w:tc>
          <w:tcPr>
            <w:tcW w:w="270" w:type="dxa"/>
            <w:tcBorders>
              <w:top w:val="nil"/>
              <w:left w:val="nil"/>
              <w:bottom w:val="nil"/>
              <w:right w:val="nil"/>
            </w:tcBorders>
            <w:shd w:val="clear" w:color="auto" w:fill="auto"/>
            <w:noWrap/>
            <w:vAlign w:val="bottom"/>
            <w:hideMark/>
          </w:tcPr>
          <w:p w14:paraId="03E03F1B"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4CE1ACC6"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Morgan, Beth</w:t>
            </w:r>
          </w:p>
        </w:tc>
        <w:tc>
          <w:tcPr>
            <w:tcW w:w="320" w:type="dxa"/>
            <w:tcBorders>
              <w:top w:val="nil"/>
              <w:left w:val="nil"/>
              <w:bottom w:val="nil"/>
              <w:right w:val="nil"/>
            </w:tcBorders>
            <w:shd w:val="clear" w:color="auto" w:fill="auto"/>
            <w:noWrap/>
            <w:vAlign w:val="bottom"/>
            <w:hideMark/>
          </w:tcPr>
          <w:p w14:paraId="08AE0A17"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17C5C5E3"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Williams, Spencer</w:t>
            </w:r>
          </w:p>
        </w:tc>
      </w:tr>
      <w:tr w:rsidR="0028073A" w:rsidRPr="0028073A" w14:paraId="3DBCBCE1" w14:textId="77777777" w:rsidTr="0028073A">
        <w:trPr>
          <w:trHeight w:val="288"/>
        </w:trPr>
        <w:tc>
          <w:tcPr>
            <w:tcW w:w="2700" w:type="dxa"/>
            <w:tcBorders>
              <w:top w:val="nil"/>
              <w:left w:val="nil"/>
              <w:bottom w:val="nil"/>
              <w:right w:val="nil"/>
            </w:tcBorders>
            <w:shd w:val="clear" w:color="auto" w:fill="auto"/>
            <w:noWrap/>
            <w:vAlign w:val="bottom"/>
            <w:hideMark/>
          </w:tcPr>
          <w:p w14:paraId="126AF2F5"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Flowers, Nicole</w:t>
            </w:r>
          </w:p>
        </w:tc>
        <w:tc>
          <w:tcPr>
            <w:tcW w:w="270" w:type="dxa"/>
            <w:tcBorders>
              <w:top w:val="nil"/>
              <w:left w:val="nil"/>
              <w:bottom w:val="nil"/>
              <w:right w:val="nil"/>
            </w:tcBorders>
            <w:shd w:val="clear" w:color="auto" w:fill="auto"/>
            <w:noWrap/>
            <w:vAlign w:val="bottom"/>
            <w:hideMark/>
          </w:tcPr>
          <w:p w14:paraId="2BF7657D"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4CFD46FF"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Mullican, Mary Beth</w:t>
            </w:r>
          </w:p>
        </w:tc>
        <w:tc>
          <w:tcPr>
            <w:tcW w:w="320" w:type="dxa"/>
            <w:tcBorders>
              <w:top w:val="nil"/>
              <w:left w:val="nil"/>
              <w:bottom w:val="nil"/>
              <w:right w:val="nil"/>
            </w:tcBorders>
            <w:shd w:val="clear" w:color="auto" w:fill="auto"/>
            <w:noWrap/>
            <w:vAlign w:val="bottom"/>
            <w:hideMark/>
          </w:tcPr>
          <w:p w14:paraId="2B9995A1"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3E0E1808"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Williamson, Karina</w:t>
            </w:r>
          </w:p>
        </w:tc>
      </w:tr>
      <w:tr w:rsidR="0028073A" w:rsidRPr="0028073A" w14:paraId="711C0891" w14:textId="77777777" w:rsidTr="0028073A">
        <w:trPr>
          <w:trHeight w:val="288"/>
        </w:trPr>
        <w:tc>
          <w:tcPr>
            <w:tcW w:w="2700" w:type="dxa"/>
            <w:tcBorders>
              <w:top w:val="nil"/>
              <w:left w:val="nil"/>
              <w:bottom w:val="nil"/>
              <w:right w:val="nil"/>
            </w:tcBorders>
            <w:shd w:val="clear" w:color="auto" w:fill="auto"/>
            <w:noWrap/>
            <w:vAlign w:val="bottom"/>
            <w:hideMark/>
          </w:tcPr>
          <w:p w14:paraId="0CA6D2A4"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Forbis, Patricia</w:t>
            </w:r>
          </w:p>
        </w:tc>
        <w:tc>
          <w:tcPr>
            <w:tcW w:w="270" w:type="dxa"/>
            <w:tcBorders>
              <w:top w:val="nil"/>
              <w:left w:val="nil"/>
              <w:bottom w:val="nil"/>
              <w:right w:val="nil"/>
            </w:tcBorders>
            <w:shd w:val="clear" w:color="auto" w:fill="auto"/>
            <w:noWrap/>
            <w:vAlign w:val="bottom"/>
            <w:hideMark/>
          </w:tcPr>
          <w:p w14:paraId="76EB9B51"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47B2660A"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Neal, Desmona</w:t>
            </w:r>
          </w:p>
        </w:tc>
        <w:tc>
          <w:tcPr>
            <w:tcW w:w="320" w:type="dxa"/>
            <w:tcBorders>
              <w:top w:val="nil"/>
              <w:left w:val="nil"/>
              <w:bottom w:val="nil"/>
              <w:right w:val="nil"/>
            </w:tcBorders>
            <w:shd w:val="clear" w:color="auto" w:fill="auto"/>
            <w:noWrap/>
            <w:vAlign w:val="bottom"/>
            <w:hideMark/>
          </w:tcPr>
          <w:p w14:paraId="220171F7"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2C7DCC86"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Wilson, Jennifer</w:t>
            </w:r>
          </w:p>
        </w:tc>
      </w:tr>
      <w:tr w:rsidR="0028073A" w:rsidRPr="0028073A" w14:paraId="73199B37" w14:textId="77777777" w:rsidTr="0028073A">
        <w:trPr>
          <w:trHeight w:val="288"/>
        </w:trPr>
        <w:tc>
          <w:tcPr>
            <w:tcW w:w="2700" w:type="dxa"/>
            <w:tcBorders>
              <w:top w:val="nil"/>
              <w:left w:val="nil"/>
              <w:bottom w:val="nil"/>
              <w:right w:val="nil"/>
            </w:tcBorders>
            <w:shd w:val="clear" w:color="auto" w:fill="auto"/>
            <w:noWrap/>
            <w:vAlign w:val="bottom"/>
            <w:hideMark/>
          </w:tcPr>
          <w:p w14:paraId="5B81A559"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Garcia, Joseph</w:t>
            </w:r>
          </w:p>
        </w:tc>
        <w:tc>
          <w:tcPr>
            <w:tcW w:w="270" w:type="dxa"/>
            <w:tcBorders>
              <w:top w:val="nil"/>
              <w:left w:val="nil"/>
              <w:bottom w:val="nil"/>
              <w:right w:val="nil"/>
            </w:tcBorders>
            <w:shd w:val="clear" w:color="auto" w:fill="auto"/>
            <w:noWrap/>
            <w:vAlign w:val="bottom"/>
            <w:hideMark/>
          </w:tcPr>
          <w:p w14:paraId="17B13F25"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05D032EE"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Nicolas, Christina</w:t>
            </w:r>
          </w:p>
        </w:tc>
        <w:tc>
          <w:tcPr>
            <w:tcW w:w="320" w:type="dxa"/>
            <w:tcBorders>
              <w:top w:val="nil"/>
              <w:left w:val="nil"/>
              <w:bottom w:val="nil"/>
              <w:right w:val="nil"/>
            </w:tcBorders>
            <w:shd w:val="clear" w:color="auto" w:fill="auto"/>
            <w:noWrap/>
            <w:vAlign w:val="bottom"/>
            <w:hideMark/>
          </w:tcPr>
          <w:p w14:paraId="1F3E88B0"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3D0E9291"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Winkfield-Shaw, Freida</w:t>
            </w:r>
          </w:p>
        </w:tc>
      </w:tr>
      <w:tr w:rsidR="0028073A" w:rsidRPr="0028073A" w14:paraId="2A636B14" w14:textId="77777777" w:rsidTr="0028073A">
        <w:trPr>
          <w:trHeight w:val="288"/>
        </w:trPr>
        <w:tc>
          <w:tcPr>
            <w:tcW w:w="2700" w:type="dxa"/>
            <w:tcBorders>
              <w:top w:val="nil"/>
              <w:left w:val="nil"/>
              <w:bottom w:val="nil"/>
              <w:right w:val="nil"/>
            </w:tcBorders>
            <w:shd w:val="clear" w:color="auto" w:fill="auto"/>
            <w:noWrap/>
            <w:vAlign w:val="bottom"/>
            <w:hideMark/>
          </w:tcPr>
          <w:p w14:paraId="38648551"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Gray, Ashley</w:t>
            </w:r>
          </w:p>
        </w:tc>
        <w:tc>
          <w:tcPr>
            <w:tcW w:w="270" w:type="dxa"/>
            <w:tcBorders>
              <w:top w:val="nil"/>
              <w:left w:val="nil"/>
              <w:bottom w:val="nil"/>
              <w:right w:val="nil"/>
            </w:tcBorders>
            <w:shd w:val="clear" w:color="auto" w:fill="auto"/>
            <w:noWrap/>
            <w:vAlign w:val="bottom"/>
            <w:hideMark/>
          </w:tcPr>
          <w:p w14:paraId="035B437B"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5F386AFF"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Nuss, Kristi</w:t>
            </w:r>
          </w:p>
        </w:tc>
        <w:tc>
          <w:tcPr>
            <w:tcW w:w="320" w:type="dxa"/>
            <w:tcBorders>
              <w:top w:val="nil"/>
              <w:left w:val="nil"/>
              <w:bottom w:val="nil"/>
              <w:right w:val="nil"/>
            </w:tcBorders>
            <w:shd w:val="clear" w:color="auto" w:fill="auto"/>
            <w:noWrap/>
            <w:vAlign w:val="bottom"/>
            <w:hideMark/>
          </w:tcPr>
          <w:p w14:paraId="126DA403"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1339C5BC"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Wohlford, Melissa</w:t>
            </w:r>
          </w:p>
        </w:tc>
      </w:tr>
      <w:tr w:rsidR="0028073A" w:rsidRPr="0028073A" w14:paraId="6FDEDFD7" w14:textId="77777777" w:rsidTr="0028073A">
        <w:trPr>
          <w:trHeight w:val="288"/>
        </w:trPr>
        <w:tc>
          <w:tcPr>
            <w:tcW w:w="2700" w:type="dxa"/>
            <w:tcBorders>
              <w:top w:val="nil"/>
              <w:left w:val="nil"/>
              <w:bottom w:val="nil"/>
              <w:right w:val="nil"/>
            </w:tcBorders>
            <w:shd w:val="clear" w:color="auto" w:fill="auto"/>
            <w:noWrap/>
            <w:vAlign w:val="bottom"/>
            <w:hideMark/>
          </w:tcPr>
          <w:p w14:paraId="430FB76E"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Haley, Jarrett</w:t>
            </w:r>
          </w:p>
        </w:tc>
        <w:tc>
          <w:tcPr>
            <w:tcW w:w="270" w:type="dxa"/>
            <w:tcBorders>
              <w:top w:val="nil"/>
              <w:left w:val="nil"/>
              <w:bottom w:val="nil"/>
              <w:right w:val="nil"/>
            </w:tcBorders>
            <w:shd w:val="clear" w:color="auto" w:fill="auto"/>
            <w:noWrap/>
            <w:vAlign w:val="bottom"/>
            <w:hideMark/>
          </w:tcPr>
          <w:p w14:paraId="4CFCD6A5"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1AC3500F"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Owens, Mariah</w:t>
            </w:r>
          </w:p>
        </w:tc>
        <w:tc>
          <w:tcPr>
            <w:tcW w:w="320" w:type="dxa"/>
            <w:tcBorders>
              <w:top w:val="nil"/>
              <w:left w:val="nil"/>
              <w:bottom w:val="nil"/>
              <w:right w:val="nil"/>
            </w:tcBorders>
            <w:shd w:val="clear" w:color="auto" w:fill="auto"/>
            <w:noWrap/>
            <w:vAlign w:val="bottom"/>
            <w:hideMark/>
          </w:tcPr>
          <w:p w14:paraId="51E31A4D" w14:textId="77777777" w:rsidR="0028073A" w:rsidRPr="0028073A" w:rsidRDefault="0028073A" w:rsidP="0028073A">
            <w:pPr>
              <w:spacing w:after="0" w:line="240" w:lineRule="auto"/>
              <w:rPr>
                <w:rFonts w:ascii="Calibri" w:eastAsia="Times New Roman" w:hAnsi="Calibri" w:cs="Calibri"/>
                <w:color w:val="000000"/>
              </w:rPr>
            </w:pPr>
          </w:p>
        </w:tc>
        <w:tc>
          <w:tcPr>
            <w:tcW w:w="3970" w:type="dxa"/>
            <w:gridSpan w:val="2"/>
            <w:tcBorders>
              <w:top w:val="nil"/>
              <w:left w:val="nil"/>
              <w:bottom w:val="nil"/>
              <w:right w:val="nil"/>
            </w:tcBorders>
            <w:shd w:val="clear" w:color="auto" w:fill="auto"/>
            <w:noWrap/>
            <w:vAlign w:val="bottom"/>
            <w:hideMark/>
          </w:tcPr>
          <w:p w14:paraId="1074E76C"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Wright, Leslie</w:t>
            </w:r>
          </w:p>
        </w:tc>
      </w:tr>
      <w:tr w:rsidR="0028073A" w:rsidRPr="0028073A" w14:paraId="45220EE0" w14:textId="77777777" w:rsidTr="0028073A">
        <w:trPr>
          <w:trHeight w:val="288"/>
        </w:trPr>
        <w:tc>
          <w:tcPr>
            <w:tcW w:w="2700" w:type="dxa"/>
            <w:tcBorders>
              <w:top w:val="nil"/>
              <w:left w:val="nil"/>
              <w:bottom w:val="nil"/>
              <w:right w:val="nil"/>
            </w:tcBorders>
            <w:shd w:val="clear" w:color="auto" w:fill="auto"/>
            <w:noWrap/>
            <w:vAlign w:val="bottom"/>
            <w:hideMark/>
          </w:tcPr>
          <w:p w14:paraId="543E317E"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Hall, Mary Anne</w:t>
            </w:r>
          </w:p>
        </w:tc>
        <w:tc>
          <w:tcPr>
            <w:tcW w:w="270" w:type="dxa"/>
            <w:tcBorders>
              <w:top w:val="nil"/>
              <w:left w:val="nil"/>
              <w:bottom w:val="nil"/>
              <w:right w:val="nil"/>
            </w:tcBorders>
            <w:shd w:val="clear" w:color="auto" w:fill="auto"/>
            <w:noWrap/>
            <w:vAlign w:val="bottom"/>
            <w:hideMark/>
          </w:tcPr>
          <w:p w14:paraId="70FD884F" w14:textId="77777777" w:rsidR="0028073A" w:rsidRPr="0028073A" w:rsidRDefault="0028073A" w:rsidP="0028073A">
            <w:pPr>
              <w:spacing w:after="0" w:line="240" w:lineRule="auto"/>
              <w:rPr>
                <w:rFonts w:ascii="Calibri" w:eastAsia="Times New Roman" w:hAnsi="Calibri" w:cs="Calibri"/>
                <w:color w:val="000000"/>
              </w:rPr>
            </w:pPr>
          </w:p>
        </w:tc>
        <w:tc>
          <w:tcPr>
            <w:tcW w:w="2260" w:type="dxa"/>
            <w:tcBorders>
              <w:top w:val="nil"/>
              <w:left w:val="nil"/>
              <w:bottom w:val="nil"/>
              <w:right w:val="nil"/>
            </w:tcBorders>
            <w:shd w:val="clear" w:color="auto" w:fill="auto"/>
            <w:noWrap/>
            <w:vAlign w:val="bottom"/>
            <w:hideMark/>
          </w:tcPr>
          <w:p w14:paraId="49634139" w14:textId="77777777" w:rsidR="0028073A" w:rsidRPr="0028073A" w:rsidRDefault="0028073A" w:rsidP="0028073A">
            <w:pPr>
              <w:spacing w:after="0" w:line="240" w:lineRule="auto"/>
              <w:rPr>
                <w:rFonts w:ascii="Calibri" w:eastAsia="Times New Roman" w:hAnsi="Calibri" w:cs="Calibri"/>
                <w:color w:val="000000"/>
              </w:rPr>
            </w:pPr>
            <w:r w:rsidRPr="0028073A">
              <w:rPr>
                <w:rFonts w:ascii="Calibri" w:eastAsia="Times New Roman" w:hAnsi="Calibri" w:cs="Calibri"/>
                <w:color w:val="000000"/>
              </w:rPr>
              <w:t>Prather, Susan</w:t>
            </w:r>
          </w:p>
        </w:tc>
        <w:tc>
          <w:tcPr>
            <w:tcW w:w="320" w:type="dxa"/>
            <w:tcBorders>
              <w:top w:val="nil"/>
              <w:left w:val="nil"/>
              <w:bottom w:val="nil"/>
              <w:right w:val="nil"/>
            </w:tcBorders>
            <w:shd w:val="clear" w:color="auto" w:fill="auto"/>
            <w:noWrap/>
            <w:vAlign w:val="bottom"/>
            <w:hideMark/>
          </w:tcPr>
          <w:p w14:paraId="7FCA11BA" w14:textId="77777777" w:rsidR="0028073A" w:rsidRPr="0028073A" w:rsidRDefault="0028073A" w:rsidP="0028073A">
            <w:pPr>
              <w:spacing w:after="0" w:line="240" w:lineRule="auto"/>
              <w:rPr>
                <w:rFonts w:ascii="Calibri" w:eastAsia="Times New Roman" w:hAnsi="Calibri" w:cs="Calibri"/>
                <w:color w:val="000000"/>
              </w:rPr>
            </w:pPr>
          </w:p>
        </w:tc>
        <w:tc>
          <w:tcPr>
            <w:tcW w:w="1111" w:type="dxa"/>
            <w:tcBorders>
              <w:top w:val="nil"/>
              <w:left w:val="nil"/>
              <w:bottom w:val="nil"/>
              <w:right w:val="nil"/>
            </w:tcBorders>
            <w:shd w:val="clear" w:color="auto" w:fill="auto"/>
            <w:noWrap/>
            <w:vAlign w:val="bottom"/>
            <w:hideMark/>
          </w:tcPr>
          <w:p w14:paraId="06170D9A" w14:textId="77777777" w:rsidR="0028073A" w:rsidRPr="0028073A" w:rsidRDefault="0028073A" w:rsidP="0028073A">
            <w:pPr>
              <w:spacing w:after="0" w:line="240" w:lineRule="auto"/>
              <w:rPr>
                <w:rFonts w:ascii="Times New Roman" w:eastAsia="Times New Roman" w:hAnsi="Times New Roman" w:cs="Times New Roman"/>
                <w:sz w:val="20"/>
                <w:szCs w:val="20"/>
              </w:rPr>
            </w:pPr>
          </w:p>
        </w:tc>
        <w:tc>
          <w:tcPr>
            <w:tcW w:w="2859" w:type="dxa"/>
            <w:tcBorders>
              <w:top w:val="nil"/>
              <w:left w:val="nil"/>
              <w:bottom w:val="nil"/>
              <w:right w:val="nil"/>
            </w:tcBorders>
            <w:shd w:val="clear" w:color="auto" w:fill="auto"/>
            <w:noWrap/>
            <w:vAlign w:val="bottom"/>
            <w:hideMark/>
          </w:tcPr>
          <w:p w14:paraId="3D717854" w14:textId="77777777" w:rsidR="0028073A" w:rsidRPr="0028073A" w:rsidRDefault="0028073A" w:rsidP="0028073A">
            <w:pPr>
              <w:spacing w:after="0" w:line="240" w:lineRule="auto"/>
              <w:rPr>
                <w:rFonts w:ascii="Times New Roman" w:eastAsia="Times New Roman" w:hAnsi="Times New Roman" w:cs="Times New Roman"/>
                <w:sz w:val="20"/>
                <w:szCs w:val="20"/>
              </w:rPr>
            </w:pPr>
          </w:p>
        </w:tc>
      </w:tr>
    </w:tbl>
    <w:p w14:paraId="7DF69F12" w14:textId="77777777" w:rsidR="0028073A" w:rsidRDefault="0028073A" w:rsidP="0028073A">
      <w:pPr>
        <w:ind w:firstLine="720"/>
        <w:rPr>
          <w:rFonts w:ascii="Times New Roman" w:hAnsi="Times New Roman" w:cs="Times New Roman"/>
          <w:sz w:val="24"/>
          <w:szCs w:val="24"/>
        </w:rPr>
      </w:pPr>
    </w:p>
    <w:p w14:paraId="6FE99787" w14:textId="77777777" w:rsidR="0028073A" w:rsidRDefault="0028073A" w:rsidP="00205580">
      <w:pPr>
        <w:ind w:left="720"/>
        <w:rPr>
          <w:rFonts w:ascii="Times New Roman" w:hAnsi="Times New Roman" w:cs="Times New Roman"/>
          <w:sz w:val="24"/>
          <w:szCs w:val="24"/>
        </w:rPr>
      </w:pPr>
    </w:p>
    <w:sectPr w:rsidR="0028073A" w:rsidSect="002812E4">
      <w:footerReference w:type="default" r:id="rId62"/>
      <w:pgSz w:w="12240" w:h="15840"/>
      <w:pgMar w:top="1260" w:right="1440" w:bottom="27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3700A" w14:textId="77777777" w:rsidR="00AC7695" w:rsidRDefault="00AC7695" w:rsidP="002E38C6">
      <w:pPr>
        <w:spacing w:after="0" w:line="240" w:lineRule="auto"/>
      </w:pPr>
      <w:r>
        <w:separator/>
      </w:r>
    </w:p>
  </w:endnote>
  <w:endnote w:type="continuationSeparator" w:id="0">
    <w:p w14:paraId="0B43F41F" w14:textId="77777777" w:rsidR="00AC7695" w:rsidRDefault="00AC7695" w:rsidP="002E3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News Gothic MT">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Bold">
    <w:panose1 w:val="00000000000000000000"/>
    <w:charset w:val="00"/>
    <w:family w:val="auto"/>
    <w:notTrueType/>
    <w:pitch w:val="default"/>
    <w:sig w:usb0="00000003" w:usb1="00000000" w:usb2="00000000" w:usb3="00000000" w:csb0="00000001" w:csb1="00000000"/>
  </w:font>
  <w:font w:name="Gill Sans">
    <w:altName w:val="Arial"/>
    <w:panose1 w:val="00000000000000000000"/>
    <w:charset w:val="00"/>
    <w:family w:val="swiss"/>
    <w:notTrueType/>
    <w:pitch w:val="variable"/>
    <w:sig w:usb0="A00000AF" w:usb1="50002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924932"/>
      <w:docPartObj>
        <w:docPartGallery w:val="Page Numbers (Bottom of Page)"/>
        <w:docPartUnique/>
      </w:docPartObj>
    </w:sdtPr>
    <w:sdtEndPr>
      <w:rPr>
        <w:color w:val="7F7F7F" w:themeColor="background1" w:themeShade="7F"/>
        <w:spacing w:val="60"/>
      </w:rPr>
    </w:sdtEndPr>
    <w:sdtContent>
      <w:p w14:paraId="798F797B" w14:textId="54034146" w:rsidR="00890F99" w:rsidRDefault="00890F99">
        <w:pPr>
          <w:pStyle w:val="Footer"/>
          <w:pBdr>
            <w:top w:val="single" w:sz="4" w:space="1" w:color="D9D9D9" w:themeColor="background1" w:themeShade="D9"/>
          </w:pBdr>
          <w:jc w:val="right"/>
        </w:pPr>
        <w:r>
          <w:fldChar w:fldCharType="begin"/>
        </w:r>
        <w:r>
          <w:instrText xml:space="preserve"> PAGE   \* MERGEFORMAT </w:instrText>
        </w:r>
        <w:r>
          <w:fldChar w:fldCharType="separate"/>
        </w:r>
        <w:r w:rsidR="009F1673">
          <w:rPr>
            <w:noProof/>
          </w:rPr>
          <w:t>50</w:t>
        </w:r>
        <w:r>
          <w:rPr>
            <w:noProof/>
          </w:rPr>
          <w:fldChar w:fldCharType="end"/>
        </w:r>
        <w:r>
          <w:t xml:space="preserve"> | </w:t>
        </w:r>
        <w:r>
          <w:rPr>
            <w:color w:val="7F7F7F" w:themeColor="background1" w:themeShade="7F"/>
            <w:spacing w:val="60"/>
          </w:rPr>
          <w:t>Page</w:t>
        </w:r>
      </w:p>
    </w:sdtContent>
  </w:sdt>
  <w:p w14:paraId="163F6E43" w14:textId="6010A4CF" w:rsidR="00890F99" w:rsidRPr="009D3C0A" w:rsidRDefault="00890F99" w:rsidP="00B52D24">
    <w:pPr>
      <w:pStyle w:val="Footer"/>
    </w:pPr>
  </w:p>
  <w:p w14:paraId="673742AA" w14:textId="77777777" w:rsidR="00890F99" w:rsidRDefault="00890F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A0D52" w14:textId="77777777" w:rsidR="00AC7695" w:rsidRDefault="00AC7695" w:rsidP="002E38C6">
      <w:pPr>
        <w:spacing w:after="0" w:line="240" w:lineRule="auto"/>
      </w:pPr>
      <w:r>
        <w:separator/>
      </w:r>
    </w:p>
  </w:footnote>
  <w:footnote w:type="continuationSeparator" w:id="0">
    <w:p w14:paraId="128AC641" w14:textId="77777777" w:rsidR="00AC7695" w:rsidRDefault="00AC7695" w:rsidP="002E38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30534"/>
    <w:multiLevelType w:val="hybridMultilevel"/>
    <w:tmpl w:val="BA82BE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D82A19"/>
    <w:multiLevelType w:val="multilevel"/>
    <w:tmpl w:val="95C6677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3D5B97"/>
    <w:multiLevelType w:val="hybridMultilevel"/>
    <w:tmpl w:val="029A06AC"/>
    <w:lvl w:ilvl="0" w:tplc="0C268880">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6A3880"/>
    <w:multiLevelType w:val="multilevel"/>
    <w:tmpl w:val="85EE7E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FC5A05"/>
    <w:multiLevelType w:val="hybridMultilevel"/>
    <w:tmpl w:val="4DF0809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6422437"/>
    <w:multiLevelType w:val="hybridMultilevel"/>
    <w:tmpl w:val="098EE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75BEF"/>
    <w:multiLevelType w:val="hybridMultilevel"/>
    <w:tmpl w:val="5E788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 w15:restartNumberingAfterBreak="0">
    <w:nsid w:val="19D368C0"/>
    <w:multiLevelType w:val="hybridMultilevel"/>
    <w:tmpl w:val="CAC219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DBC6506"/>
    <w:multiLevelType w:val="hybridMultilevel"/>
    <w:tmpl w:val="ABAA20C8"/>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5847E16"/>
    <w:multiLevelType w:val="multilevel"/>
    <w:tmpl w:val="CAFE0C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E2627F"/>
    <w:multiLevelType w:val="multilevel"/>
    <w:tmpl w:val="C948819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B61F06"/>
    <w:multiLevelType w:val="multilevel"/>
    <w:tmpl w:val="DD4415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707E7F"/>
    <w:multiLevelType w:val="hybridMultilevel"/>
    <w:tmpl w:val="8B9A2F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F1D1EA7"/>
    <w:multiLevelType w:val="hybridMultilevel"/>
    <w:tmpl w:val="4D5E74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46428AF"/>
    <w:multiLevelType w:val="multilevel"/>
    <w:tmpl w:val="05DE62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933FFD"/>
    <w:multiLevelType w:val="hybridMultilevel"/>
    <w:tmpl w:val="E0221758"/>
    <w:lvl w:ilvl="0" w:tplc="EFD20F30">
      <w:start w:val="1"/>
      <w:numFmt w:val="upperRoman"/>
      <w:pStyle w:val="Heading1"/>
      <w:lvlText w:val="%1."/>
      <w:lvlJc w:val="left"/>
      <w:pPr>
        <w:ind w:left="1620" w:hanging="72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AA6B26"/>
    <w:multiLevelType w:val="multilevel"/>
    <w:tmpl w:val="D63E83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046327"/>
    <w:multiLevelType w:val="multilevel"/>
    <w:tmpl w:val="26EE069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59167E"/>
    <w:multiLevelType w:val="hybridMultilevel"/>
    <w:tmpl w:val="191E1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882EC5"/>
    <w:multiLevelType w:val="hybridMultilevel"/>
    <w:tmpl w:val="0062E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203ABF"/>
    <w:multiLevelType w:val="multilevel"/>
    <w:tmpl w:val="C11CE8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422D65"/>
    <w:multiLevelType w:val="hybridMultilevel"/>
    <w:tmpl w:val="5120BA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FB5A9E"/>
    <w:multiLevelType w:val="hybridMultilevel"/>
    <w:tmpl w:val="5AB8B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9F86357"/>
    <w:multiLevelType w:val="hybridMultilevel"/>
    <w:tmpl w:val="34E82CAC"/>
    <w:lvl w:ilvl="0" w:tplc="4F249856">
      <w:numFmt w:val="bullet"/>
      <w:pStyle w:val="Bullets"/>
      <w:lvlText w:val="•"/>
      <w:lvlJc w:val="left"/>
      <w:pPr>
        <w:ind w:left="1440" w:hanging="360"/>
      </w:pPr>
      <w:rPr>
        <w:rFonts w:ascii="Times New Roman" w:eastAsia="Times New Roman" w:hAnsi="Times New Roman" w:cs="Times New Roman" w:hint="default"/>
        <w:spacing w:val="-28"/>
        <w:w w:val="97"/>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29855AC"/>
    <w:multiLevelType w:val="multilevel"/>
    <w:tmpl w:val="E4A65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EF142E"/>
    <w:multiLevelType w:val="hybridMultilevel"/>
    <w:tmpl w:val="572CB324"/>
    <w:lvl w:ilvl="0" w:tplc="F4CA793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6D31ED7"/>
    <w:multiLevelType w:val="hybridMultilevel"/>
    <w:tmpl w:val="8C7619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9E73C00"/>
    <w:multiLevelType w:val="hybridMultilevel"/>
    <w:tmpl w:val="8146CF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130910"/>
    <w:multiLevelType w:val="multilevel"/>
    <w:tmpl w:val="CF4890B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4879F6"/>
    <w:multiLevelType w:val="multilevel"/>
    <w:tmpl w:val="286861F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0573E4"/>
    <w:multiLevelType w:val="multilevel"/>
    <w:tmpl w:val="691CD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9A31AF"/>
    <w:multiLevelType w:val="hybridMultilevel"/>
    <w:tmpl w:val="8EE43AC0"/>
    <w:lvl w:ilvl="0" w:tplc="493CCF00">
      <w:start w:val="1"/>
      <w:numFmt w:val="upperLetter"/>
      <w:lvlText w:val="%1."/>
      <w:lvlJc w:val="left"/>
      <w:pPr>
        <w:ind w:left="856" w:hanging="360"/>
      </w:pPr>
      <w:rPr>
        <w:rFonts w:ascii="Cambria" w:eastAsia="Cambria" w:hAnsi="Cambria" w:cs="Cambria" w:hint="default"/>
        <w:spacing w:val="-1"/>
        <w:w w:val="100"/>
        <w:sz w:val="24"/>
        <w:szCs w:val="24"/>
      </w:rPr>
    </w:lvl>
    <w:lvl w:ilvl="1" w:tplc="395286C6">
      <w:start w:val="1"/>
      <w:numFmt w:val="bullet"/>
      <w:pStyle w:val="BulletedList"/>
      <w:lvlText w:val=""/>
      <w:lvlJc w:val="left"/>
      <w:pPr>
        <w:ind w:left="1576" w:hanging="360"/>
      </w:pPr>
      <w:rPr>
        <w:rFonts w:ascii="Symbol" w:eastAsia="Symbol" w:hAnsi="Symbol" w:cs="Symbol" w:hint="default"/>
        <w:w w:val="100"/>
        <w:sz w:val="24"/>
        <w:szCs w:val="24"/>
      </w:rPr>
    </w:lvl>
    <w:lvl w:ilvl="2" w:tplc="723E1DAC">
      <w:start w:val="1"/>
      <w:numFmt w:val="bullet"/>
      <w:lvlText w:val="•"/>
      <w:lvlJc w:val="left"/>
      <w:pPr>
        <w:ind w:left="2584" w:hanging="360"/>
      </w:pPr>
      <w:rPr>
        <w:rFonts w:hint="default"/>
      </w:rPr>
    </w:lvl>
    <w:lvl w:ilvl="3" w:tplc="9F727834">
      <w:start w:val="1"/>
      <w:numFmt w:val="bullet"/>
      <w:lvlText w:val="•"/>
      <w:lvlJc w:val="left"/>
      <w:pPr>
        <w:ind w:left="3588" w:hanging="360"/>
      </w:pPr>
      <w:rPr>
        <w:rFonts w:hint="default"/>
      </w:rPr>
    </w:lvl>
    <w:lvl w:ilvl="4" w:tplc="D792B3D2">
      <w:start w:val="1"/>
      <w:numFmt w:val="bullet"/>
      <w:lvlText w:val="•"/>
      <w:lvlJc w:val="left"/>
      <w:pPr>
        <w:ind w:left="4593" w:hanging="360"/>
      </w:pPr>
      <w:rPr>
        <w:rFonts w:hint="default"/>
      </w:rPr>
    </w:lvl>
    <w:lvl w:ilvl="5" w:tplc="F67237B2">
      <w:start w:val="1"/>
      <w:numFmt w:val="bullet"/>
      <w:lvlText w:val="•"/>
      <w:lvlJc w:val="left"/>
      <w:pPr>
        <w:ind w:left="5597" w:hanging="360"/>
      </w:pPr>
      <w:rPr>
        <w:rFonts w:hint="default"/>
      </w:rPr>
    </w:lvl>
    <w:lvl w:ilvl="6" w:tplc="2E6C6AC0">
      <w:start w:val="1"/>
      <w:numFmt w:val="bullet"/>
      <w:lvlText w:val="•"/>
      <w:lvlJc w:val="left"/>
      <w:pPr>
        <w:ind w:left="6602" w:hanging="360"/>
      </w:pPr>
      <w:rPr>
        <w:rFonts w:hint="default"/>
      </w:rPr>
    </w:lvl>
    <w:lvl w:ilvl="7" w:tplc="D6200D30">
      <w:start w:val="1"/>
      <w:numFmt w:val="bullet"/>
      <w:lvlText w:val="•"/>
      <w:lvlJc w:val="left"/>
      <w:pPr>
        <w:ind w:left="7606" w:hanging="360"/>
      </w:pPr>
      <w:rPr>
        <w:rFonts w:hint="default"/>
      </w:rPr>
    </w:lvl>
    <w:lvl w:ilvl="8" w:tplc="2826C238">
      <w:start w:val="1"/>
      <w:numFmt w:val="bullet"/>
      <w:lvlText w:val="•"/>
      <w:lvlJc w:val="left"/>
      <w:pPr>
        <w:ind w:left="8611" w:hanging="360"/>
      </w:pPr>
      <w:rPr>
        <w:rFonts w:hint="default"/>
      </w:rPr>
    </w:lvl>
  </w:abstractNum>
  <w:abstractNum w:abstractNumId="32" w15:restartNumberingAfterBreak="0">
    <w:nsid w:val="64C639A6"/>
    <w:multiLevelType w:val="hybridMultilevel"/>
    <w:tmpl w:val="B172D2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9E8358A"/>
    <w:multiLevelType w:val="multilevel"/>
    <w:tmpl w:val="61BA96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5C5EBC"/>
    <w:multiLevelType w:val="hybridMultilevel"/>
    <w:tmpl w:val="1CF4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051A42"/>
    <w:multiLevelType w:val="multilevel"/>
    <w:tmpl w:val="2C6470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3C3DC9"/>
    <w:multiLevelType w:val="hybridMultilevel"/>
    <w:tmpl w:val="0F929F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1D3047F"/>
    <w:multiLevelType w:val="multilevel"/>
    <w:tmpl w:val="746834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1F5024"/>
    <w:multiLevelType w:val="hybridMultilevel"/>
    <w:tmpl w:val="7BCEF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2667748"/>
    <w:multiLevelType w:val="hybridMultilevel"/>
    <w:tmpl w:val="B71AD7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33039BA"/>
    <w:multiLevelType w:val="multilevel"/>
    <w:tmpl w:val="953E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453528C"/>
    <w:multiLevelType w:val="hybridMultilevel"/>
    <w:tmpl w:val="37B0A3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9230E7E"/>
    <w:multiLevelType w:val="hybridMultilevel"/>
    <w:tmpl w:val="81786FAE"/>
    <w:lvl w:ilvl="0" w:tplc="04090001">
      <w:start w:val="1"/>
      <w:numFmt w:val="bullet"/>
      <w:lvlText w:val=""/>
      <w:lvlJc w:val="left"/>
      <w:pPr>
        <w:ind w:left="224" w:hanging="360"/>
      </w:pPr>
      <w:rPr>
        <w:rFonts w:ascii="Symbol" w:hAnsi="Symbol" w:hint="default"/>
      </w:rPr>
    </w:lvl>
    <w:lvl w:ilvl="1" w:tplc="04090003" w:tentative="1">
      <w:start w:val="1"/>
      <w:numFmt w:val="bullet"/>
      <w:lvlText w:val="o"/>
      <w:lvlJc w:val="left"/>
      <w:pPr>
        <w:ind w:left="944" w:hanging="360"/>
      </w:pPr>
      <w:rPr>
        <w:rFonts w:ascii="Courier New" w:hAnsi="Courier New" w:cs="Courier New" w:hint="default"/>
      </w:rPr>
    </w:lvl>
    <w:lvl w:ilvl="2" w:tplc="04090005" w:tentative="1">
      <w:start w:val="1"/>
      <w:numFmt w:val="bullet"/>
      <w:lvlText w:val=""/>
      <w:lvlJc w:val="left"/>
      <w:pPr>
        <w:ind w:left="1664" w:hanging="360"/>
      </w:pPr>
      <w:rPr>
        <w:rFonts w:ascii="Wingdings" w:hAnsi="Wingdings" w:hint="default"/>
      </w:rPr>
    </w:lvl>
    <w:lvl w:ilvl="3" w:tplc="04090001" w:tentative="1">
      <w:start w:val="1"/>
      <w:numFmt w:val="bullet"/>
      <w:lvlText w:val=""/>
      <w:lvlJc w:val="left"/>
      <w:pPr>
        <w:ind w:left="2384" w:hanging="360"/>
      </w:pPr>
      <w:rPr>
        <w:rFonts w:ascii="Symbol" w:hAnsi="Symbol" w:hint="default"/>
      </w:rPr>
    </w:lvl>
    <w:lvl w:ilvl="4" w:tplc="04090003" w:tentative="1">
      <w:start w:val="1"/>
      <w:numFmt w:val="bullet"/>
      <w:lvlText w:val="o"/>
      <w:lvlJc w:val="left"/>
      <w:pPr>
        <w:ind w:left="3104" w:hanging="360"/>
      </w:pPr>
      <w:rPr>
        <w:rFonts w:ascii="Courier New" w:hAnsi="Courier New" w:cs="Courier New" w:hint="default"/>
      </w:rPr>
    </w:lvl>
    <w:lvl w:ilvl="5" w:tplc="04090005" w:tentative="1">
      <w:start w:val="1"/>
      <w:numFmt w:val="bullet"/>
      <w:lvlText w:val=""/>
      <w:lvlJc w:val="left"/>
      <w:pPr>
        <w:ind w:left="3824" w:hanging="360"/>
      </w:pPr>
      <w:rPr>
        <w:rFonts w:ascii="Wingdings" w:hAnsi="Wingdings" w:hint="default"/>
      </w:rPr>
    </w:lvl>
    <w:lvl w:ilvl="6" w:tplc="04090001" w:tentative="1">
      <w:start w:val="1"/>
      <w:numFmt w:val="bullet"/>
      <w:lvlText w:val=""/>
      <w:lvlJc w:val="left"/>
      <w:pPr>
        <w:ind w:left="4544" w:hanging="360"/>
      </w:pPr>
      <w:rPr>
        <w:rFonts w:ascii="Symbol" w:hAnsi="Symbol" w:hint="default"/>
      </w:rPr>
    </w:lvl>
    <w:lvl w:ilvl="7" w:tplc="04090003" w:tentative="1">
      <w:start w:val="1"/>
      <w:numFmt w:val="bullet"/>
      <w:lvlText w:val="o"/>
      <w:lvlJc w:val="left"/>
      <w:pPr>
        <w:ind w:left="5264" w:hanging="360"/>
      </w:pPr>
      <w:rPr>
        <w:rFonts w:ascii="Courier New" w:hAnsi="Courier New" w:cs="Courier New" w:hint="default"/>
      </w:rPr>
    </w:lvl>
    <w:lvl w:ilvl="8" w:tplc="04090005" w:tentative="1">
      <w:start w:val="1"/>
      <w:numFmt w:val="bullet"/>
      <w:lvlText w:val=""/>
      <w:lvlJc w:val="left"/>
      <w:pPr>
        <w:ind w:left="5984" w:hanging="360"/>
      </w:pPr>
      <w:rPr>
        <w:rFonts w:ascii="Wingdings" w:hAnsi="Wingdings" w:hint="default"/>
      </w:rPr>
    </w:lvl>
  </w:abstractNum>
  <w:abstractNum w:abstractNumId="43" w15:restartNumberingAfterBreak="0">
    <w:nsid w:val="7F3E54E7"/>
    <w:multiLevelType w:val="hybridMultilevel"/>
    <w:tmpl w:val="EE96A6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559823422">
    <w:abstractNumId w:val="31"/>
  </w:num>
  <w:num w:numId="2" w16cid:durableId="1420444540">
    <w:abstractNumId w:val="15"/>
  </w:num>
  <w:num w:numId="3" w16cid:durableId="527376370">
    <w:abstractNumId w:val="42"/>
  </w:num>
  <w:num w:numId="4" w16cid:durableId="587613117">
    <w:abstractNumId w:val="32"/>
  </w:num>
  <w:num w:numId="5" w16cid:durableId="625046581">
    <w:abstractNumId w:val="6"/>
  </w:num>
  <w:num w:numId="6" w16cid:durableId="1053238899">
    <w:abstractNumId w:val="23"/>
  </w:num>
  <w:num w:numId="7" w16cid:durableId="1782257284">
    <w:abstractNumId w:val="13"/>
  </w:num>
  <w:num w:numId="8" w16cid:durableId="1390835914">
    <w:abstractNumId w:val="27"/>
  </w:num>
  <w:num w:numId="9" w16cid:durableId="915626389">
    <w:abstractNumId w:val="38"/>
  </w:num>
  <w:num w:numId="10" w16cid:durableId="173424314">
    <w:abstractNumId w:val="18"/>
  </w:num>
  <w:num w:numId="11" w16cid:durableId="711347309">
    <w:abstractNumId w:val="12"/>
  </w:num>
  <w:num w:numId="12" w16cid:durableId="554895757">
    <w:abstractNumId w:val="34"/>
  </w:num>
  <w:num w:numId="13" w16cid:durableId="326444099">
    <w:abstractNumId w:val="2"/>
  </w:num>
  <w:num w:numId="14" w16cid:durableId="67388732">
    <w:abstractNumId w:val="36"/>
  </w:num>
  <w:num w:numId="15" w16cid:durableId="1862620341">
    <w:abstractNumId w:val="31"/>
    <w:lvlOverride w:ilvl="0">
      <w:startOverride w:val="1"/>
    </w:lvlOverride>
    <w:lvlOverride w:ilvl="1"/>
    <w:lvlOverride w:ilvl="2"/>
    <w:lvlOverride w:ilvl="3"/>
    <w:lvlOverride w:ilvl="4"/>
    <w:lvlOverride w:ilvl="5"/>
    <w:lvlOverride w:ilvl="6"/>
    <w:lvlOverride w:ilvl="7"/>
    <w:lvlOverride w:ilvl="8"/>
  </w:num>
  <w:num w:numId="16" w16cid:durableId="10619460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61953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0618421">
    <w:abstractNumId w:val="43"/>
  </w:num>
  <w:num w:numId="19" w16cid:durableId="970981547">
    <w:abstractNumId w:val="7"/>
  </w:num>
  <w:num w:numId="20" w16cid:durableId="1803648217">
    <w:abstractNumId w:val="39"/>
  </w:num>
  <w:num w:numId="21" w16cid:durableId="672732215">
    <w:abstractNumId w:val="8"/>
  </w:num>
  <w:num w:numId="22" w16cid:durableId="2108773754">
    <w:abstractNumId w:val="26"/>
  </w:num>
  <w:num w:numId="23" w16cid:durableId="705763734">
    <w:abstractNumId w:val="22"/>
  </w:num>
  <w:num w:numId="24" w16cid:durableId="1306668562">
    <w:abstractNumId w:val="24"/>
  </w:num>
  <w:num w:numId="25" w16cid:durableId="932203327">
    <w:abstractNumId w:val="40"/>
  </w:num>
  <w:num w:numId="26" w16cid:durableId="1332875219">
    <w:abstractNumId w:val="21"/>
  </w:num>
  <w:num w:numId="27" w16cid:durableId="709691061">
    <w:abstractNumId w:val="41"/>
  </w:num>
  <w:num w:numId="28" w16cid:durableId="1946425435">
    <w:abstractNumId w:val="0"/>
  </w:num>
  <w:num w:numId="29" w16cid:durableId="1793592170">
    <w:abstractNumId w:val="5"/>
  </w:num>
  <w:num w:numId="30" w16cid:durableId="2616457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2695037">
    <w:abstractNumId w:val="4"/>
  </w:num>
  <w:num w:numId="32" w16cid:durableId="1112701199">
    <w:abstractNumId w:val="30"/>
  </w:num>
  <w:num w:numId="33" w16cid:durableId="7870403">
    <w:abstractNumId w:val="11"/>
  </w:num>
  <w:num w:numId="34" w16cid:durableId="1179809352">
    <w:abstractNumId w:val="37"/>
  </w:num>
  <w:num w:numId="35" w16cid:durableId="1879320029">
    <w:abstractNumId w:val="35"/>
  </w:num>
  <w:num w:numId="36" w16cid:durableId="1131750878">
    <w:abstractNumId w:val="33"/>
  </w:num>
  <w:num w:numId="37" w16cid:durableId="35473309">
    <w:abstractNumId w:val="9"/>
  </w:num>
  <w:num w:numId="38" w16cid:durableId="230389070">
    <w:abstractNumId w:val="16"/>
  </w:num>
  <w:num w:numId="39" w16cid:durableId="2137798730">
    <w:abstractNumId w:val="14"/>
  </w:num>
  <w:num w:numId="40" w16cid:durableId="800195602">
    <w:abstractNumId w:val="20"/>
  </w:num>
  <w:num w:numId="41" w16cid:durableId="1136138550">
    <w:abstractNumId w:val="3"/>
  </w:num>
  <w:num w:numId="42" w16cid:durableId="1383405511">
    <w:abstractNumId w:val="29"/>
  </w:num>
  <w:num w:numId="43" w16cid:durableId="1544558029">
    <w:abstractNumId w:val="28"/>
  </w:num>
  <w:num w:numId="44" w16cid:durableId="255790218">
    <w:abstractNumId w:val="1"/>
  </w:num>
  <w:num w:numId="45" w16cid:durableId="1246036062">
    <w:abstractNumId w:val="17"/>
  </w:num>
  <w:num w:numId="46" w16cid:durableId="1000738436">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88D"/>
    <w:rsid w:val="00006B7E"/>
    <w:rsid w:val="0001262A"/>
    <w:rsid w:val="000135D3"/>
    <w:rsid w:val="00023C7A"/>
    <w:rsid w:val="000242EA"/>
    <w:rsid w:val="00026956"/>
    <w:rsid w:val="00027400"/>
    <w:rsid w:val="000279F9"/>
    <w:rsid w:val="00032B8D"/>
    <w:rsid w:val="00033280"/>
    <w:rsid w:val="00053D38"/>
    <w:rsid w:val="000551FB"/>
    <w:rsid w:val="00056550"/>
    <w:rsid w:val="000649AC"/>
    <w:rsid w:val="00066F57"/>
    <w:rsid w:val="000675DB"/>
    <w:rsid w:val="00067F1C"/>
    <w:rsid w:val="000729E8"/>
    <w:rsid w:val="0007380F"/>
    <w:rsid w:val="00080D10"/>
    <w:rsid w:val="000817C4"/>
    <w:rsid w:val="00087B95"/>
    <w:rsid w:val="000922B2"/>
    <w:rsid w:val="0009567C"/>
    <w:rsid w:val="000A1807"/>
    <w:rsid w:val="000A32A8"/>
    <w:rsid w:val="000B13F6"/>
    <w:rsid w:val="000C23B9"/>
    <w:rsid w:val="000C4618"/>
    <w:rsid w:val="000D3D62"/>
    <w:rsid w:val="000D50FE"/>
    <w:rsid w:val="000E48BE"/>
    <w:rsid w:val="000E5D2E"/>
    <w:rsid w:val="000E70D0"/>
    <w:rsid w:val="000F3226"/>
    <w:rsid w:val="001012D4"/>
    <w:rsid w:val="00105CE2"/>
    <w:rsid w:val="001060AD"/>
    <w:rsid w:val="001072FA"/>
    <w:rsid w:val="001100F9"/>
    <w:rsid w:val="0011593E"/>
    <w:rsid w:val="00116E2D"/>
    <w:rsid w:val="00121550"/>
    <w:rsid w:val="00121EDF"/>
    <w:rsid w:val="001231B5"/>
    <w:rsid w:val="001231D0"/>
    <w:rsid w:val="00135384"/>
    <w:rsid w:val="00140A5C"/>
    <w:rsid w:val="00141D9F"/>
    <w:rsid w:val="00143EE1"/>
    <w:rsid w:val="00174C17"/>
    <w:rsid w:val="00175F58"/>
    <w:rsid w:val="00181A10"/>
    <w:rsid w:val="001832C8"/>
    <w:rsid w:val="00187686"/>
    <w:rsid w:val="00192669"/>
    <w:rsid w:val="00195ED1"/>
    <w:rsid w:val="00197944"/>
    <w:rsid w:val="001A0C80"/>
    <w:rsid w:val="001A29A7"/>
    <w:rsid w:val="001A6FE5"/>
    <w:rsid w:val="001A7CB7"/>
    <w:rsid w:val="001B4FAF"/>
    <w:rsid w:val="001B7292"/>
    <w:rsid w:val="001C40C2"/>
    <w:rsid w:val="001C4D3A"/>
    <w:rsid w:val="001C67F6"/>
    <w:rsid w:val="001D20AB"/>
    <w:rsid w:val="001D3EB9"/>
    <w:rsid w:val="001D6D1C"/>
    <w:rsid w:val="001E0B28"/>
    <w:rsid w:val="001E0E36"/>
    <w:rsid w:val="001E105D"/>
    <w:rsid w:val="001E73BE"/>
    <w:rsid w:val="001F053A"/>
    <w:rsid w:val="001F1F2F"/>
    <w:rsid w:val="00205580"/>
    <w:rsid w:val="00206AC2"/>
    <w:rsid w:val="00207722"/>
    <w:rsid w:val="00212892"/>
    <w:rsid w:val="002139A9"/>
    <w:rsid w:val="00215256"/>
    <w:rsid w:val="00222100"/>
    <w:rsid w:val="00222198"/>
    <w:rsid w:val="00224524"/>
    <w:rsid w:val="0022562B"/>
    <w:rsid w:val="00253D40"/>
    <w:rsid w:val="00256C03"/>
    <w:rsid w:val="00261A6B"/>
    <w:rsid w:val="0026369F"/>
    <w:rsid w:val="0026448B"/>
    <w:rsid w:val="0027261A"/>
    <w:rsid w:val="00272FC2"/>
    <w:rsid w:val="00273CA0"/>
    <w:rsid w:val="0028073A"/>
    <w:rsid w:val="002812E4"/>
    <w:rsid w:val="00281E93"/>
    <w:rsid w:val="00286001"/>
    <w:rsid w:val="00290FCB"/>
    <w:rsid w:val="00292F38"/>
    <w:rsid w:val="002A330A"/>
    <w:rsid w:val="002B0079"/>
    <w:rsid w:val="002B0133"/>
    <w:rsid w:val="002B388C"/>
    <w:rsid w:val="002B725E"/>
    <w:rsid w:val="002C013C"/>
    <w:rsid w:val="002D48D8"/>
    <w:rsid w:val="002E38C6"/>
    <w:rsid w:val="002E411C"/>
    <w:rsid w:val="002F436B"/>
    <w:rsid w:val="002F4567"/>
    <w:rsid w:val="002F710F"/>
    <w:rsid w:val="00311167"/>
    <w:rsid w:val="0031281A"/>
    <w:rsid w:val="0031337B"/>
    <w:rsid w:val="003161D5"/>
    <w:rsid w:val="003169EC"/>
    <w:rsid w:val="00322D59"/>
    <w:rsid w:val="00327CBF"/>
    <w:rsid w:val="00334050"/>
    <w:rsid w:val="003379DC"/>
    <w:rsid w:val="00341F54"/>
    <w:rsid w:val="003447DD"/>
    <w:rsid w:val="003561CB"/>
    <w:rsid w:val="00357ED6"/>
    <w:rsid w:val="0036024B"/>
    <w:rsid w:val="0036317B"/>
    <w:rsid w:val="0036774C"/>
    <w:rsid w:val="00367BCE"/>
    <w:rsid w:val="00370309"/>
    <w:rsid w:val="00370445"/>
    <w:rsid w:val="0037254A"/>
    <w:rsid w:val="00373BEE"/>
    <w:rsid w:val="003741A8"/>
    <w:rsid w:val="00374CDF"/>
    <w:rsid w:val="00384C9A"/>
    <w:rsid w:val="00385628"/>
    <w:rsid w:val="00387F06"/>
    <w:rsid w:val="003A1374"/>
    <w:rsid w:val="003A14B8"/>
    <w:rsid w:val="003A26DD"/>
    <w:rsid w:val="003A78E7"/>
    <w:rsid w:val="003B2BF5"/>
    <w:rsid w:val="003B48A2"/>
    <w:rsid w:val="003B793D"/>
    <w:rsid w:val="003B79DF"/>
    <w:rsid w:val="003C1C93"/>
    <w:rsid w:val="003C2F72"/>
    <w:rsid w:val="003C5014"/>
    <w:rsid w:val="003D1E6C"/>
    <w:rsid w:val="003D300F"/>
    <w:rsid w:val="003D3F87"/>
    <w:rsid w:val="003E5AE9"/>
    <w:rsid w:val="003F2293"/>
    <w:rsid w:val="003F3ADE"/>
    <w:rsid w:val="003F509B"/>
    <w:rsid w:val="003F5310"/>
    <w:rsid w:val="003F70EE"/>
    <w:rsid w:val="003F7932"/>
    <w:rsid w:val="00402BE4"/>
    <w:rsid w:val="004113F4"/>
    <w:rsid w:val="00411992"/>
    <w:rsid w:val="00412886"/>
    <w:rsid w:val="00416D9F"/>
    <w:rsid w:val="004248DB"/>
    <w:rsid w:val="00431BC7"/>
    <w:rsid w:val="00433760"/>
    <w:rsid w:val="004350C5"/>
    <w:rsid w:val="0043620C"/>
    <w:rsid w:val="00436B7F"/>
    <w:rsid w:val="00441F56"/>
    <w:rsid w:val="00447413"/>
    <w:rsid w:val="0045564F"/>
    <w:rsid w:val="00463CF7"/>
    <w:rsid w:val="00463D0E"/>
    <w:rsid w:val="00466D3A"/>
    <w:rsid w:val="00467FE1"/>
    <w:rsid w:val="00470A63"/>
    <w:rsid w:val="00471415"/>
    <w:rsid w:val="004714EF"/>
    <w:rsid w:val="00471BF2"/>
    <w:rsid w:val="004756BE"/>
    <w:rsid w:val="00476E2B"/>
    <w:rsid w:val="00485533"/>
    <w:rsid w:val="004937C5"/>
    <w:rsid w:val="00493EC2"/>
    <w:rsid w:val="004A143B"/>
    <w:rsid w:val="004A71A6"/>
    <w:rsid w:val="004B0F62"/>
    <w:rsid w:val="004C2F0E"/>
    <w:rsid w:val="004C458D"/>
    <w:rsid w:val="004C73EB"/>
    <w:rsid w:val="004D3643"/>
    <w:rsid w:val="004D4D5B"/>
    <w:rsid w:val="004E0F91"/>
    <w:rsid w:val="004E2D80"/>
    <w:rsid w:val="004E3597"/>
    <w:rsid w:val="004E72FA"/>
    <w:rsid w:val="00502300"/>
    <w:rsid w:val="00503256"/>
    <w:rsid w:val="0051082F"/>
    <w:rsid w:val="0052177E"/>
    <w:rsid w:val="00522D0A"/>
    <w:rsid w:val="00522EE7"/>
    <w:rsid w:val="00530D93"/>
    <w:rsid w:val="00531D70"/>
    <w:rsid w:val="00541B3A"/>
    <w:rsid w:val="00542477"/>
    <w:rsid w:val="00544395"/>
    <w:rsid w:val="00545E5D"/>
    <w:rsid w:val="00556BA5"/>
    <w:rsid w:val="00572EA1"/>
    <w:rsid w:val="00573482"/>
    <w:rsid w:val="005775A3"/>
    <w:rsid w:val="005801EC"/>
    <w:rsid w:val="005816F6"/>
    <w:rsid w:val="00582AD3"/>
    <w:rsid w:val="00585B92"/>
    <w:rsid w:val="00590066"/>
    <w:rsid w:val="00590AAC"/>
    <w:rsid w:val="00595142"/>
    <w:rsid w:val="005952A7"/>
    <w:rsid w:val="005A1C43"/>
    <w:rsid w:val="005A4CF1"/>
    <w:rsid w:val="005A7888"/>
    <w:rsid w:val="005B1E7C"/>
    <w:rsid w:val="005B2A42"/>
    <w:rsid w:val="005B5ABA"/>
    <w:rsid w:val="005C304D"/>
    <w:rsid w:val="005C504D"/>
    <w:rsid w:val="005C53C4"/>
    <w:rsid w:val="005D4C4A"/>
    <w:rsid w:val="005D7451"/>
    <w:rsid w:val="005E17EA"/>
    <w:rsid w:val="005E70D0"/>
    <w:rsid w:val="005F3782"/>
    <w:rsid w:val="00604A7B"/>
    <w:rsid w:val="006169B7"/>
    <w:rsid w:val="00616C11"/>
    <w:rsid w:val="0062353F"/>
    <w:rsid w:val="006328E3"/>
    <w:rsid w:val="006341F1"/>
    <w:rsid w:val="00642933"/>
    <w:rsid w:val="00642A7E"/>
    <w:rsid w:val="00655344"/>
    <w:rsid w:val="006569CB"/>
    <w:rsid w:val="0067040E"/>
    <w:rsid w:val="006727F3"/>
    <w:rsid w:val="0067496A"/>
    <w:rsid w:val="00677164"/>
    <w:rsid w:val="006811C7"/>
    <w:rsid w:val="00683A9F"/>
    <w:rsid w:val="006919D9"/>
    <w:rsid w:val="00695228"/>
    <w:rsid w:val="006A4329"/>
    <w:rsid w:val="006B0018"/>
    <w:rsid w:val="006B6CAA"/>
    <w:rsid w:val="006C06B5"/>
    <w:rsid w:val="006C07A8"/>
    <w:rsid w:val="006C4DD3"/>
    <w:rsid w:val="006C73CB"/>
    <w:rsid w:val="006D2450"/>
    <w:rsid w:val="006D4157"/>
    <w:rsid w:val="006D527A"/>
    <w:rsid w:val="006E21FE"/>
    <w:rsid w:val="006E40B4"/>
    <w:rsid w:val="006E42FD"/>
    <w:rsid w:val="006F2069"/>
    <w:rsid w:val="006F255E"/>
    <w:rsid w:val="007141AA"/>
    <w:rsid w:val="00715825"/>
    <w:rsid w:val="00720F60"/>
    <w:rsid w:val="00722504"/>
    <w:rsid w:val="007241D9"/>
    <w:rsid w:val="007253DE"/>
    <w:rsid w:val="00730E5E"/>
    <w:rsid w:val="00733D53"/>
    <w:rsid w:val="007354DF"/>
    <w:rsid w:val="00751A33"/>
    <w:rsid w:val="00753C9C"/>
    <w:rsid w:val="00755361"/>
    <w:rsid w:val="00756ED0"/>
    <w:rsid w:val="00756F04"/>
    <w:rsid w:val="00765774"/>
    <w:rsid w:val="00767D5F"/>
    <w:rsid w:val="00771555"/>
    <w:rsid w:val="00776E59"/>
    <w:rsid w:val="0077755F"/>
    <w:rsid w:val="007811F0"/>
    <w:rsid w:val="00784399"/>
    <w:rsid w:val="00790ED5"/>
    <w:rsid w:val="0079260A"/>
    <w:rsid w:val="00793A36"/>
    <w:rsid w:val="007A1DC4"/>
    <w:rsid w:val="007A7237"/>
    <w:rsid w:val="007C123A"/>
    <w:rsid w:val="007C12B1"/>
    <w:rsid w:val="007C1512"/>
    <w:rsid w:val="007C42FE"/>
    <w:rsid w:val="007D677D"/>
    <w:rsid w:val="007F3ACD"/>
    <w:rsid w:val="007F5928"/>
    <w:rsid w:val="007F5A0E"/>
    <w:rsid w:val="008119D8"/>
    <w:rsid w:val="00812105"/>
    <w:rsid w:val="00812A0A"/>
    <w:rsid w:val="008200E9"/>
    <w:rsid w:val="008216D3"/>
    <w:rsid w:val="008238CA"/>
    <w:rsid w:val="00823EED"/>
    <w:rsid w:val="00826D37"/>
    <w:rsid w:val="00827589"/>
    <w:rsid w:val="00834638"/>
    <w:rsid w:val="0084100F"/>
    <w:rsid w:val="00845B62"/>
    <w:rsid w:val="008463F5"/>
    <w:rsid w:val="008519B4"/>
    <w:rsid w:val="008519B9"/>
    <w:rsid w:val="00862105"/>
    <w:rsid w:val="00863BDF"/>
    <w:rsid w:val="0086518E"/>
    <w:rsid w:val="00867AA4"/>
    <w:rsid w:val="00873199"/>
    <w:rsid w:val="00876358"/>
    <w:rsid w:val="00885206"/>
    <w:rsid w:val="00890F99"/>
    <w:rsid w:val="0089145F"/>
    <w:rsid w:val="00891B9F"/>
    <w:rsid w:val="008931C3"/>
    <w:rsid w:val="00893717"/>
    <w:rsid w:val="00894CB6"/>
    <w:rsid w:val="008A7484"/>
    <w:rsid w:val="008A7F58"/>
    <w:rsid w:val="008B095E"/>
    <w:rsid w:val="008B39DF"/>
    <w:rsid w:val="008C137B"/>
    <w:rsid w:val="008C2A97"/>
    <w:rsid w:val="008C3BE5"/>
    <w:rsid w:val="008C4611"/>
    <w:rsid w:val="008D25EE"/>
    <w:rsid w:val="008D7EFC"/>
    <w:rsid w:val="008E5FA7"/>
    <w:rsid w:val="008E74EC"/>
    <w:rsid w:val="008F3CDB"/>
    <w:rsid w:val="008F7862"/>
    <w:rsid w:val="00905185"/>
    <w:rsid w:val="00911903"/>
    <w:rsid w:val="00913320"/>
    <w:rsid w:val="00914D8A"/>
    <w:rsid w:val="00923223"/>
    <w:rsid w:val="00923ACA"/>
    <w:rsid w:val="009247FA"/>
    <w:rsid w:val="0093741C"/>
    <w:rsid w:val="0094275C"/>
    <w:rsid w:val="00943F2D"/>
    <w:rsid w:val="009457BA"/>
    <w:rsid w:val="00955C99"/>
    <w:rsid w:val="009632D6"/>
    <w:rsid w:val="00966B09"/>
    <w:rsid w:val="00983EC3"/>
    <w:rsid w:val="00992E60"/>
    <w:rsid w:val="0099310C"/>
    <w:rsid w:val="009A558A"/>
    <w:rsid w:val="009A5EBC"/>
    <w:rsid w:val="009B04C0"/>
    <w:rsid w:val="009B3DF7"/>
    <w:rsid w:val="009B7639"/>
    <w:rsid w:val="009C488D"/>
    <w:rsid w:val="009E4A2B"/>
    <w:rsid w:val="009E5E84"/>
    <w:rsid w:val="009F1596"/>
    <w:rsid w:val="009F1673"/>
    <w:rsid w:val="009F36EB"/>
    <w:rsid w:val="009F74B9"/>
    <w:rsid w:val="00A02774"/>
    <w:rsid w:val="00A043FD"/>
    <w:rsid w:val="00A10990"/>
    <w:rsid w:val="00A12577"/>
    <w:rsid w:val="00A251AF"/>
    <w:rsid w:val="00A27D35"/>
    <w:rsid w:val="00A31D06"/>
    <w:rsid w:val="00A33814"/>
    <w:rsid w:val="00A34EEB"/>
    <w:rsid w:val="00A3782F"/>
    <w:rsid w:val="00A40BC8"/>
    <w:rsid w:val="00A41D68"/>
    <w:rsid w:val="00A426EE"/>
    <w:rsid w:val="00A5136D"/>
    <w:rsid w:val="00A5244D"/>
    <w:rsid w:val="00A5407C"/>
    <w:rsid w:val="00A54CF3"/>
    <w:rsid w:val="00A56C09"/>
    <w:rsid w:val="00A71C82"/>
    <w:rsid w:val="00A74D38"/>
    <w:rsid w:val="00A77611"/>
    <w:rsid w:val="00A8295D"/>
    <w:rsid w:val="00A84035"/>
    <w:rsid w:val="00A848D4"/>
    <w:rsid w:val="00A90DBB"/>
    <w:rsid w:val="00A91695"/>
    <w:rsid w:val="00A97237"/>
    <w:rsid w:val="00AA01BA"/>
    <w:rsid w:val="00AA0C98"/>
    <w:rsid w:val="00AB1483"/>
    <w:rsid w:val="00AB68DC"/>
    <w:rsid w:val="00AC12D8"/>
    <w:rsid w:val="00AC5C2A"/>
    <w:rsid w:val="00AC6754"/>
    <w:rsid w:val="00AC7695"/>
    <w:rsid w:val="00AD56BD"/>
    <w:rsid w:val="00AE2F72"/>
    <w:rsid w:val="00AF2484"/>
    <w:rsid w:val="00AF4A6D"/>
    <w:rsid w:val="00AF5C59"/>
    <w:rsid w:val="00B000F1"/>
    <w:rsid w:val="00B01B1F"/>
    <w:rsid w:val="00B01C39"/>
    <w:rsid w:val="00B02247"/>
    <w:rsid w:val="00B023C1"/>
    <w:rsid w:val="00B10212"/>
    <w:rsid w:val="00B10E9D"/>
    <w:rsid w:val="00B17D7E"/>
    <w:rsid w:val="00B23CA0"/>
    <w:rsid w:val="00B2439E"/>
    <w:rsid w:val="00B271B0"/>
    <w:rsid w:val="00B356C6"/>
    <w:rsid w:val="00B376DC"/>
    <w:rsid w:val="00B4179B"/>
    <w:rsid w:val="00B42F9A"/>
    <w:rsid w:val="00B479C8"/>
    <w:rsid w:val="00B51C00"/>
    <w:rsid w:val="00B52D24"/>
    <w:rsid w:val="00B54C64"/>
    <w:rsid w:val="00B569A4"/>
    <w:rsid w:val="00B74207"/>
    <w:rsid w:val="00B816FA"/>
    <w:rsid w:val="00B82971"/>
    <w:rsid w:val="00B82A2E"/>
    <w:rsid w:val="00B83DFA"/>
    <w:rsid w:val="00B8441C"/>
    <w:rsid w:val="00B8567B"/>
    <w:rsid w:val="00B861E1"/>
    <w:rsid w:val="00B933EA"/>
    <w:rsid w:val="00BA5AFB"/>
    <w:rsid w:val="00BA6FBA"/>
    <w:rsid w:val="00BB0295"/>
    <w:rsid w:val="00BB3C45"/>
    <w:rsid w:val="00BB7A39"/>
    <w:rsid w:val="00BC2739"/>
    <w:rsid w:val="00BD41EF"/>
    <w:rsid w:val="00BD45EB"/>
    <w:rsid w:val="00BE0A08"/>
    <w:rsid w:val="00BE6660"/>
    <w:rsid w:val="00BF0801"/>
    <w:rsid w:val="00BF47F1"/>
    <w:rsid w:val="00C004EA"/>
    <w:rsid w:val="00C02518"/>
    <w:rsid w:val="00C12B13"/>
    <w:rsid w:val="00C1651B"/>
    <w:rsid w:val="00C25E89"/>
    <w:rsid w:val="00C27346"/>
    <w:rsid w:val="00C3667B"/>
    <w:rsid w:val="00C404DE"/>
    <w:rsid w:val="00C41601"/>
    <w:rsid w:val="00C421F4"/>
    <w:rsid w:val="00C4405D"/>
    <w:rsid w:val="00C50A40"/>
    <w:rsid w:val="00C51815"/>
    <w:rsid w:val="00C53CD7"/>
    <w:rsid w:val="00C57666"/>
    <w:rsid w:val="00C61FE2"/>
    <w:rsid w:val="00C678A2"/>
    <w:rsid w:val="00C77671"/>
    <w:rsid w:val="00C81EA2"/>
    <w:rsid w:val="00C8366A"/>
    <w:rsid w:val="00C87531"/>
    <w:rsid w:val="00C90098"/>
    <w:rsid w:val="00C907DA"/>
    <w:rsid w:val="00C940CD"/>
    <w:rsid w:val="00CA3352"/>
    <w:rsid w:val="00CA6444"/>
    <w:rsid w:val="00CB32E9"/>
    <w:rsid w:val="00CB3849"/>
    <w:rsid w:val="00CB68B6"/>
    <w:rsid w:val="00CC10BE"/>
    <w:rsid w:val="00CC3CBF"/>
    <w:rsid w:val="00CC7B2F"/>
    <w:rsid w:val="00CD078D"/>
    <w:rsid w:val="00CD15D1"/>
    <w:rsid w:val="00CD4130"/>
    <w:rsid w:val="00CE3202"/>
    <w:rsid w:val="00CE6A94"/>
    <w:rsid w:val="00CE7FC3"/>
    <w:rsid w:val="00D00B27"/>
    <w:rsid w:val="00D126AB"/>
    <w:rsid w:val="00D12B79"/>
    <w:rsid w:val="00D14D42"/>
    <w:rsid w:val="00D2481F"/>
    <w:rsid w:val="00D40484"/>
    <w:rsid w:val="00D507EB"/>
    <w:rsid w:val="00D51753"/>
    <w:rsid w:val="00D538A4"/>
    <w:rsid w:val="00D61C69"/>
    <w:rsid w:val="00D61D09"/>
    <w:rsid w:val="00D62CA9"/>
    <w:rsid w:val="00D74BE9"/>
    <w:rsid w:val="00D758C7"/>
    <w:rsid w:val="00D76656"/>
    <w:rsid w:val="00D76C03"/>
    <w:rsid w:val="00D7769E"/>
    <w:rsid w:val="00D77D9C"/>
    <w:rsid w:val="00D82AAE"/>
    <w:rsid w:val="00D837B4"/>
    <w:rsid w:val="00D8403F"/>
    <w:rsid w:val="00D86B90"/>
    <w:rsid w:val="00D942FA"/>
    <w:rsid w:val="00DA4D09"/>
    <w:rsid w:val="00DB1EEE"/>
    <w:rsid w:val="00DB2547"/>
    <w:rsid w:val="00DB530A"/>
    <w:rsid w:val="00DC17DE"/>
    <w:rsid w:val="00DC5221"/>
    <w:rsid w:val="00DD01D9"/>
    <w:rsid w:val="00DD09D3"/>
    <w:rsid w:val="00DD1593"/>
    <w:rsid w:val="00DD4E2D"/>
    <w:rsid w:val="00DD57B2"/>
    <w:rsid w:val="00DE571B"/>
    <w:rsid w:val="00DE7CFE"/>
    <w:rsid w:val="00E01019"/>
    <w:rsid w:val="00E01ACB"/>
    <w:rsid w:val="00E06FA2"/>
    <w:rsid w:val="00E14F49"/>
    <w:rsid w:val="00E21DBF"/>
    <w:rsid w:val="00E333BB"/>
    <w:rsid w:val="00E45B70"/>
    <w:rsid w:val="00E51E0B"/>
    <w:rsid w:val="00E57545"/>
    <w:rsid w:val="00E6119E"/>
    <w:rsid w:val="00E761D4"/>
    <w:rsid w:val="00E76209"/>
    <w:rsid w:val="00E775C8"/>
    <w:rsid w:val="00E81A94"/>
    <w:rsid w:val="00E81B7B"/>
    <w:rsid w:val="00E90260"/>
    <w:rsid w:val="00E949FE"/>
    <w:rsid w:val="00EA0055"/>
    <w:rsid w:val="00EA10DD"/>
    <w:rsid w:val="00EA20AE"/>
    <w:rsid w:val="00EB4488"/>
    <w:rsid w:val="00EC4453"/>
    <w:rsid w:val="00EE2B9E"/>
    <w:rsid w:val="00EE3CBC"/>
    <w:rsid w:val="00EE4F32"/>
    <w:rsid w:val="00EE6806"/>
    <w:rsid w:val="00EF6280"/>
    <w:rsid w:val="00F00385"/>
    <w:rsid w:val="00F00980"/>
    <w:rsid w:val="00F0649B"/>
    <w:rsid w:val="00F072EC"/>
    <w:rsid w:val="00F13F90"/>
    <w:rsid w:val="00F145EC"/>
    <w:rsid w:val="00F1641F"/>
    <w:rsid w:val="00F2394C"/>
    <w:rsid w:val="00F259F8"/>
    <w:rsid w:val="00F41628"/>
    <w:rsid w:val="00F43008"/>
    <w:rsid w:val="00F45A74"/>
    <w:rsid w:val="00F46954"/>
    <w:rsid w:val="00F551B4"/>
    <w:rsid w:val="00F60BB6"/>
    <w:rsid w:val="00F62FC6"/>
    <w:rsid w:val="00F64B04"/>
    <w:rsid w:val="00F66772"/>
    <w:rsid w:val="00F72A02"/>
    <w:rsid w:val="00F854FB"/>
    <w:rsid w:val="00F87CBE"/>
    <w:rsid w:val="00F91B07"/>
    <w:rsid w:val="00FA2CA3"/>
    <w:rsid w:val="00FA68CB"/>
    <w:rsid w:val="00FB1C4D"/>
    <w:rsid w:val="00FC26FC"/>
    <w:rsid w:val="00FD787B"/>
    <w:rsid w:val="00FF2784"/>
    <w:rsid w:val="00FF4FA9"/>
    <w:rsid w:val="00FF506F"/>
    <w:rsid w:val="00FF6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56E977D2"/>
  <w15:chartTrackingRefBased/>
  <w15:docId w15:val="{3672898D-76DD-4327-B180-45D725278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BD45EB"/>
    <w:pPr>
      <w:widowControl w:val="0"/>
      <w:numPr>
        <w:numId w:val="2"/>
      </w:numPr>
      <w:spacing w:after="180" w:line="240" w:lineRule="auto"/>
      <w:outlineLvl w:val="0"/>
    </w:pPr>
    <w:rPr>
      <w:rFonts w:ascii="Times New Roman" w:eastAsia="Cambria" w:hAnsi="Times New Roman" w:cs="Times New Roman"/>
      <w:b/>
      <w:bCs/>
      <w:sz w:val="36"/>
      <w:szCs w:val="24"/>
    </w:rPr>
  </w:style>
  <w:style w:type="paragraph" w:styleId="Heading2">
    <w:name w:val="heading 2"/>
    <w:basedOn w:val="Normal"/>
    <w:next w:val="Normal"/>
    <w:link w:val="Heading2Char"/>
    <w:uiPriority w:val="9"/>
    <w:semiHidden/>
    <w:unhideWhenUsed/>
    <w:qFormat/>
    <w:rsid w:val="003F22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56C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9C488D"/>
    <w:pPr>
      <w:widowControl w:val="0"/>
      <w:tabs>
        <w:tab w:val="left" w:pos="360"/>
        <w:tab w:val="left" w:pos="994"/>
        <w:tab w:val="right" w:leader="dot" w:pos="9346"/>
      </w:tabs>
      <w:spacing w:after="180" w:line="240" w:lineRule="auto"/>
      <w:ind w:left="360"/>
    </w:pPr>
    <w:rPr>
      <w:rFonts w:ascii="Times New Roman" w:eastAsia="Cambria" w:hAnsi="Times New Roman" w:cs="Cambria"/>
      <w:b/>
      <w:bCs/>
      <w:sz w:val="24"/>
      <w:szCs w:val="24"/>
    </w:rPr>
  </w:style>
  <w:style w:type="paragraph" w:styleId="TOC2">
    <w:name w:val="toc 2"/>
    <w:basedOn w:val="Normal"/>
    <w:link w:val="TOC2Char"/>
    <w:uiPriority w:val="39"/>
    <w:qFormat/>
    <w:rsid w:val="009C488D"/>
    <w:pPr>
      <w:widowControl w:val="0"/>
      <w:tabs>
        <w:tab w:val="right" w:leader="dot" w:pos="9350"/>
      </w:tabs>
      <w:spacing w:after="180" w:line="240" w:lineRule="auto"/>
      <w:ind w:left="720"/>
    </w:pPr>
    <w:rPr>
      <w:rFonts w:ascii="Times New Roman" w:eastAsia="Cambria" w:hAnsi="Times New Roman" w:cs="Cambria"/>
      <w:b/>
      <w:bCs/>
      <w:noProof/>
    </w:rPr>
  </w:style>
  <w:style w:type="paragraph" w:styleId="TOC3">
    <w:name w:val="toc 3"/>
    <w:basedOn w:val="Normal"/>
    <w:uiPriority w:val="39"/>
    <w:qFormat/>
    <w:rsid w:val="009C488D"/>
    <w:pPr>
      <w:widowControl w:val="0"/>
      <w:tabs>
        <w:tab w:val="right" w:leader="dot" w:pos="9350"/>
      </w:tabs>
      <w:spacing w:before="239" w:after="180" w:line="240" w:lineRule="auto"/>
      <w:ind w:left="1710" w:right="196"/>
    </w:pPr>
    <w:rPr>
      <w:rFonts w:ascii="Times New Roman" w:eastAsia="Cambria" w:hAnsi="Times New Roman" w:cs="Times New Roman"/>
      <w:b/>
      <w:bCs/>
      <w:i/>
      <w:noProof/>
    </w:rPr>
  </w:style>
  <w:style w:type="character" w:styleId="Hyperlink">
    <w:name w:val="Hyperlink"/>
    <w:basedOn w:val="DefaultParagraphFont"/>
    <w:uiPriority w:val="99"/>
    <w:unhideWhenUsed/>
    <w:rsid w:val="009C488D"/>
    <w:rPr>
      <w:color w:val="0563C1" w:themeColor="hyperlink"/>
      <w:u w:val="single"/>
    </w:rPr>
  </w:style>
  <w:style w:type="character" w:customStyle="1" w:styleId="TOC2Char">
    <w:name w:val="TOC 2 Char"/>
    <w:basedOn w:val="DefaultParagraphFont"/>
    <w:link w:val="TOC2"/>
    <w:uiPriority w:val="39"/>
    <w:rsid w:val="009C488D"/>
    <w:rPr>
      <w:rFonts w:ascii="Times New Roman" w:eastAsia="Cambria" w:hAnsi="Times New Roman" w:cs="Cambria"/>
      <w:b/>
      <w:bCs/>
      <w:noProof/>
    </w:rPr>
  </w:style>
  <w:style w:type="character" w:customStyle="1" w:styleId="Heading1Char">
    <w:name w:val="Heading 1 Char"/>
    <w:basedOn w:val="DefaultParagraphFont"/>
    <w:link w:val="Heading1"/>
    <w:uiPriority w:val="1"/>
    <w:rsid w:val="00BD45EB"/>
    <w:rPr>
      <w:rFonts w:ascii="Times New Roman" w:eastAsia="Cambria" w:hAnsi="Times New Roman" w:cs="Times New Roman"/>
      <w:b/>
      <w:bCs/>
      <w:sz w:val="36"/>
      <w:szCs w:val="24"/>
    </w:rPr>
  </w:style>
  <w:style w:type="paragraph" w:styleId="BodyText">
    <w:name w:val="Body Text"/>
    <w:basedOn w:val="Normal"/>
    <w:link w:val="BodyTextChar"/>
    <w:uiPriority w:val="1"/>
    <w:qFormat/>
    <w:rsid w:val="00BD45EB"/>
    <w:pPr>
      <w:widowControl w:val="0"/>
      <w:spacing w:after="180" w:line="240" w:lineRule="auto"/>
      <w:jc w:val="both"/>
    </w:pPr>
    <w:rPr>
      <w:rFonts w:ascii="Times New Roman" w:eastAsia="Cambria" w:hAnsi="Times New Roman" w:cs="Cambria"/>
      <w:sz w:val="24"/>
      <w:szCs w:val="24"/>
    </w:rPr>
  </w:style>
  <w:style w:type="character" w:customStyle="1" w:styleId="BodyTextChar">
    <w:name w:val="Body Text Char"/>
    <w:basedOn w:val="DefaultParagraphFont"/>
    <w:link w:val="BodyText"/>
    <w:uiPriority w:val="1"/>
    <w:rsid w:val="00BD45EB"/>
    <w:rPr>
      <w:rFonts w:ascii="Times New Roman" w:eastAsia="Cambria" w:hAnsi="Times New Roman" w:cs="Cambria"/>
      <w:sz w:val="24"/>
      <w:szCs w:val="24"/>
    </w:rPr>
  </w:style>
  <w:style w:type="paragraph" w:customStyle="1" w:styleId="BulletedList">
    <w:name w:val="Bulleted List"/>
    <w:basedOn w:val="ListParagraph"/>
    <w:link w:val="BulletedListChar"/>
    <w:uiPriority w:val="1"/>
    <w:qFormat/>
    <w:rsid w:val="00BD45EB"/>
    <w:pPr>
      <w:widowControl w:val="0"/>
      <w:numPr>
        <w:ilvl w:val="1"/>
        <w:numId w:val="1"/>
      </w:numPr>
      <w:spacing w:after="180" w:line="240" w:lineRule="auto"/>
      <w:ind w:right="1440"/>
      <w:contextualSpacing w:val="0"/>
      <w:jc w:val="both"/>
    </w:pPr>
    <w:rPr>
      <w:rFonts w:ascii="Times New Roman" w:eastAsia="Cambria" w:hAnsi="Times New Roman" w:cs="Times New Roman"/>
      <w:sz w:val="24"/>
      <w:szCs w:val="24"/>
    </w:rPr>
  </w:style>
  <w:style w:type="character" w:customStyle="1" w:styleId="BulletedListChar">
    <w:name w:val="Bulleted List Char"/>
    <w:basedOn w:val="DefaultParagraphFont"/>
    <w:link w:val="BulletedList"/>
    <w:uiPriority w:val="1"/>
    <w:rsid w:val="00BD45EB"/>
    <w:rPr>
      <w:rFonts w:ascii="Times New Roman" w:eastAsia="Cambria" w:hAnsi="Times New Roman" w:cs="Times New Roman"/>
      <w:sz w:val="24"/>
      <w:szCs w:val="24"/>
    </w:rPr>
  </w:style>
  <w:style w:type="paragraph" w:styleId="ListParagraph">
    <w:name w:val="List Paragraph"/>
    <w:basedOn w:val="Normal"/>
    <w:link w:val="ListParagraphChar"/>
    <w:uiPriority w:val="34"/>
    <w:qFormat/>
    <w:rsid w:val="00BD45EB"/>
    <w:pPr>
      <w:ind w:left="720"/>
      <w:contextualSpacing/>
    </w:pPr>
  </w:style>
  <w:style w:type="character" w:customStyle="1" w:styleId="Heading2Char">
    <w:name w:val="Heading 2 Char"/>
    <w:basedOn w:val="DefaultParagraphFont"/>
    <w:link w:val="Heading2"/>
    <w:uiPriority w:val="9"/>
    <w:semiHidden/>
    <w:rsid w:val="003F2293"/>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uiPriority w:val="1"/>
    <w:qFormat/>
    <w:rsid w:val="003F2293"/>
    <w:pPr>
      <w:widowControl w:val="0"/>
      <w:spacing w:after="180" w:line="240" w:lineRule="auto"/>
      <w:ind w:left="103" w:right="647"/>
    </w:pPr>
    <w:rPr>
      <w:rFonts w:ascii="Times New Roman" w:eastAsia="Cambria" w:hAnsi="Times New Roman" w:cs="Cambria"/>
    </w:rPr>
  </w:style>
  <w:style w:type="paragraph" w:styleId="Footer">
    <w:name w:val="footer"/>
    <w:basedOn w:val="Normal"/>
    <w:link w:val="FooterChar"/>
    <w:uiPriority w:val="99"/>
    <w:unhideWhenUsed/>
    <w:rsid w:val="002E38C6"/>
    <w:pPr>
      <w:widowControl w:val="0"/>
      <w:tabs>
        <w:tab w:val="center" w:pos="4680"/>
        <w:tab w:val="right" w:pos="9360"/>
      </w:tabs>
      <w:spacing w:after="180" w:line="240" w:lineRule="auto"/>
    </w:pPr>
    <w:rPr>
      <w:rFonts w:ascii="Times New Roman" w:eastAsia="Cambria" w:hAnsi="Times New Roman" w:cs="Cambria"/>
    </w:rPr>
  </w:style>
  <w:style w:type="character" w:customStyle="1" w:styleId="FooterChar">
    <w:name w:val="Footer Char"/>
    <w:basedOn w:val="DefaultParagraphFont"/>
    <w:link w:val="Footer"/>
    <w:uiPriority w:val="99"/>
    <w:rsid w:val="002E38C6"/>
    <w:rPr>
      <w:rFonts w:ascii="Times New Roman" w:eastAsia="Cambria" w:hAnsi="Times New Roman" w:cs="Cambria"/>
    </w:rPr>
  </w:style>
  <w:style w:type="paragraph" w:styleId="Header">
    <w:name w:val="header"/>
    <w:basedOn w:val="Normal"/>
    <w:link w:val="HeaderChar"/>
    <w:uiPriority w:val="99"/>
    <w:unhideWhenUsed/>
    <w:rsid w:val="002E38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8C6"/>
  </w:style>
  <w:style w:type="character" w:styleId="SubtleEmphasis">
    <w:name w:val="Subtle Emphasis"/>
    <w:basedOn w:val="DefaultParagraphFont"/>
    <w:uiPriority w:val="19"/>
    <w:qFormat/>
    <w:rsid w:val="00A90DBB"/>
    <w:rPr>
      <w:i/>
      <w:iCs/>
      <w:color w:val="404040" w:themeColor="text1" w:themeTint="BF"/>
    </w:rPr>
  </w:style>
  <w:style w:type="character" w:customStyle="1" w:styleId="Heading3Char">
    <w:name w:val="Heading 3 Char"/>
    <w:basedOn w:val="DefaultParagraphFont"/>
    <w:link w:val="Heading3"/>
    <w:uiPriority w:val="9"/>
    <w:semiHidden/>
    <w:rsid w:val="00A56C09"/>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rsid w:val="00A56C09"/>
    <w:rPr>
      <w:sz w:val="16"/>
    </w:rPr>
  </w:style>
  <w:style w:type="character" w:customStyle="1" w:styleId="ListParagraphChar">
    <w:name w:val="List Paragraph Char"/>
    <w:basedOn w:val="DefaultParagraphFont"/>
    <w:link w:val="ListParagraph"/>
    <w:uiPriority w:val="34"/>
    <w:rsid w:val="00A56C09"/>
  </w:style>
  <w:style w:type="paragraph" w:styleId="FootnoteText">
    <w:name w:val="footnote text"/>
    <w:basedOn w:val="Normal"/>
    <w:link w:val="FootnoteTextChar"/>
    <w:uiPriority w:val="99"/>
    <w:semiHidden/>
    <w:unhideWhenUsed/>
    <w:rsid w:val="00A56C09"/>
    <w:pPr>
      <w:widowControl w:val="0"/>
      <w:spacing w:after="0" w:line="240" w:lineRule="auto"/>
    </w:pPr>
    <w:rPr>
      <w:rFonts w:ascii="Times New Roman" w:eastAsia="Cambria" w:hAnsi="Times New Roman" w:cs="Cambria"/>
      <w:sz w:val="20"/>
      <w:szCs w:val="20"/>
    </w:rPr>
  </w:style>
  <w:style w:type="character" w:customStyle="1" w:styleId="FootnoteTextChar">
    <w:name w:val="Footnote Text Char"/>
    <w:basedOn w:val="DefaultParagraphFont"/>
    <w:link w:val="FootnoteText"/>
    <w:uiPriority w:val="99"/>
    <w:semiHidden/>
    <w:rsid w:val="00A56C09"/>
    <w:rPr>
      <w:rFonts w:ascii="Times New Roman" w:eastAsia="Cambria" w:hAnsi="Times New Roman" w:cs="Cambria"/>
      <w:sz w:val="20"/>
      <w:szCs w:val="20"/>
    </w:rPr>
  </w:style>
  <w:style w:type="character" w:styleId="FootnoteReference">
    <w:name w:val="footnote reference"/>
    <w:basedOn w:val="DefaultParagraphFont"/>
    <w:uiPriority w:val="99"/>
    <w:semiHidden/>
    <w:unhideWhenUsed/>
    <w:rsid w:val="00A56C09"/>
    <w:rPr>
      <w:vertAlign w:val="superscript"/>
    </w:rPr>
  </w:style>
  <w:style w:type="paragraph" w:styleId="BalloonText">
    <w:name w:val="Balloon Text"/>
    <w:basedOn w:val="Normal"/>
    <w:link w:val="BalloonTextChar"/>
    <w:uiPriority w:val="99"/>
    <w:semiHidden/>
    <w:unhideWhenUsed/>
    <w:rsid w:val="000279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9F9"/>
    <w:rPr>
      <w:rFonts w:ascii="Segoe UI" w:hAnsi="Segoe UI" w:cs="Segoe UI"/>
      <w:sz w:val="18"/>
      <w:szCs w:val="18"/>
    </w:rPr>
  </w:style>
  <w:style w:type="paragraph" w:customStyle="1" w:styleId="Default">
    <w:name w:val="Default"/>
    <w:rsid w:val="008931C3"/>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A043FD"/>
    <w:rPr>
      <w:color w:val="605E5C"/>
      <w:shd w:val="clear" w:color="auto" w:fill="E1DFDD"/>
    </w:rPr>
  </w:style>
  <w:style w:type="paragraph" w:styleId="CommentText">
    <w:name w:val="annotation text"/>
    <w:basedOn w:val="Normal"/>
    <w:link w:val="CommentTextChar"/>
    <w:uiPriority w:val="99"/>
    <w:semiHidden/>
    <w:unhideWhenUsed/>
    <w:rsid w:val="00B82A2E"/>
    <w:pPr>
      <w:spacing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B82A2E"/>
    <w:rPr>
      <w:rFonts w:ascii="Calibri" w:eastAsia="Calibri" w:hAnsi="Calibri" w:cs="Times New Roman"/>
      <w:sz w:val="20"/>
      <w:szCs w:val="20"/>
    </w:rPr>
  </w:style>
  <w:style w:type="paragraph" w:customStyle="1" w:styleId="Bullets">
    <w:name w:val="Bullets"/>
    <w:basedOn w:val="Normal"/>
    <w:qFormat/>
    <w:rsid w:val="00B82A2E"/>
    <w:pPr>
      <w:numPr>
        <w:numId w:val="6"/>
      </w:numPr>
      <w:spacing w:after="0" w:line="276" w:lineRule="auto"/>
      <w:ind w:left="1224"/>
    </w:pPr>
    <w:rPr>
      <w:rFonts w:ascii="Times New Roman" w:eastAsia="Calibri" w:hAnsi="Times New Roman" w:cs="Times New Roman"/>
      <w:sz w:val="24"/>
      <w:szCs w:val="24"/>
    </w:rPr>
  </w:style>
  <w:style w:type="paragraph" w:customStyle="1" w:styleId="LetterIndent">
    <w:name w:val="Letter Indent"/>
    <w:basedOn w:val="Normal"/>
    <w:qFormat/>
    <w:rsid w:val="00CB3849"/>
    <w:pPr>
      <w:spacing w:after="200" w:line="240" w:lineRule="auto"/>
      <w:ind w:left="720" w:hanging="720"/>
    </w:pPr>
    <w:rPr>
      <w:rFonts w:eastAsia="Calibri" w:cs="Times New Roman"/>
      <w:szCs w:val="24"/>
    </w:rPr>
  </w:style>
  <w:style w:type="paragraph" w:styleId="NormalWeb">
    <w:name w:val="Normal (Web)"/>
    <w:basedOn w:val="Normal"/>
    <w:uiPriority w:val="99"/>
    <w:unhideWhenUsed/>
    <w:rsid w:val="00867A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67AA4"/>
    <w:rPr>
      <w:b/>
      <w:bCs/>
    </w:rPr>
  </w:style>
  <w:style w:type="table" w:styleId="TableGridLight">
    <w:name w:val="Grid Table Light"/>
    <w:basedOn w:val="TableNormal"/>
    <w:uiPriority w:val="40"/>
    <w:rsid w:val="003C2F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595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7F592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F592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sid w:val="00416D9F"/>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16D9F"/>
    <w:rPr>
      <w:rFonts w:ascii="Calibri" w:eastAsia="Calibri" w:hAnsi="Calibri" w:cs="Times New Roman"/>
      <w:b/>
      <w:bCs/>
      <w:sz w:val="20"/>
      <w:szCs w:val="20"/>
    </w:rPr>
  </w:style>
  <w:style w:type="paragraph" w:styleId="TOCHeading">
    <w:name w:val="TOC Heading"/>
    <w:basedOn w:val="Heading1"/>
    <w:next w:val="Normal"/>
    <w:uiPriority w:val="39"/>
    <w:unhideWhenUsed/>
    <w:qFormat/>
    <w:rsid w:val="005E17EA"/>
    <w:pPr>
      <w:keepNext/>
      <w:keepLines/>
      <w:widowControl/>
      <w:numPr>
        <w:numId w:val="0"/>
      </w:numPr>
      <w:spacing w:before="240" w:after="0" w:line="259" w:lineRule="auto"/>
      <w:outlineLvl w:val="9"/>
    </w:pPr>
    <w:rPr>
      <w:rFonts w:asciiTheme="majorHAnsi" w:eastAsiaTheme="majorEastAsia" w:hAnsiTheme="majorHAnsi" w:cstheme="majorBidi"/>
      <w:b w:val="0"/>
      <w:bCs w:val="0"/>
      <w:color w:val="2F5496" w:themeColor="accent1" w:themeShade="BF"/>
      <w:sz w:val="32"/>
      <w:szCs w:val="32"/>
    </w:rPr>
  </w:style>
  <w:style w:type="character" w:customStyle="1" w:styleId="UnresolvedMention2">
    <w:name w:val="Unresolved Mention2"/>
    <w:basedOn w:val="DefaultParagraphFont"/>
    <w:uiPriority w:val="99"/>
    <w:semiHidden/>
    <w:unhideWhenUsed/>
    <w:rsid w:val="00DD1593"/>
    <w:rPr>
      <w:color w:val="605E5C"/>
      <w:shd w:val="clear" w:color="auto" w:fill="E1DFDD"/>
    </w:rPr>
  </w:style>
  <w:style w:type="character" w:customStyle="1" w:styleId="UnresolvedMention3">
    <w:name w:val="Unresolved Mention3"/>
    <w:basedOn w:val="DefaultParagraphFont"/>
    <w:uiPriority w:val="99"/>
    <w:semiHidden/>
    <w:unhideWhenUsed/>
    <w:rsid w:val="003B793D"/>
    <w:rPr>
      <w:color w:val="605E5C"/>
      <w:shd w:val="clear" w:color="auto" w:fill="E1DFDD"/>
    </w:rPr>
  </w:style>
  <w:style w:type="character" w:styleId="UnresolvedMention">
    <w:name w:val="Unresolved Mention"/>
    <w:basedOn w:val="DefaultParagraphFont"/>
    <w:uiPriority w:val="99"/>
    <w:semiHidden/>
    <w:unhideWhenUsed/>
    <w:rsid w:val="0045564F"/>
    <w:rPr>
      <w:color w:val="605E5C"/>
      <w:shd w:val="clear" w:color="auto" w:fill="E1DFDD"/>
    </w:rPr>
  </w:style>
  <w:style w:type="character" w:styleId="FollowedHyperlink">
    <w:name w:val="FollowedHyperlink"/>
    <w:basedOn w:val="DefaultParagraphFont"/>
    <w:uiPriority w:val="99"/>
    <w:semiHidden/>
    <w:unhideWhenUsed/>
    <w:rsid w:val="00642A7E"/>
    <w:rPr>
      <w:color w:val="954F72" w:themeColor="followedHyperlink"/>
      <w:u w:val="single"/>
    </w:rPr>
  </w:style>
  <w:style w:type="paragraph" w:customStyle="1" w:styleId="paragraph">
    <w:name w:val="paragraph"/>
    <w:basedOn w:val="Normal"/>
    <w:rsid w:val="00FF64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F64AF"/>
  </w:style>
  <w:style w:type="character" w:customStyle="1" w:styleId="eop">
    <w:name w:val="eop"/>
    <w:basedOn w:val="DefaultParagraphFont"/>
    <w:rsid w:val="00FF64AF"/>
  </w:style>
  <w:style w:type="paragraph" w:styleId="Revision">
    <w:name w:val="Revision"/>
    <w:hidden/>
    <w:uiPriority w:val="99"/>
    <w:semiHidden/>
    <w:rsid w:val="009374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73128">
      <w:bodyDiv w:val="1"/>
      <w:marLeft w:val="0"/>
      <w:marRight w:val="0"/>
      <w:marTop w:val="0"/>
      <w:marBottom w:val="0"/>
      <w:divBdr>
        <w:top w:val="none" w:sz="0" w:space="0" w:color="auto"/>
        <w:left w:val="none" w:sz="0" w:space="0" w:color="auto"/>
        <w:bottom w:val="none" w:sz="0" w:space="0" w:color="auto"/>
        <w:right w:val="none" w:sz="0" w:space="0" w:color="auto"/>
      </w:divBdr>
    </w:div>
    <w:div w:id="81729552">
      <w:bodyDiv w:val="1"/>
      <w:marLeft w:val="0"/>
      <w:marRight w:val="0"/>
      <w:marTop w:val="0"/>
      <w:marBottom w:val="0"/>
      <w:divBdr>
        <w:top w:val="none" w:sz="0" w:space="0" w:color="auto"/>
        <w:left w:val="none" w:sz="0" w:space="0" w:color="auto"/>
        <w:bottom w:val="none" w:sz="0" w:space="0" w:color="auto"/>
        <w:right w:val="none" w:sz="0" w:space="0" w:color="auto"/>
      </w:divBdr>
    </w:div>
    <w:div w:id="103354052">
      <w:bodyDiv w:val="1"/>
      <w:marLeft w:val="0"/>
      <w:marRight w:val="0"/>
      <w:marTop w:val="0"/>
      <w:marBottom w:val="0"/>
      <w:divBdr>
        <w:top w:val="none" w:sz="0" w:space="0" w:color="auto"/>
        <w:left w:val="none" w:sz="0" w:space="0" w:color="auto"/>
        <w:bottom w:val="none" w:sz="0" w:space="0" w:color="auto"/>
        <w:right w:val="none" w:sz="0" w:space="0" w:color="auto"/>
      </w:divBdr>
    </w:div>
    <w:div w:id="430245904">
      <w:bodyDiv w:val="1"/>
      <w:marLeft w:val="0"/>
      <w:marRight w:val="0"/>
      <w:marTop w:val="0"/>
      <w:marBottom w:val="0"/>
      <w:divBdr>
        <w:top w:val="none" w:sz="0" w:space="0" w:color="auto"/>
        <w:left w:val="none" w:sz="0" w:space="0" w:color="auto"/>
        <w:bottom w:val="none" w:sz="0" w:space="0" w:color="auto"/>
        <w:right w:val="none" w:sz="0" w:space="0" w:color="auto"/>
      </w:divBdr>
    </w:div>
    <w:div w:id="451095931">
      <w:bodyDiv w:val="1"/>
      <w:marLeft w:val="0"/>
      <w:marRight w:val="0"/>
      <w:marTop w:val="0"/>
      <w:marBottom w:val="0"/>
      <w:divBdr>
        <w:top w:val="none" w:sz="0" w:space="0" w:color="auto"/>
        <w:left w:val="none" w:sz="0" w:space="0" w:color="auto"/>
        <w:bottom w:val="none" w:sz="0" w:space="0" w:color="auto"/>
        <w:right w:val="none" w:sz="0" w:space="0" w:color="auto"/>
      </w:divBdr>
    </w:div>
    <w:div w:id="722099655">
      <w:bodyDiv w:val="1"/>
      <w:marLeft w:val="0"/>
      <w:marRight w:val="0"/>
      <w:marTop w:val="0"/>
      <w:marBottom w:val="0"/>
      <w:divBdr>
        <w:top w:val="none" w:sz="0" w:space="0" w:color="auto"/>
        <w:left w:val="none" w:sz="0" w:space="0" w:color="auto"/>
        <w:bottom w:val="none" w:sz="0" w:space="0" w:color="auto"/>
        <w:right w:val="none" w:sz="0" w:space="0" w:color="auto"/>
      </w:divBdr>
    </w:div>
    <w:div w:id="832377711">
      <w:bodyDiv w:val="1"/>
      <w:marLeft w:val="0"/>
      <w:marRight w:val="0"/>
      <w:marTop w:val="0"/>
      <w:marBottom w:val="0"/>
      <w:divBdr>
        <w:top w:val="none" w:sz="0" w:space="0" w:color="auto"/>
        <w:left w:val="none" w:sz="0" w:space="0" w:color="auto"/>
        <w:bottom w:val="none" w:sz="0" w:space="0" w:color="auto"/>
        <w:right w:val="none" w:sz="0" w:space="0" w:color="auto"/>
      </w:divBdr>
    </w:div>
    <w:div w:id="923883630">
      <w:bodyDiv w:val="1"/>
      <w:marLeft w:val="0"/>
      <w:marRight w:val="0"/>
      <w:marTop w:val="0"/>
      <w:marBottom w:val="0"/>
      <w:divBdr>
        <w:top w:val="none" w:sz="0" w:space="0" w:color="auto"/>
        <w:left w:val="none" w:sz="0" w:space="0" w:color="auto"/>
        <w:bottom w:val="none" w:sz="0" w:space="0" w:color="auto"/>
        <w:right w:val="none" w:sz="0" w:space="0" w:color="auto"/>
      </w:divBdr>
    </w:div>
    <w:div w:id="1111507220">
      <w:bodyDiv w:val="1"/>
      <w:marLeft w:val="0"/>
      <w:marRight w:val="0"/>
      <w:marTop w:val="0"/>
      <w:marBottom w:val="0"/>
      <w:divBdr>
        <w:top w:val="none" w:sz="0" w:space="0" w:color="auto"/>
        <w:left w:val="none" w:sz="0" w:space="0" w:color="auto"/>
        <w:bottom w:val="none" w:sz="0" w:space="0" w:color="auto"/>
        <w:right w:val="none" w:sz="0" w:space="0" w:color="auto"/>
      </w:divBdr>
    </w:div>
    <w:div w:id="1455634225">
      <w:bodyDiv w:val="1"/>
      <w:marLeft w:val="0"/>
      <w:marRight w:val="0"/>
      <w:marTop w:val="0"/>
      <w:marBottom w:val="0"/>
      <w:divBdr>
        <w:top w:val="none" w:sz="0" w:space="0" w:color="auto"/>
        <w:left w:val="none" w:sz="0" w:space="0" w:color="auto"/>
        <w:bottom w:val="none" w:sz="0" w:space="0" w:color="auto"/>
        <w:right w:val="none" w:sz="0" w:space="0" w:color="auto"/>
      </w:divBdr>
      <w:divsChild>
        <w:div w:id="730496045">
          <w:marLeft w:val="0"/>
          <w:marRight w:val="0"/>
          <w:marTop w:val="0"/>
          <w:marBottom w:val="0"/>
          <w:divBdr>
            <w:top w:val="none" w:sz="0" w:space="0" w:color="auto"/>
            <w:left w:val="none" w:sz="0" w:space="0" w:color="auto"/>
            <w:bottom w:val="none" w:sz="0" w:space="0" w:color="auto"/>
            <w:right w:val="none" w:sz="0" w:space="0" w:color="auto"/>
          </w:divBdr>
          <w:divsChild>
            <w:div w:id="530922824">
              <w:marLeft w:val="0"/>
              <w:marRight w:val="0"/>
              <w:marTop w:val="0"/>
              <w:marBottom w:val="0"/>
              <w:divBdr>
                <w:top w:val="none" w:sz="0" w:space="0" w:color="auto"/>
                <w:left w:val="none" w:sz="0" w:space="0" w:color="auto"/>
                <w:bottom w:val="none" w:sz="0" w:space="0" w:color="auto"/>
                <w:right w:val="none" w:sz="0" w:space="0" w:color="auto"/>
              </w:divBdr>
            </w:div>
            <w:div w:id="2133666294">
              <w:marLeft w:val="0"/>
              <w:marRight w:val="0"/>
              <w:marTop w:val="0"/>
              <w:marBottom w:val="0"/>
              <w:divBdr>
                <w:top w:val="none" w:sz="0" w:space="0" w:color="auto"/>
                <w:left w:val="none" w:sz="0" w:space="0" w:color="auto"/>
                <w:bottom w:val="none" w:sz="0" w:space="0" w:color="auto"/>
                <w:right w:val="none" w:sz="0" w:space="0" w:color="auto"/>
              </w:divBdr>
            </w:div>
            <w:div w:id="988746684">
              <w:marLeft w:val="0"/>
              <w:marRight w:val="0"/>
              <w:marTop w:val="0"/>
              <w:marBottom w:val="0"/>
              <w:divBdr>
                <w:top w:val="none" w:sz="0" w:space="0" w:color="auto"/>
                <w:left w:val="none" w:sz="0" w:space="0" w:color="auto"/>
                <w:bottom w:val="none" w:sz="0" w:space="0" w:color="auto"/>
                <w:right w:val="none" w:sz="0" w:space="0" w:color="auto"/>
              </w:divBdr>
            </w:div>
            <w:div w:id="1587881859">
              <w:marLeft w:val="0"/>
              <w:marRight w:val="0"/>
              <w:marTop w:val="0"/>
              <w:marBottom w:val="0"/>
              <w:divBdr>
                <w:top w:val="none" w:sz="0" w:space="0" w:color="auto"/>
                <w:left w:val="none" w:sz="0" w:space="0" w:color="auto"/>
                <w:bottom w:val="none" w:sz="0" w:space="0" w:color="auto"/>
                <w:right w:val="none" w:sz="0" w:space="0" w:color="auto"/>
              </w:divBdr>
            </w:div>
            <w:div w:id="1195312263">
              <w:marLeft w:val="0"/>
              <w:marRight w:val="0"/>
              <w:marTop w:val="0"/>
              <w:marBottom w:val="0"/>
              <w:divBdr>
                <w:top w:val="none" w:sz="0" w:space="0" w:color="auto"/>
                <w:left w:val="none" w:sz="0" w:space="0" w:color="auto"/>
                <w:bottom w:val="none" w:sz="0" w:space="0" w:color="auto"/>
                <w:right w:val="none" w:sz="0" w:space="0" w:color="auto"/>
              </w:divBdr>
            </w:div>
          </w:divsChild>
        </w:div>
        <w:div w:id="1069160047">
          <w:marLeft w:val="0"/>
          <w:marRight w:val="0"/>
          <w:marTop w:val="0"/>
          <w:marBottom w:val="0"/>
          <w:divBdr>
            <w:top w:val="none" w:sz="0" w:space="0" w:color="auto"/>
            <w:left w:val="none" w:sz="0" w:space="0" w:color="auto"/>
            <w:bottom w:val="none" w:sz="0" w:space="0" w:color="auto"/>
            <w:right w:val="none" w:sz="0" w:space="0" w:color="auto"/>
          </w:divBdr>
          <w:divsChild>
            <w:div w:id="318072285">
              <w:marLeft w:val="0"/>
              <w:marRight w:val="0"/>
              <w:marTop w:val="0"/>
              <w:marBottom w:val="0"/>
              <w:divBdr>
                <w:top w:val="none" w:sz="0" w:space="0" w:color="auto"/>
                <w:left w:val="none" w:sz="0" w:space="0" w:color="auto"/>
                <w:bottom w:val="none" w:sz="0" w:space="0" w:color="auto"/>
                <w:right w:val="none" w:sz="0" w:space="0" w:color="auto"/>
              </w:divBdr>
            </w:div>
            <w:div w:id="722870412">
              <w:marLeft w:val="0"/>
              <w:marRight w:val="0"/>
              <w:marTop w:val="0"/>
              <w:marBottom w:val="0"/>
              <w:divBdr>
                <w:top w:val="none" w:sz="0" w:space="0" w:color="auto"/>
                <w:left w:val="none" w:sz="0" w:space="0" w:color="auto"/>
                <w:bottom w:val="none" w:sz="0" w:space="0" w:color="auto"/>
                <w:right w:val="none" w:sz="0" w:space="0" w:color="auto"/>
              </w:divBdr>
            </w:div>
            <w:div w:id="1484354970">
              <w:marLeft w:val="0"/>
              <w:marRight w:val="0"/>
              <w:marTop w:val="0"/>
              <w:marBottom w:val="0"/>
              <w:divBdr>
                <w:top w:val="none" w:sz="0" w:space="0" w:color="auto"/>
                <w:left w:val="none" w:sz="0" w:space="0" w:color="auto"/>
                <w:bottom w:val="none" w:sz="0" w:space="0" w:color="auto"/>
                <w:right w:val="none" w:sz="0" w:space="0" w:color="auto"/>
              </w:divBdr>
            </w:div>
            <w:div w:id="211580964">
              <w:marLeft w:val="0"/>
              <w:marRight w:val="0"/>
              <w:marTop w:val="0"/>
              <w:marBottom w:val="0"/>
              <w:divBdr>
                <w:top w:val="none" w:sz="0" w:space="0" w:color="auto"/>
                <w:left w:val="none" w:sz="0" w:space="0" w:color="auto"/>
                <w:bottom w:val="none" w:sz="0" w:space="0" w:color="auto"/>
                <w:right w:val="none" w:sz="0" w:space="0" w:color="auto"/>
              </w:divBdr>
            </w:div>
            <w:div w:id="2120641248">
              <w:marLeft w:val="0"/>
              <w:marRight w:val="0"/>
              <w:marTop w:val="0"/>
              <w:marBottom w:val="0"/>
              <w:divBdr>
                <w:top w:val="none" w:sz="0" w:space="0" w:color="auto"/>
                <w:left w:val="none" w:sz="0" w:space="0" w:color="auto"/>
                <w:bottom w:val="none" w:sz="0" w:space="0" w:color="auto"/>
                <w:right w:val="none" w:sz="0" w:space="0" w:color="auto"/>
              </w:divBdr>
            </w:div>
          </w:divsChild>
        </w:div>
        <w:div w:id="568197652">
          <w:marLeft w:val="0"/>
          <w:marRight w:val="0"/>
          <w:marTop w:val="0"/>
          <w:marBottom w:val="0"/>
          <w:divBdr>
            <w:top w:val="none" w:sz="0" w:space="0" w:color="auto"/>
            <w:left w:val="none" w:sz="0" w:space="0" w:color="auto"/>
            <w:bottom w:val="none" w:sz="0" w:space="0" w:color="auto"/>
            <w:right w:val="none" w:sz="0" w:space="0" w:color="auto"/>
          </w:divBdr>
          <w:divsChild>
            <w:div w:id="1804344522">
              <w:marLeft w:val="0"/>
              <w:marRight w:val="0"/>
              <w:marTop w:val="0"/>
              <w:marBottom w:val="0"/>
              <w:divBdr>
                <w:top w:val="none" w:sz="0" w:space="0" w:color="auto"/>
                <w:left w:val="none" w:sz="0" w:space="0" w:color="auto"/>
                <w:bottom w:val="none" w:sz="0" w:space="0" w:color="auto"/>
                <w:right w:val="none" w:sz="0" w:space="0" w:color="auto"/>
              </w:divBdr>
            </w:div>
            <w:div w:id="279649047">
              <w:marLeft w:val="0"/>
              <w:marRight w:val="0"/>
              <w:marTop w:val="0"/>
              <w:marBottom w:val="0"/>
              <w:divBdr>
                <w:top w:val="none" w:sz="0" w:space="0" w:color="auto"/>
                <w:left w:val="none" w:sz="0" w:space="0" w:color="auto"/>
                <w:bottom w:val="none" w:sz="0" w:space="0" w:color="auto"/>
                <w:right w:val="none" w:sz="0" w:space="0" w:color="auto"/>
              </w:divBdr>
            </w:div>
            <w:div w:id="1348942504">
              <w:marLeft w:val="0"/>
              <w:marRight w:val="0"/>
              <w:marTop w:val="0"/>
              <w:marBottom w:val="0"/>
              <w:divBdr>
                <w:top w:val="none" w:sz="0" w:space="0" w:color="auto"/>
                <w:left w:val="none" w:sz="0" w:space="0" w:color="auto"/>
                <w:bottom w:val="none" w:sz="0" w:space="0" w:color="auto"/>
                <w:right w:val="none" w:sz="0" w:space="0" w:color="auto"/>
              </w:divBdr>
            </w:div>
            <w:div w:id="1908956430">
              <w:marLeft w:val="0"/>
              <w:marRight w:val="0"/>
              <w:marTop w:val="0"/>
              <w:marBottom w:val="0"/>
              <w:divBdr>
                <w:top w:val="none" w:sz="0" w:space="0" w:color="auto"/>
                <w:left w:val="none" w:sz="0" w:space="0" w:color="auto"/>
                <w:bottom w:val="none" w:sz="0" w:space="0" w:color="auto"/>
                <w:right w:val="none" w:sz="0" w:space="0" w:color="auto"/>
              </w:divBdr>
            </w:div>
            <w:div w:id="331379344">
              <w:marLeft w:val="0"/>
              <w:marRight w:val="0"/>
              <w:marTop w:val="0"/>
              <w:marBottom w:val="0"/>
              <w:divBdr>
                <w:top w:val="none" w:sz="0" w:space="0" w:color="auto"/>
                <w:left w:val="none" w:sz="0" w:space="0" w:color="auto"/>
                <w:bottom w:val="none" w:sz="0" w:space="0" w:color="auto"/>
                <w:right w:val="none" w:sz="0" w:space="0" w:color="auto"/>
              </w:divBdr>
            </w:div>
          </w:divsChild>
        </w:div>
        <w:div w:id="236089297">
          <w:marLeft w:val="0"/>
          <w:marRight w:val="0"/>
          <w:marTop w:val="0"/>
          <w:marBottom w:val="0"/>
          <w:divBdr>
            <w:top w:val="none" w:sz="0" w:space="0" w:color="auto"/>
            <w:left w:val="none" w:sz="0" w:space="0" w:color="auto"/>
            <w:bottom w:val="none" w:sz="0" w:space="0" w:color="auto"/>
            <w:right w:val="none" w:sz="0" w:space="0" w:color="auto"/>
          </w:divBdr>
          <w:divsChild>
            <w:div w:id="1268271547">
              <w:marLeft w:val="0"/>
              <w:marRight w:val="0"/>
              <w:marTop w:val="0"/>
              <w:marBottom w:val="0"/>
              <w:divBdr>
                <w:top w:val="none" w:sz="0" w:space="0" w:color="auto"/>
                <w:left w:val="none" w:sz="0" w:space="0" w:color="auto"/>
                <w:bottom w:val="none" w:sz="0" w:space="0" w:color="auto"/>
                <w:right w:val="none" w:sz="0" w:space="0" w:color="auto"/>
              </w:divBdr>
            </w:div>
            <w:div w:id="988290338">
              <w:marLeft w:val="0"/>
              <w:marRight w:val="0"/>
              <w:marTop w:val="0"/>
              <w:marBottom w:val="0"/>
              <w:divBdr>
                <w:top w:val="none" w:sz="0" w:space="0" w:color="auto"/>
                <w:left w:val="none" w:sz="0" w:space="0" w:color="auto"/>
                <w:bottom w:val="none" w:sz="0" w:space="0" w:color="auto"/>
                <w:right w:val="none" w:sz="0" w:space="0" w:color="auto"/>
              </w:divBdr>
            </w:div>
            <w:div w:id="82932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8239">
      <w:bodyDiv w:val="1"/>
      <w:marLeft w:val="0"/>
      <w:marRight w:val="0"/>
      <w:marTop w:val="0"/>
      <w:marBottom w:val="0"/>
      <w:divBdr>
        <w:top w:val="none" w:sz="0" w:space="0" w:color="auto"/>
        <w:left w:val="none" w:sz="0" w:space="0" w:color="auto"/>
        <w:bottom w:val="none" w:sz="0" w:space="0" w:color="auto"/>
        <w:right w:val="none" w:sz="0" w:space="0" w:color="auto"/>
      </w:divBdr>
    </w:div>
    <w:div w:id="1707024870">
      <w:bodyDiv w:val="1"/>
      <w:marLeft w:val="0"/>
      <w:marRight w:val="0"/>
      <w:marTop w:val="0"/>
      <w:marBottom w:val="0"/>
      <w:divBdr>
        <w:top w:val="none" w:sz="0" w:space="0" w:color="auto"/>
        <w:left w:val="none" w:sz="0" w:space="0" w:color="auto"/>
        <w:bottom w:val="none" w:sz="0" w:space="0" w:color="auto"/>
        <w:right w:val="none" w:sz="0" w:space="0" w:color="auto"/>
      </w:divBdr>
    </w:div>
    <w:div w:id="1886788888">
      <w:bodyDiv w:val="1"/>
      <w:marLeft w:val="0"/>
      <w:marRight w:val="0"/>
      <w:marTop w:val="0"/>
      <w:marBottom w:val="0"/>
      <w:divBdr>
        <w:top w:val="none" w:sz="0" w:space="0" w:color="auto"/>
        <w:left w:val="none" w:sz="0" w:space="0" w:color="auto"/>
        <w:bottom w:val="none" w:sz="0" w:space="0" w:color="auto"/>
        <w:right w:val="none" w:sz="0" w:space="0" w:color="auto"/>
      </w:divBdr>
      <w:divsChild>
        <w:div w:id="825364444">
          <w:marLeft w:val="0"/>
          <w:marRight w:val="0"/>
          <w:marTop w:val="0"/>
          <w:marBottom w:val="0"/>
          <w:divBdr>
            <w:top w:val="none" w:sz="0" w:space="0" w:color="auto"/>
            <w:left w:val="none" w:sz="0" w:space="0" w:color="auto"/>
            <w:bottom w:val="none" w:sz="0" w:space="0" w:color="auto"/>
            <w:right w:val="none" w:sz="0" w:space="0" w:color="auto"/>
          </w:divBdr>
          <w:divsChild>
            <w:div w:id="401219943">
              <w:marLeft w:val="0"/>
              <w:marRight w:val="0"/>
              <w:marTop w:val="0"/>
              <w:marBottom w:val="0"/>
              <w:divBdr>
                <w:top w:val="none" w:sz="0" w:space="0" w:color="auto"/>
                <w:left w:val="none" w:sz="0" w:space="0" w:color="auto"/>
                <w:bottom w:val="none" w:sz="0" w:space="0" w:color="auto"/>
                <w:right w:val="none" w:sz="0" w:space="0" w:color="auto"/>
              </w:divBdr>
            </w:div>
            <w:div w:id="1799840176">
              <w:marLeft w:val="0"/>
              <w:marRight w:val="0"/>
              <w:marTop w:val="0"/>
              <w:marBottom w:val="0"/>
              <w:divBdr>
                <w:top w:val="none" w:sz="0" w:space="0" w:color="auto"/>
                <w:left w:val="none" w:sz="0" w:space="0" w:color="auto"/>
                <w:bottom w:val="none" w:sz="0" w:space="0" w:color="auto"/>
                <w:right w:val="none" w:sz="0" w:space="0" w:color="auto"/>
              </w:divBdr>
            </w:div>
            <w:div w:id="588318261">
              <w:marLeft w:val="0"/>
              <w:marRight w:val="0"/>
              <w:marTop w:val="0"/>
              <w:marBottom w:val="0"/>
              <w:divBdr>
                <w:top w:val="none" w:sz="0" w:space="0" w:color="auto"/>
                <w:left w:val="none" w:sz="0" w:space="0" w:color="auto"/>
                <w:bottom w:val="none" w:sz="0" w:space="0" w:color="auto"/>
                <w:right w:val="none" w:sz="0" w:space="0" w:color="auto"/>
              </w:divBdr>
            </w:div>
          </w:divsChild>
        </w:div>
        <w:div w:id="2120098262">
          <w:marLeft w:val="0"/>
          <w:marRight w:val="0"/>
          <w:marTop w:val="0"/>
          <w:marBottom w:val="0"/>
          <w:divBdr>
            <w:top w:val="none" w:sz="0" w:space="0" w:color="auto"/>
            <w:left w:val="none" w:sz="0" w:space="0" w:color="auto"/>
            <w:bottom w:val="none" w:sz="0" w:space="0" w:color="auto"/>
            <w:right w:val="none" w:sz="0" w:space="0" w:color="auto"/>
          </w:divBdr>
          <w:divsChild>
            <w:div w:id="1195382277">
              <w:marLeft w:val="0"/>
              <w:marRight w:val="0"/>
              <w:marTop w:val="0"/>
              <w:marBottom w:val="0"/>
              <w:divBdr>
                <w:top w:val="none" w:sz="0" w:space="0" w:color="auto"/>
                <w:left w:val="none" w:sz="0" w:space="0" w:color="auto"/>
                <w:bottom w:val="none" w:sz="0" w:space="0" w:color="auto"/>
                <w:right w:val="none" w:sz="0" w:space="0" w:color="auto"/>
              </w:divBdr>
            </w:div>
            <w:div w:id="1473450137">
              <w:marLeft w:val="0"/>
              <w:marRight w:val="0"/>
              <w:marTop w:val="0"/>
              <w:marBottom w:val="0"/>
              <w:divBdr>
                <w:top w:val="none" w:sz="0" w:space="0" w:color="auto"/>
                <w:left w:val="none" w:sz="0" w:space="0" w:color="auto"/>
                <w:bottom w:val="none" w:sz="0" w:space="0" w:color="auto"/>
                <w:right w:val="none" w:sz="0" w:space="0" w:color="auto"/>
              </w:divBdr>
            </w:div>
            <w:div w:id="1090540655">
              <w:marLeft w:val="0"/>
              <w:marRight w:val="0"/>
              <w:marTop w:val="0"/>
              <w:marBottom w:val="0"/>
              <w:divBdr>
                <w:top w:val="none" w:sz="0" w:space="0" w:color="auto"/>
                <w:left w:val="none" w:sz="0" w:space="0" w:color="auto"/>
                <w:bottom w:val="none" w:sz="0" w:space="0" w:color="auto"/>
                <w:right w:val="none" w:sz="0" w:space="0" w:color="auto"/>
              </w:divBdr>
            </w:div>
            <w:div w:id="1085570340">
              <w:marLeft w:val="0"/>
              <w:marRight w:val="0"/>
              <w:marTop w:val="0"/>
              <w:marBottom w:val="0"/>
              <w:divBdr>
                <w:top w:val="none" w:sz="0" w:space="0" w:color="auto"/>
                <w:left w:val="none" w:sz="0" w:space="0" w:color="auto"/>
                <w:bottom w:val="none" w:sz="0" w:space="0" w:color="auto"/>
                <w:right w:val="none" w:sz="0" w:space="0" w:color="auto"/>
              </w:divBdr>
            </w:div>
            <w:div w:id="116916617">
              <w:marLeft w:val="0"/>
              <w:marRight w:val="0"/>
              <w:marTop w:val="0"/>
              <w:marBottom w:val="0"/>
              <w:divBdr>
                <w:top w:val="none" w:sz="0" w:space="0" w:color="auto"/>
                <w:left w:val="none" w:sz="0" w:space="0" w:color="auto"/>
                <w:bottom w:val="none" w:sz="0" w:space="0" w:color="auto"/>
                <w:right w:val="none" w:sz="0" w:space="0" w:color="auto"/>
              </w:divBdr>
            </w:div>
          </w:divsChild>
        </w:div>
        <w:div w:id="308554216">
          <w:marLeft w:val="0"/>
          <w:marRight w:val="0"/>
          <w:marTop w:val="0"/>
          <w:marBottom w:val="0"/>
          <w:divBdr>
            <w:top w:val="none" w:sz="0" w:space="0" w:color="auto"/>
            <w:left w:val="none" w:sz="0" w:space="0" w:color="auto"/>
            <w:bottom w:val="none" w:sz="0" w:space="0" w:color="auto"/>
            <w:right w:val="none" w:sz="0" w:space="0" w:color="auto"/>
          </w:divBdr>
        </w:div>
        <w:div w:id="932204381">
          <w:marLeft w:val="0"/>
          <w:marRight w:val="0"/>
          <w:marTop w:val="0"/>
          <w:marBottom w:val="0"/>
          <w:divBdr>
            <w:top w:val="none" w:sz="0" w:space="0" w:color="auto"/>
            <w:left w:val="none" w:sz="0" w:space="0" w:color="auto"/>
            <w:bottom w:val="none" w:sz="0" w:space="0" w:color="auto"/>
            <w:right w:val="none" w:sz="0" w:space="0" w:color="auto"/>
          </w:divBdr>
        </w:div>
        <w:div w:id="1022517421">
          <w:marLeft w:val="0"/>
          <w:marRight w:val="0"/>
          <w:marTop w:val="0"/>
          <w:marBottom w:val="0"/>
          <w:divBdr>
            <w:top w:val="none" w:sz="0" w:space="0" w:color="auto"/>
            <w:left w:val="none" w:sz="0" w:space="0" w:color="auto"/>
            <w:bottom w:val="none" w:sz="0" w:space="0" w:color="auto"/>
            <w:right w:val="none" w:sz="0" w:space="0" w:color="auto"/>
          </w:divBdr>
        </w:div>
      </w:divsChild>
    </w:div>
    <w:div w:id="1886940732">
      <w:bodyDiv w:val="1"/>
      <w:marLeft w:val="0"/>
      <w:marRight w:val="0"/>
      <w:marTop w:val="0"/>
      <w:marBottom w:val="0"/>
      <w:divBdr>
        <w:top w:val="none" w:sz="0" w:space="0" w:color="auto"/>
        <w:left w:val="none" w:sz="0" w:space="0" w:color="auto"/>
        <w:bottom w:val="none" w:sz="0" w:space="0" w:color="auto"/>
        <w:right w:val="none" w:sz="0" w:space="0" w:color="auto"/>
      </w:divBdr>
    </w:div>
    <w:div w:id="2108191707">
      <w:bodyDiv w:val="1"/>
      <w:marLeft w:val="0"/>
      <w:marRight w:val="0"/>
      <w:marTop w:val="0"/>
      <w:marBottom w:val="0"/>
      <w:divBdr>
        <w:top w:val="none" w:sz="0" w:space="0" w:color="auto"/>
        <w:left w:val="none" w:sz="0" w:space="0" w:color="auto"/>
        <w:bottom w:val="none" w:sz="0" w:space="0" w:color="auto"/>
        <w:right w:val="none" w:sz="0" w:space="0" w:color="auto"/>
      </w:divBdr>
    </w:div>
    <w:div w:id="214061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kellytyra.cecil@kipda.org" TargetMode="External"/><Relationship Id="rId26" Type="http://schemas.openxmlformats.org/officeDocument/2006/relationships/diagramColors" Target="diagrams/colors1.xml"/><Relationship Id="rId39" Type="http://schemas.openxmlformats.org/officeDocument/2006/relationships/hyperlink" Target="http://www.dot.gov/" TargetMode="External"/><Relationship Id="rId21" Type="http://schemas.openxmlformats.org/officeDocument/2006/relationships/hyperlink" Target="mailto:jarrett.haley@kipda.org" TargetMode="External"/><Relationship Id="rId34" Type="http://schemas.openxmlformats.org/officeDocument/2006/relationships/image" Target="media/image8.png"/><Relationship Id="rId42" Type="http://schemas.openxmlformats.org/officeDocument/2006/relationships/hyperlink" Target="mailto:kellytyra.cecil@kipda.org" TargetMode="External"/><Relationship Id="rId47" Type="http://schemas.openxmlformats.org/officeDocument/2006/relationships/hyperlink" Target="https://kipdatransportation.org/ck2050/" TargetMode="External"/><Relationship Id="rId50" Type="http://schemas.openxmlformats.org/officeDocument/2006/relationships/hyperlink" Target="https://www.connectingkentuckiana.com/plan/" TargetMode="External"/><Relationship Id="rId55" Type="http://schemas.openxmlformats.org/officeDocument/2006/relationships/image" Target="media/image11.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diagramLayout" Target="diagrams/layout2.xml"/><Relationship Id="rId11" Type="http://schemas.openxmlformats.org/officeDocument/2006/relationships/hyperlink" Target="http://www.kipda.org" TargetMode="Externa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hyperlink" Target="https://www.kipda.org/wp-content/uploads/2022/01/Environmental-Justice-Resource-Document-Draft-1.pdf" TargetMode="External"/><Relationship Id="rId40" Type="http://schemas.openxmlformats.org/officeDocument/2006/relationships/hyperlink" Target="http://www.usdoj.gov/" TargetMode="External"/><Relationship Id="rId45" Type="http://schemas.openxmlformats.org/officeDocument/2006/relationships/hyperlink" Target="http://www.fhwa.dot.gov/" TargetMode="External"/><Relationship Id="rId53" Type="http://schemas.openxmlformats.org/officeDocument/2006/relationships/image" Target="media/image10.png"/><Relationship Id="rId58"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hyperlink" Target="http://www.kipda.org" TargetMode="External"/><Relationship Id="rId14" Type="http://schemas.openxmlformats.org/officeDocument/2006/relationships/image" Target="media/image5.png"/><Relationship Id="rId22" Type="http://schemas.openxmlformats.org/officeDocument/2006/relationships/hyperlink" Target="mailto:kellytyra.cecil@kipda.org" TargetMode="Externa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image" Target="media/image9.png"/><Relationship Id="rId43" Type="http://schemas.openxmlformats.org/officeDocument/2006/relationships/hyperlink" Target="http://www.dot.gov/" TargetMode="External"/><Relationship Id="rId48" Type="http://schemas.openxmlformats.org/officeDocument/2006/relationships/hyperlink" Target="https://kipdatransportation.org/wp-content/uploads/2021/04/Public-Outreach-1-Report.pdf" TargetMode="External"/><Relationship Id="rId56" Type="http://schemas.openxmlformats.org/officeDocument/2006/relationships/image" Target="media/image12.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kipda.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kipda.org" TargetMode="External"/><Relationship Id="rId25" Type="http://schemas.openxmlformats.org/officeDocument/2006/relationships/diagramQuickStyle" Target="diagrams/quickStyle1.xml"/><Relationship Id="rId33" Type="http://schemas.openxmlformats.org/officeDocument/2006/relationships/image" Target="media/image7.png"/><Relationship Id="rId38" Type="http://schemas.openxmlformats.org/officeDocument/2006/relationships/hyperlink" Target="mailto:kellytyra.cecil@kipda.org" TargetMode="External"/><Relationship Id="rId46" Type="http://schemas.openxmlformats.org/officeDocument/2006/relationships/hyperlink" Target="http://www.kipda.org" TargetMode="External"/><Relationship Id="rId59" Type="http://schemas.openxmlformats.org/officeDocument/2006/relationships/image" Target="media/image15.png"/><Relationship Id="rId20" Type="http://schemas.openxmlformats.org/officeDocument/2006/relationships/hyperlink" Target="mailto:kellytyra.cecil@kipda.org" TargetMode="External"/><Relationship Id="rId41" Type="http://schemas.openxmlformats.org/officeDocument/2006/relationships/hyperlink" Target="http://www.fhwa.dot.gov/" TargetMode="External"/><Relationship Id="rId54" Type="http://schemas.openxmlformats.org/officeDocument/2006/relationships/image" Target="cid:image001.png@01D9C555.892510A0"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ipda.org" TargetMode="Externa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hyperlink" Target="https://www.kipda.org/transportation/major-functions/environmental-justice" TargetMode="External"/><Relationship Id="rId49" Type="http://schemas.openxmlformats.org/officeDocument/2006/relationships/hyperlink" Target="http://www.kipda.org/transportation/major-functions/environmental-justice" TargetMode="External"/><Relationship Id="rId57" Type="http://schemas.openxmlformats.org/officeDocument/2006/relationships/image" Target="media/image13.png"/><Relationship Id="rId10" Type="http://schemas.openxmlformats.org/officeDocument/2006/relationships/hyperlink" Target="http://www.kipda.org" TargetMode="External"/><Relationship Id="rId31" Type="http://schemas.openxmlformats.org/officeDocument/2006/relationships/diagramColors" Target="diagrams/colors2.xml"/><Relationship Id="rId44" Type="http://schemas.openxmlformats.org/officeDocument/2006/relationships/hyperlink" Target="http://www.usdoj.gov/" TargetMode="External"/><Relationship Id="rId52" Type="http://schemas.openxmlformats.org/officeDocument/2006/relationships/hyperlink" Target="http://www.kipda.org" TargetMode="External"/><Relationship Id="rId60"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E17408-5D4A-45A7-A085-2B4927F55C6D}"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US"/>
        </a:p>
      </dgm:t>
    </dgm:pt>
    <dgm:pt modelId="{D10A2557-9E1D-48B6-AAE5-93BA798C29AC}">
      <dgm:prSet phldrT="[Text]" custT="1"/>
      <dgm:spPr/>
      <dgm:t>
        <a:bodyPr/>
        <a:lstStyle/>
        <a:p>
          <a:r>
            <a:rPr lang="en-US" sz="1100" b="1" dirty="0"/>
            <a:t>Board of Directors</a:t>
          </a:r>
        </a:p>
      </dgm:t>
    </dgm:pt>
    <dgm:pt modelId="{DCBF3C8B-B12A-4C5A-95F0-6EEE31CB3516}" type="parTrans" cxnId="{2AB079FE-8FC5-4B0F-AD08-1FA2409B091D}">
      <dgm:prSet/>
      <dgm:spPr/>
      <dgm:t>
        <a:bodyPr/>
        <a:lstStyle/>
        <a:p>
          <a:endParaRPr lang="en-US"/>
        </a:p>
      </dgm:t>
    </dgm:pt>
    <dgm:pt modelId="{DDFDF9A1-B9A5-4F8C-9B3C-5624928002DA}" type="sibTrans" cxnId="{2AB079FE-8FC5-4B0F-AD08-1FA2409B091D}">
      <dgm:prSet/>
      <dgm:spPr/>
      <dgm:t>
        <a:bodyPr/>
        <a:lstStyle/>
        <a:p>
          <a:endParaRPr lang="en-US"/>
        </a:p>
      </dgm:t>
    </dgm:pt>
    <dgm:pt modelId="{4AC498FC-0472-452B-89A5-E39B0BF63385}">
      <dgm:prSet phldrT="[Text]" custT="1"/>
      <dgm:spPr/>
      <dgm:t>
        <a:bodyPr/>
        <a:lstStyle/>
        <a:p>
          <a:r>
            <a:rPr lang="en-US" sz="1100" b="1" dirty="0"/>
            <a:t>Executive Director</a:t>
          </a:r>
        </a:p>
        <a:p>
          <a:endParaRPr lang="en-US" sz="600" dirty="0"/>
        </a:p>
      </dgm:t>
    </dgm:pt>
    <dgm:pt modelId="{58E0C092-C461-474C-A5EA-D6B81800D878}" type="parTrans" cxnId="{E6F0FD4E-3B0D-4869-AF58-048459B13DA3}">
      <dgm:prSet/>
      <dgm:spPr/>
      <dgm:t>
        <a:bodyPr/>
        <a:lstStyle/>
        <a:p>
          <a:endParaRPr lang="en-US"/>
        </a:p>
      </dgm:t>
    </dgm:pt>
    <dgm:pt modelId="{44F62329-6F83-45C4-9978-4FACFEDF421A}" type="sibTrans" cxnId="{E6F0FD4E-3B0D-4869-AF58-048459B13DA3}">
      <dgm:prSet/>
      <dgm:spPr/>
      <dgm:t>
        <a:bodyPr/>
        <a:lstStyle/>
        <a:p>
          <a:endParaRPr lang="en-US"/>
        </a:p>
      </dgm:t>
    </dgm:pt>
    <dgm:pt modelId="{355C8EE1-88F5-4C1D-9360-C10D4E883508}">
      <dgm:prSet custT="1"/>
      <dgm:spPr/>
      <dgm:t>
        <a:bodyPr/>
        <a:lstStyle/>
        <a:p>
          <a:r>
            <a:rPr lang="en-US" sz="1000" b="1" dirty="0"/>
            <a:t>Director of Finance*</a:t>
          </a:r>
        </a:p>
        <a:p>
          <a:endParaRPr lang="en-US" sz="600" dirty="0"/>
        </a:p>
      </dgm:t>
    </dgm:pt>
    <dgm:pt modelId="{282CF67D-29ED-4623-AF7C-2575CB522224}" type="parTrans" cxnId="{1ECA27A9-13B5-416B-A5C0-2050A54D2126}">
      <dgm:prSet/>
      <dgm:spPr/>
      <dgm:t>
        <a:bodyPr/>
        <a:lstStyle/>
        <a:p>
          <a:endParaRPr lang="en-US"/>
        </a:p>
      </dgm:t>
    </dgm:pt>
    <dgm:pt modelId="{835D4E69-6C38-4B40-B796-A5DB875C545C}" type="sibTrans" cxnId="{1ECA27A9-13B5-416B-A5C0-2050A54D2126}">
      <dgm:prSet/>
      <dgm:spPr/>
      <dgm:t>
        <a:bodyPr/>
        <a:lstStyle/>
        <a:p>
          <a:endParaRPr lang="en-US"/>
        </a:p>
      </dgm:t>
    </dgm:pt>
    <dgm:pt modelId="{0DE00AAA-86D3-43BB-9D9D-738C5FFFC7AA}">
      <dgm:prSet custT="1"/>
      <dgm:spPr/>
      <dgm:t>
        <a:bodyPr/>
        <a:lstStyle/>
        <a:p>
          <a:r>
            <a:rPr lang="en-US" sz="700" b="1" dirty="0"/>
            <a:t>Director of HR**  </a:t>
          </a:r>
        </a:p>
        <a:p>
          <a:r>
            <a:rPr lang="en-US" sz="700" b="1" dirty="0"/>
            <a:t>Title VI and ADA Coordinator</a:t>
          </a:r>
        </a:p>
      </dgm:t>
    </dgm:pt>
    <dgm:pt modelId="{292F314E-1D90-41A0-9150-F3585C962811}" type="parTrans" cxnId="{08DB7FC4-0971-42BF-AC74-204F29D5E2C3}">
      <dgm:prSet/>
      <dgm:spPr/>
      <dgm:t>
        <a:bodyPr/>
        <a:lstStyle/>
        <a:p>
          <a:endParaRPr lang="en-US"/>
        </a:p>
      </dgm:t>
    </dgm:pt>
    <dgm:pt modelId="{C8D7D2BD-BEB3-477E-8521-B336127E384B}" type="sibTrans" cxnId="{08DB7FC4-0971-42BF-AC74-204F29D5E2C3}">
      <dgm:prSet/>
      <dgm:spPr/>
      <dgm:t>
        <a:bodyPr/>
        <a:lstStyle/>
        <a:p>
          <a:endParaRPr lang="en-US"/>
        </a:p>
      </dgm:t>
    </dgm:pt>
    <dgm:pt modelId="{762A2180-EFE9-479D-A458-E231D16A547A}">
      <dgm:prSet/>
      <dgm:spPr/>
      <dgm:t>
        <a:bodyPr/>
        <a:lstStyle/>
        <a:p>
          <a:r>
            <a:rPr lang="en-US" b="1" dirty="0"/>
            <a:t>Director of Public Administration</a:t>
          </a:r>
        </a:p>
      </dgm:t>
    </dgm:pt>
    <dgm:pt modelId="{2DD19648-ED7A-49C4-892E-AC91CB8944FA}" type="parTrans" cxnId="{FBFB6E85-1E95-4729-9DC4-E6CCD5F962C5}">
      <dgm:prSet/>
      <dgm:spPr/>
      <dgm:t>
        <a:bodyPr/>
        <a:lstStyle/>
        <a:p>
          <a:endParaRPr lang="en-US"/>
        </a:p>
      </dgm:t>
    </dgm:pt>
    <dgm:pt modelId="{244A54C9-07D9-4566-A550-7CC4416CCDD8}" type="sibTrans" cxnId="{FBFB6E85-1E95-4729-9DC4-E6CCD5F962C5}">
      <dgm:prSet/>
      <dgm:spPr/>
      <dgm:t>
        <a:bodyPr/>
        <a:lstStyle/>
        <a:p>
          <a:endParaRPr lang="en-US"/>
        </a:p>
      </dgm:t>
    </dgm:pt>
    <dgm:pt modelId="{EEA570FB-35F6-44D8-BB3F-41FB14E52913}">
      <dgm:prSet/>
      <dgm:spPr/>
      <dgm:t>
        <a:bodyPr/>
        <a:lstStyle/>
        <a:p>
          <a:r>
            <a:rPr lang="en-US" b="1" dirty="0"/>
            <a:t>Director of Transportation</a:t>
          </a:r>
        </a:p>
      </dgm:t>
    </dgm:pt>
    <dgm:pt modelId="{0C32B1CF-C54E-4025-A012-1EB0DF3059B6}" type="parTrans" cxnId="{6DD681E1-70D0-406A-B2B1-7D9E49417380}">
      <dgm:prSet/>
      <dgm:spPr/>
      <dgm:t>
        <a:bodyPr/>
        <a:lstStyle/>
        <a:p>
          <a:endParaRPr lang="en-US"/>
        </a:p>
      </dgm:t>
    </dgm:pt>
    <dgm:pt modelId="{D410994A-6979-4D46-B9B4-60864F42DD4B}" type="sibTrans" cxnId="{6DD681E1-70D0-406A-B2B1-7D9E49417380}">
      <dgm:prSet/>
      <dgm:spPr/>
      <dgm:t>
        <a:bodyPr/>
        <a:lstStyle/>
        <a:p>
          <a:endParaRPr lang="en-US"/>
        </a:p>
      </dgm:t>
    </dgm:pt>
    <dgm:pt modelId="{8BC0EC6F-2781-4BEC-8A9D-750D095F2FF4}">
      <dgm:prSet/>
      <dgm:spPr/>
      <dgm:t>
        <a:bodyPr/>
        <a:lstStyle/>
        <a:p>
          <a:r>
            <a:rPr lang="en-US" b="1" dirty="0"/>
            <a:t>Director of Social Services</a:t>
          </a:r>
        </a:p>
      </dgm:t>
    </dgm:pt>
    <dgm:pt modelId="{B73075F6-CAF1-4820-BC89-CA5AD238669E}" type="parTrans" cxnId="{E398003C-4B5C-4E66-ABB3-5D17249AD83A}">
      <dgm:prSet/>
      <dgm:spPr/>
      <dgm:t>
        <a:bodyPr/>
        <a:lstStyle/>
        <a:p>
          <a:endParaRPr lang="en-US"/>
        </a:p>
      </dgm:t>
    </dgm:pt>
    <dgm:pt modelId="{E48EEAD7-A710-4265-8A76-462A5F0E2752}" type="sibTrans" cxnId="{E398003C-4B5C-4E66-ABB3-5D17249AD83A}">
      <dgm:prSet/>
      <dgm:spPr/>
      <dgm:t>
        <a:bodyPr/>
        <a:lstStyle/>
        <a:p>
          <a:endParaRPr lang="en-US"/>
        </a:p>
      </dgm:t>
    </dgm:pt>
    <dgm:pt modelId="{7AF4B1E5-24D8-46DF-A20F-B510B8E43179}">
      <dgm:prSet/>
      <dgm:spPr/>
      <dgm:t>
        <a:bodyPr/>
        <a:lstStyle/>
        <a:p>
          <a:r>
            <a:rPr lang="en-US" b="1" dirty="0"/>
            <a:t>Network Admin</a:t>
          </a:r>
          <a:r>
            <a:rPr lang="en-US" b="1" dirty="0" err="1"/>
            <a:t>istrator</a:t>
          </a:r>
          <a:endParaRPr lang="en-US" b="1" dirty="0"/>
        </a:p>
      </dgm:t>
    </dgm:pt>
    <dgm:pt modelId="{0DB5C946-BB6D-4D7F-95D7-65D37CDCDE01}" type="parTrans" cxnId="{69F87D5A-C2D2-4674-BDE4-D93241902928}">
      <dgm:prSet/>
      <dgm:spPr/>
      <dgm:t>
        <a:bodyPr/>
        <a:lstStyle/>
        <a:p>
          <a:endParaRPr lang="en-US"/>
        </a:p>
      </dgm:t>
    </dgm:pt>
    <dgm:pt modelId="{64450710-11B8-4DC7-BA23-64BE755380B6}" type="sibTrans" cxnId="{69F87D5A-C2D2-4674-BDE4-D93241902928}">
      <dgm:prSet/>
      <dgm:spPr/>
      <dgm:t>
        <a:bodyPr/>
        <a:lstStyle/>
        <a:p>
          <a:endParaRPr lang="en-US"/>
        </a:p>
      </dgm:t>
    </dgm:pt>
    <dgm:pt modelId="{B239A3E9-97A4-4376-8854-8480089A253E}" type="pres">
      <dgm:prSet presAssocID="{07E17408-5D4A-45A7-A085-2B4927F55C6D}" presName="hierChild1" presStyleCnt="0">
        <dgm:presLayoutVars>
          <dgm:chPref val="1"/>
          <dgm:dir/>
          <dgm:animOne val="branch"/>
          <dgm:animLvl val="lvl"/>
          <dgm:resizeHandles/>
        </dgm:presLayoutVars>
      </dgm:prSet>
      <dgm:spPr/>
    </dgm:pt>
    <dgm:pt modelId="{B7812AA8-9F2E-45AD-A5DE-A491397DF8FA}" type="pres">
      <dgm:prSet presAssocID="{D10A2557-9E1D-48B6-AAE5-93BA798C29AC}" presName="hierRoot1" presStyleCnt="0"/>
      <dgm:spPr/>
    </dgm:pt>
    <dgm:pt modelId="{0EF936F9-6D03-4D16-9AE6-DC6E3142CC5B}" type="pres">
      <dgm:prSet presAssocID="{D10A2557-9E1D-48B6-AAE5-93BA798C29AC}" presName="composite" presStyleCnt="0"/>
      <dgm:spPr/>
    </dgm:pt>
    <dgm:pt modelId="{F5944ADC-9F2F-4280-B4EB-8E6E5642729A}" type="pres">
      <dgm:prSet presAssocID="{D10A2557-9E1D-48B6-AAE5-93BA798C29AC}" presName="background" presStyleLbl="node0" presStyleIdx="0" presStyleCnt="1"/>
      <dgm:spPr/>
    </dgm:pt>
    <dgm:pt modelId="{B69CCFD9-DFFE-4838-9D34-DD82B251BA5E}" type="pres">
      <dgm:prSet presAssocID="{D10A2557-9E1D-48B6-AAE5-93BA798C29AC}" presName="text" presStyleLbl="fgAcc0" presStyleIdx="0" presStyleCnt="1">
        <dgm:presLayoutVars>
          <dgm:chPref val="3"/>
        </dgm:presLayoutVars>
      </dgm:prSet>
      <dgm:spPr/>
    </dgm:pt>
    <dgm:pt modelId="{CF055418-268F-42F6-9C36-0A54AC34E5C1}" type="pres">
      <dgm:prSet presAssocID="{D10A2557-9E1D-48B6-AAE5-93BA798C29AC}" presName="hierChild2" presStyleCnt="0"/>
      <dgm:spPr/>
    </dgm:pt>
    <dgm:pt modelId="{BD73BAF0-859E-420D-8093-373B62FF38E9}" type="pres">
      <dgm:prSet presAssocID="{58E0C092-C461-474C-A5EA-D6B81800D878}" presName="Name10" presStyleLbl="parChTrans1D2" presStyleIdx="0" presStyleCnt="1"/>
      <dgm:spPr/>
    </dgm:pt>
    <dgm:pt modelId="{EF7BDA4E-CCD5-485C-B85A-4C7B65328CE5}" type="pres">
      <dgm:prSet presAssocID="{4AC498FC-0472-452B-89A5-E39B0BF63385}" presName="hierRoot2" presStyleCnt="0"/>
      <dgm:spPr/>
    </dgm:pt>
    <dgm:pt modelId="{6086EA74-D2AA-4847-8454-1A6592545E19}" type="pres">
      <dgm:prSet presAssocID="{4AC498FC-0472-452B-89A5-E39B0BF63385}" presName="composite2" presStyleCnt="0"/>
      <dgm:spPr/>
    </dgm:pt>
    <dgm:pt modelId="{73BF2E3E-6FA7-4288-A68E-D899AD68F7BF}" type="pres">
      <dgm:prSet presAssocID="{4AC498FC-0472-452B-89A5-E39B0BF63385}" presName="background2" presStyleLbl="node2" presStyleIdx="0" presStyleCnt="1"/>
      <dgm:spPr/>
    </dgm:pt>
    <dgm:pt modelId="{6583DBB3-61F3-4AAB-8732-F228E9D470F5}" type="pres">
      <dgm:prSet presAssocID="{4AC498FC-0472-452B-89A5-E39B0BF63385}" presName="text2" presStyleLbl="fgAcc2" presStyleIdx="0" presStyleCnt="1">
        <dgm:presLayoutVars>
          <dgm:chPref val="3"/>
        </dgm:presLayoutVars>
      </dgm:prSet>
      <dgm:spPr/>
    </dgm:pt>
    <dgm:pt modelId="{EAC17384-EFF4-4667-A838-1C0814077300}" type="pres">
      <dgm:prSet presAssocID="{4AC498FC-0472-452B-89A5-E39B0BF63385}" presName="hierChild3" presStyleCnt="0"/>
      <dgm:spPr/>
    </dgm:pt>
    <dgm:pt modelId="{7E4F324E-810E-4D02-B597-3DFCF8619AC0}" type="pres">
      <dgm:prSet presAssocID="{282CF67D-29ED-4623-AF7C-2575CB522224}" presName="Name17" presStyleLbl="parChTrans1D3" presStyleIdx="0" presStyleCnt="6"/>
      <dgm:spPr/>
    </dgm:pt>
    <dgm:pt modelId="{F88DCCCF-3A5F-4C7D-ADC8-B9358E97DFD1}" type="pres">
      <dgm:prSet presAssocID="{355C8EE1-88F5-4C1D-9360-C10D4E883508}" presName="hierRoot3" presStyleCnt="0"/>
      <dgm:spPr/>
    </dgm:pt>
    <dgm:pt modelId="{2AA75B35-0B9B-443F-8589-0F3718C03B8F}" type="pres">
      <dgm:prSet presAssocID="{355C8EE1-88F5-4C1D-9360-C10D4E883508}" presName="composite3" presStyleCnt="0"/>
      <dgm:spPr/>
    </dgm:pt>
    <dgm:pt modelId="{305DC800-AE22-4C00-BA53-24E677D2618B}" type="pres">
      <dgm:prSet presAssocID="{355C8EE1-88F5-4C1D-9360-C10D4E883508}" presName="background3" presStyleLbl="node3" presStyleIdx="0" presStyleCnt="6"/>
      <dgm:spPr/>
    </dgm:pt>
    <dgm:pt modelId="{6A148E8E-2496-400A-9074-868E821D5222}" type="pres">
      <dgm:prSet presAssocID="{355C8EE1-88F5-4C1D-9360-C10D4E883508}" presName="text3" presStyleLbl="fgAcc3" presStyleIdx="0" presStyleCnt="6">
        <dgm:presLayoutVars>
          <dgm:chPref val="3"/>
        </dgm:presLayoutVars>
      </dgm:prSet>
      <dgm:spPr/>
    </dgm:pt>
    <dgm:pt modelId="{2B57A615-DF39-41AF-B81E-EBA2C8725E39}" type="pres">
      <dgm:prSet presAssocID="{355C8EE1-88F5-4C1D-9360-C10D4E883508}" presName="hierChild4" presStyleCnt="0"/>
      <dgm:spPr/>
    </dgm:pt>
    <dgm:pt modelId="{09A547E0-1EA0-4EB7-B617-94B15BDA739F}" type="pres">
      <dgm:prSet presAssocID="{292F314E-1D90-41A0-9150-F3585C962811}" presName="Name17" presStyleLbl="parChTrans1D3" presStyleIdx="1" presStyleCnt="6"/>
      <dgm:spPr/>
    </dgm:pt>
    <dgm:pt modelId="{FD048D42-8AD3-4589-8CCA-121C78ED1E5F}" type="pres">
      <dgm:prSet presAssocID="{0DE00AAA-86D3-43BB-9D9D-738C5FFFC7AA}" presName="hierRoot3" presStyleCnt="0"/>
      <dgm:spPr/>
    </dgm:pt>
    <dgm:pt modelId="{E8A953EE-290D-4941-B89F-5CBEE1B17F38}" type="pres">
      <dgm:prSet presAssocID="{0DE00AAA-86D3-43BB-9D9D-738C5FFFC7AA}" presName="composite3" presStyleCnt="0"/>
      <dgm:spPr/>
    </dgm:pt>
    <dgm:pt modelId="{745410B1-05F1-43EE-8E06-4AC68E61172F}" type="pres">
      <dgm:prSet presAssocID="{0DE00AAA-86D3-43BB-9D9D-738C5FFFC7AA}" presName="background3" presStyleLbl="node3" presStyleIdx="1" presStyleCnt="6"/>
      <dgm:spPr/>
    </dgm:pt>
    <dgm:pt modelId="{4FC0D8F1-744D-4B2B-AFAF-3410202AC19A}" type="pres">
      <dgm:prSet presAssocID="{0DE00AAA-86D3-43BB-9D9D-738C5FFFC7AA}" presName="text3" presStyleLbl="fgAcc3" presStyleIdx="1" presStyleCnt="6">
        <dgm:presLayoutVars>
          <dgm:chPref val="3"/>
        </dgm:presLayoutVars>
      </dgm:prSet>
      <dgm:spPr/>
    </dgm:pt>
    <dgm:pt modelId="{F0D710B2-3918-482E-BCAD-3EEA33D57E47}" type="pres">
      <dgm:prSet presAssocID="{0DE00AAA-86D3-43BB-9D9D-738C5FFFC7AA}" presName="hierChild4" presStyleCnt="0"/>
      <dgm:spPr/>
    </dgm:pt>
    <dgm:pt modelId="{AC62763E-7037-404D-9230-C1AA58BB3C94}" type="pres">
      <dgm:prSet presAssocID="{2DD19648-ED7A-49C4-892E-AC91CB8944FA}" presName="Name17" presStyleLbl="parChTrans1D3" presStyleIdx="2" presStyleCnt="6"/>
      <dgm:spPr/>
    </dgm:pt>
    <dgm:pt modelId="{94FDB9A9-647E-463C-AC16-B9F448E207BF}" type="pres">
      <dgm:prSet presAssocID="{762A2180-EFE9-479D-A458-E231D16A547A}" presName="hierRoot3" presStyleCnt="0"/>
      <dgm:spPr/>
    </dgm:pt>
    <dgm:pt modelId="{C89B9A56-D7A4-428A-9655-9630064AA3DB}" type="pres">
      <dgm:prSet presAssocID="{762A2180-EFE9-479D-A458-E231D16A547A}" presName="composite3" presStyleCnt="0"/>
      <dgm:spPr/>
    </dgm:pt>
    <dgm:pt modelId="{27C18334-C7D3-4BB5-9CD9-2AC1600B7783}" type="pres">
      <dgm:prSet presAssocID="{762A2180-EFE9-479D-A458-E231D16A547A}" presName="background3" presStyleLbl="node3" presStyleIdx="2" presStyleCnt="6"/>
      <dgm:spPr/>
    </dgm:pt>
    <dgm:pt modelId="{1889D373-5B61-432F-B999-FDCE0BEF0480}" type="pres">
      <dgm:prSet presAssocID="{762A2180-EFE9-479D-A458-E231D16A547A}" presName="text3" presStyleLbl="fgAcc3" presStyleIdx="2" presStyleCnt="6">
        <dgm:presLayoutVars>
          <dgm:chPref val="3"/>
        </dgm:presLayoutVars>
      </dgm:prSet>
      <dgm:spPr/>
    </dgm:pt>
    <dgm:pt modelId="{B10DD11A-581E-42C7-AB76-FC3F6081A9C3}" type="pres">
      <dgm:prSet presAssocID="{762A2180-EFE9-479D-A458-E231D16A547A}" presName="hierChild4" presStyleCnt="0"/>
      <dgm:spPr/>
    </dgm:pt>
    <dgm:pt modelId="{85AB206B-2124-404E-9E58-8D1C4038729A}" type="pres">
      <dgm:prSet presAssocID="{0C32B1CF-C54E-4025-A012-1EB0DF3059B6}" presName="Name17" presStyleLbl="parChTrans1D3" presStyleIdx="3" presStyleCnt="6"/>
      <dgm:spPr/>
    </dgm:pt>
    <dgm:pt modelId="{A6120F72-52E5-480A-B075-30B9969C7DAA}" type="pres">
      <dgm:prSet presAssocID="{EEA570FB-35F6-44D8-BB3F-41FB14E52913}" presName="hierRoot3" presStyleCnt="0"/>
      <dgm:spPr/>
    </dgm:pt>
    <dgm:pt modelId="{5A627F2D-BE8C-4C3B-8B2F-8987BB531FC4}" type="pres">
      <dgm:prSet presAssocID="{EEA570FB-35F6-44D8-BB3F-41FB14E52913}" presName="composite3" presStyleCnt="0"/>
      <dgm:spPr/>
    </dgm:pt>
    <dgm:pt modelId="{CA000CBD-CA0D-49CA-9D22-824B27550DD4}" type="pres">
      <dgm:prSet presAssocID="{EEA570FB-35F6-44D8-BB3F-41FB14E52913}" presName="background3" presStyleLbl="node3" presStyleIdx="3" presStyleCnt="6"/>
      <dgm:spPr/>
    </dgm:pt>
    <dgm:pt modelId="{0DC048ED-37A7-4A5B-8B56-A7C840E1CCF1}" type="pres">
      <dgm:prSet presAssocID="{EEA570FB-35F6-44D8-BB3F-41FB14E52913}" presName="text3" presStyleLbl="fgAcc3" presStyleIdx="3" presStyleCnt="6">
        <dgm:presLayoutVars>
          <dgm:chPref val="3"/>
        </dgm:presLayoutVars>
      </dgm:prSet>
      <dgm:spPr/>
    </dgm:pt>
    <dgm:pt modelId="{C27E4766-0919-4FF1-9E2E-A900CC9B409B}" type="pres">
      <dgm:prSet presAssocID="{EEA570FB-35F6-44D8-BB3F-41FB14E52913}" presName="hierChild4" presStyleCnt="0"/>
      <dgm:spPr/>
    </dgm:pt>
    <dgm:pt modelId="{1DB284DF-FE55-4D6F-BC8E-11D4AA655B15}" type="pres">
      <dgm:prSet presAssocID="{B73075F6-CAF1-4820-BC89-CA5AD238669E}" presName="Name17" presStyleLbl="parChTrans1D3" presStyleIdx="4" presStyleCnt="6"/>
      <dgm:spPr/>
    </dgm:pt>
    <dgm:pt modelId="{3D30C5E3-6C23-44AD-A5D1-9191AD267C98}" type="pres">
      <dgm:prSet presAssocID="{8BC0EC6F-2781-4BEC-8A9D-750D095F2FF4}" presName="hierRoot3" presStyleCnt="0"/>
      <dgm:spPr/>
    </dgm:pt>
    <dgm:pt modelId="{6AB6A0DC-7C9E-4734-AD32-6B88049EEC44}" type="pres">
      <dgm:prSet presAssocID="{8BC0EC6F-2781-4BEC-8A9D-750D095F2FF4}" presName="composite3" presStyleCnt="0"/>
      <dgm:spPr/>
    </dgm:pt>
    <dgm:pt modelId="{3F9F1D20-32ED-4FD1-8CA2-1B234AA28804}" type="pres">
      <dgm:prSet presAssocID="{8BC0EC6F-2781-4BEC-8A9D-750D095F2FF4}" presName="background3" presStyleLbl="node3" presStyleIdx="4" presStyleCnt="6"/>
      <dgm:spPr/>
    </dgm:pt>
    <dgm:pt modelId="{2EA1AED0-6F2D-487C-A47F-7683D1C309B5}" type="pres">
      <dgm:prSet presAssocID="{8BC0EC6F-2781-4BEC-8A9D-750D095F2FF4}" presName="text3" presStyleLbl="fgAcc3" presStyleIdx="4" presStyleCnt="6">
        <dgm:presLayoutVars>
          <dgm:chPref val="3"/>
        </dgm:presLayoutVars>
      </dgm:prSet>
      <dgm:spPr/>
    </dgm:pt>
    <dgm:pt modelId="{140D462A-98C6-4CF6-951A-889604D8417A}" type="pres">
      <dgm:prSet presAssocID="{8BC0EC6F-2781-4BEC-8A9D-750D095F2FF4}" presName="hierChild4" presStyleCnt="0"/>
      <dgm:spPr/>
    </dgm:pt>
    <dgm:pt modelId="{AA56D3AC-250B-42E6-8AE8-40AA30FAF0BB}" type="pres">
      <dgm:prSet presAssocID="{0DB5C946-BB6D-4D7F-95D7-65D37CDCDE01}" presName="Name17" presStyleLbl="parChTrans1D3" presStyleIdx="5" presStyleCnt="6"/>
      <dgm:spPr/>
    </dgm:pt>
    <dgm:pt modelId="{198A9ED3-BFDD-4EF5-805E-E40E5F9F71B0}" type="pres">
      <dgm:prSet presAssocID="{7AF4B1E5-24D8-46DF-A20F-B510B8E43179}" presName="hierRoot3" presStyleCnt="0"/>
      <dgm:spPr/>
    </dgm:pt>
    <dgm:pt modelId="{BB08DFD1-B2B6-47D9-A9C9-D67F563C42CC}" type="pres">
      <dgm:prSet presAssocID="{7AF4B1E5-24D8-46DF-A20F-B510B8E43179}" presName="composite3" presStyleCnt="0"/>
      <dgm:spPr/>
    </dgm:pt>
    <dgm:pt modelId="{C4674B4E-E73F-48BF-99BE-A1A5DA92DD6E}" type="pres">
      <dgm:prSet presAssocID="{7AF4B1E5-24D8-46DF-A20F-B510B8E43179}" presName="background3" presStyleLbl="node3" presStyleIdx="5" presStyleCnt="6"/>
      <dgm:spPr/>
    </dgm:pt>
    <dgm:pt modelId="{B161FC52-7FA6-4386-BAEE-65F321703564}" type="pres">
      <dgm:prSet presAssocID="{7AF4B1E5-24D8-46DF-A20F-B510B8E43179}" presName="text3" presStyleLbl="fgAcc3" presStyleIdx="5" presStyleCnt="6">
        <dgm:presLayoutVars>
          <dgm:chPref val="3"/>
        </dgm:presLayoutVars>
      </dgm:prSet>
      <dgm:spPr/>
    </dgm:pt>
    <dgm:pt modelId="{21715724-8578-4296-B14C-8D22A76C4571}" type="pres">
      <dgm:prSet presAssocID="{7AF4B1E5-24D8-46DF-A20F-B510B8E43179}" presName="hierChild4" presStyleCnt="0"/>
      <dgm:spPr/>
    </dgm:pt>
  </dgm:ptLst>
  <dgm:cxnLst>
    <dgm:cxn modelId="{0B9BC321-D896-4CBC-A160-D501A0B6EED2}" type="presOf" srcId="{07E17408-5D4A-45A7-A085-2B4927F55C6D}" destId="{B239A3E9-97A4-4376-8854-8480089A253E}" srcOrd="0" destOrd="0" presId="urn:microsoft.com/office/officeart/2005/8/layout/hierarchy1"/>
    <dgm:cxn modelId="{99201630-93EF-49C0-A383-A00E3BEEB16B}" type="presOf" srcId="{EEA570FB-35F6-44D8-BB3F-41FB14E52913}" destId="{0DC048ED-37A7-4A5B-8B56-A7C840E1CCF1}" srcOrd="0" destOrd="0" presId="urn:microsoft.com/office/officeart/2005/8/layout/hierarchy1"/>
    <dgm:cxn modelId="{7BE55939-69C7-447C-9432-7FF112CD553C}" type="presOf" srcId="{0C32B1CF-C54E-4025-A012-1EB0DF3059B6}" destId="{85AB206B-2124-404E-9E58-8D1C4038729A}" srcOrd="0" destOrd="0" presId="urn:microsoft.com/office/officeart/2005/8/layout/hierarchy1"/>
    <dgm:cxn modelId="{E398003C-4B5C-4E66-ABB3-5D17249AD83A}" srcId="{4AC498FC-0472-452B-89A5-E39B0BF63385}" destId="{8BC0EC6F-2781-4BEC-8A9D-750D095F2FF4}" srcOrd="4" destOrd="0" parTransId="{B73075F6-CAF1-4820-BC89-CA5AD238669E}" sibTransId="{E48EEAD7-A710-4265-8A76-462A5F0E2752}"/>
    <dgm:cxn modelId="{71EE2843-44C1-4282-9E3A-4040253FEBB4}" type="presOf" srcId="{355C8EE1-88F5-4C1D-9360-C10D4E883508}" destId="{6A148E8E-2496-400A-9074-868E821D5222}" srcOrd="0" destOrd="0" presId="urn:microsoft.com/office/officeart/2005/8/layout/hierarchy1"/>
    <dgm:cxn modelId="{F73F9746-C422-406D-BB7A-B54F72E3AA85}" type="presOf" srcId="{4AC498FC-0472-452B-89A5-E39B0BF63385}" destId="{6583DBB3-61F3-4AAB-8732-F228E9D470F5}" srcOrd="0" destOrd="0" presId="urn:microsoft.com/office/officeart/2005/8/layout/hierarchy1"/>
    <dgm:cxn modelId="{A90BD368-B3C9-40B8-B6A8-E60A548CA426}" type="presOf" srcId="{7AF4B1E5-24D8-46DF-A20F-B510B8E43179}" destId="{B161FC52-7FA6-4386-BAEE-65F321703564}" srcOrd="0" destOrd="0" presId="urn:microsoft.com/office/officeart/2005/8/layout/hierarchy1"/>
    <dgm:cxn modelId="{E6F0FD4E-3B0D-4869-AF58-048459B13DA3}" srcId="{D10A2557-9E1D-48B6-AAE5-93BA798C29AC}" destId="{4AC498FC-0472-452B-89A5-E39B0BF63385}" srcOrd="0" destOrd="0" parTransId="{58E0C092-C461-474C-A5EA-D6B81800D878}" sibTransId="{44F62329-6F83-45C4-9978-4FACFEDF421A}"/>
    <dgm:cxn modelId="{71B9EC50-2E64-472F-BDBE-17B6EC52B63C}" type="presOf" srcId="{0DE00AAA-86D3-43BB-9D9D-738C5FFFC7AA}" destId="{4FC0D8F1-744D-4B2B-AFAF-3410202AC19A}" srcOrd="0" destOrd="0" presId="urn:microsoft.com/office/officeart/2005/8/layout/hierarchy1"/>
    <dgm:cxn modelId="{D25A9C74-FB66-4D76-B0C5-D02AB1A91E3F}" type="presOf" srcId="{8BC0EC6F-2781-4BEC-8A9D-750D095F2FF4}" destId="{2EA1AED0-6F2D-487C-A47F-7683D1C309B5}" srcOrd="0" destOrd="0" presId="urn:microsoft.com/office/officeart/2005/8/layout/hierarchy1"/>
    <dgm:cxn modelId="{FCC0D759-4F76-4B5E-BB28-AEE5270B4822}" type="presOf" srcId="{282CF67D-29ED-4623-AF7C-2575CB522224}" destId="{7E4F324E-810E-4D02-B597-3DFCF8619AC0}" srcOrd="0" destOrd="0" presId="urn:microsoft.com/office/officeart/2005/8/layout/hierarchy1"/>
    <dgm:cxn modelId="{69F87D5A-C2D2-4674-BDE4-D93241902928}" srcId="{4AC498FC-0472-452B-89A5-E39B0BF63385}" destId="{7AF4B1E5-24D8-46DF-A20F-B510B8E43179}" srcOrd="5" destOrd="0" parTransId="{0DB5C946-BB6D-4D7F-95D7-65D37CDCDE01}" sibTransId="{64450710-11B8-4DC7-BA23-64BE755380B6}"/>
    <dgm:cxn modelId="{FBFB6E85-1E95-4729-9DC4-E6CCD5F962C5}" srcId="{4AC498FC-0472-452B-89A5-E39B0BF63385}" destId="{762A2180-EFE9-479D-A458-E231D16A547A}" srcOrd="2" destOrd="0" parTransId="{2DD19648-ED7A-49C4-892E-AC91CB8944FA}" sibTransId="{244A54C9-07D9-4566-A550-7CC4416CCDD8}"/>
    <dgm:cxn modelId="{00685090-B9D5-4317-A43C-0C2E338F39F8}" type="presOf" srcId="{762A2180-EFE9-479D-A458-E231D16A547A}" destId="{1889D373-5B61-432F-B999-FDCE0BEF0480}" srcOrd="0" destOrd="0" presId="urn:microsoft.com/office/officeart/2005/8/layout/hierarchy1"/>
    <dgm:cxn modelId="{AE9BF0A8-75FE-4E3D-AFA1-14F88F3CBF7F}" type="presOf" srcId="{292F314E-1D90-41A0-9150-F3585C962811}" destId="{09A547E0-1EA0-4EB7-B617-94B15BDA739F}" srcOrd="0" destOrd="0" presId="urn:microsoft.com/office/officeart/2005/8/layout/hierarchy1"/>
    <dgm:cxn modelId="{1ECA27A9-13B5-416B-A5C0-2050A54D2126}" srcId="{4AC498FC-0472-452B-89A5-E39B0BF63385}" destId="{355C8EE1-88F5-4C1D-9360-C10D4E883508}" srcOrd="0" destOrd="0" parTransId="{282CF67D-29ED-4623-AF7C-2575CB522224}" sibTransId="{835D4E69-6C38-4B40-B796-A5DB875C545C}"/>
    <dgm:cxn modelId="{B3E23DB6-3A08-4331-A80E-0141A4D13FDA}" type="presOf" srcId="{D10A2557-9E1D-48B6-AAE5-93BA798C29AC}" destId="{B69CCFD9-DFFE-4838-9D34-DD82B251BA5E}" srcOrd="0" destOrd="0" presId="urn:microsoft.com/office/officeart/2005/8/layout/hierarchy1"/>
    <dgm:cxn modelId="{08DB7FC4-0971-42BF-AC74-204F29D5E2C3}" srcId="{4AC498FC-0472-452B-89A5-E39B0BF63385}" destId="{0DE00AAA-86D3-43BB-9D9D-738C5FFFC7AA}" srcOrd="1" destOrd="0" parTransId="{292F314E-1D90-41A0-9150-F3585C962811}" sibTransId="{C8D7D2BD-BEB3-477E-8521-B336127E384B}"/>
    <dgm:cxn modelId="{A513B5CC-EF3E-4EDF-A00F-4AA5B2B27341}" type="presOf" srcId="{0DB5C946-BB6D-4D7F-95D7-65D37CDCDE01}" destId="{AA56D3AC-250B-42E6-8AE8-40AA30FAF0BB}" srcOrd="0" destOrd="0" presId="urn:microsoft.com/office/officeart/2005/8/layout/hierarchy1"/>
    <dgm:cxn modelId="{B5B1CCCF-964F-4761-AA89-646436C257EB}" type="presOf" srcId="{B73075F6-CAF1-4820-BC89-CA5AD238669E}" destId="{1DB284DF-FE55-4D6F-BC8E-11D4AA655B15}" srcOrd="0" destOrd="0" presId="urn:microsoft.com/office/officeart/2005/8/layout/hierarchy1"/>
    <dgm:cxn modelId="{810688D5-A48B-4764-968C-3D83B648A8AD}" type="presOf" srcId="{58E0C092-C461-474C-A5EA-D6B81800D878}" destId="{BD73BAF0-859E-420D-8093-373B62FF38E9}" srcOrd="0" destOrd="0" presId="urn:microsoft.com/office/officeart/2005/8/layout/hierarchy1"/>
    <dgm:cxn modelId="{77C09FDC-FC55-4AF8-BFD4-369AC605BBA7}" type="presOf" srcId="{2DD19648-ED7A-49C4-892E-AC91CB8944FA}" destId="{AC62763E-7037-404D-9230-C1AA58BB3C94}" srcOrd="0" destOrd="0" presId="urn:microsoft.com/office/officeart/2005/8/layout/hierarchy1"/>
    <dgm:cxn modelId="{6DD681E1-70D0-406A-B2B1-7D9E49417380}" srcId="{4AC498FC-0472-452B-89A5-E39B0BF63385}" destId="{EEA570FB-35F6-44D8-BB3F-41FB14E52913}" srcOrd="3" destOrd="0" parTransId="{0C32B1CF-C54E-4025-A012-1EB0DF3059B6}" sibTransId="{D410994A-6979-4D46-B9B4-60864F42DD4B}"/>
    <dgm:cxn modelId="{2AB079FE-8FC5-4B0F-AD08-1FA2409B091D}" srcId="{07E17408-5D4A-45A7-A085-2B4927F55C6D}" destId="{D10A2557-9E1D-48B6-AAE5-93BA798C29AC}" srcOrd="0" destOrd="0" parTransId="{DCBF3C8B-B12A-4C5A-95F0-6EEE31CB3516}" sibTransId="{DDFDF9A1-B9A5-4F8C-9B3C-5624928002DA}"/>
    <dgm:cxn modelId="{6C2B4756-4C50-4028-AF9F-5B9BD46E9C4C}" type="presParOf" srcId="{B239A3E9-97A4-4376-8854-8480089A253E}" destId="{B7812AA8-9F2E-45AD-A5DE-A491397DF8FA}" srcOrd="0" destOrd="0" presId="urn:microsoft.com/office/officeart/2005/8/layout/hierarchy1"/>
    <dgm:cxn modelId="{6E250CB4-44B1-4B2E-9119-89A1452E9E01}" type="presParOf" srcId="{B7812AA8-9F2E-45AD-A5DE-A491397DF8FA}" destId="{0EF936F9-6D03-4D16-9AE6-DC6E3142CC5B}" srcOrd="0" destOrd="0" presId="urn:microsoft.com/office/officeart/2005/8/layout/hierarchy1"/>
    <dgm:cxn modelId="{B179365D-88CE-4A49-B800-878C52A9CC8E}" type="presParOf" srcId="{0EF936F9-6D03-4D16-9AE6-DC6E3142CC5B}" destId="{F5944ADC-9F2F-4280-B4EB-8E6E5642729A}" srcOrd="0" destOrd="0" presId="urn:microsoft.com/office/officeart/2005/8/layout/hierarchy1"/>
    <dgm:cxn modelId="{7E739492-2B12-4D46-9E09-2EB1F6B4C666}" type="presParOf" srcId="{0EF936F9-6D03-4D16-9AE6-DC6E3142CC5B}" destId="{B69CCFD9-DFFE-4838-9D34-DD82B251BA5E}" srcOrd="1" destOrd="0" presId="urn:microsoft.com/office/officeart/2005/8/layout/hierarchy1"/>
    <dgm:cxn modelId="{E96C93DC-0457-4DE5-97D0-3DF579AF3693}" type="presParOf" srcId="{B7812AA8-9F2E-45AD-A5DE-A491397DF8FA}" destId="{CF055418-268F-42F6-9C36-0A54AC34E5C1}" srcOrd="1" destOrd="0" presId="urn:microsoft.com/office/officeart/2005/8/layout/hierarchy1"/>
    <dgm:cxn modelId="{306E6814-33F7-4741-9DA2-5056A116B426}" type="presParOf" srcId="{CF055418-268F-42F6-9C36-0A54AC34E5C1}" destId="{BD73BAF0-859E-420D-8093-373B62FF38E9}" srcOrd="0" destOrd="0" presId="urn:microsoft.com/office/officeart/2005/8/layout/hierarchy1"/>
    <dgm:cxn modelId="{A559C8C6-A9CE-40CA-8BB1-E6B7B42B7ABA}" type="presParOf" srcId="{CF055418-268F-42F6-9C36-0A54AC34E5C1}" destId="{EF7BDA4E-CCD5-485C-B85A-4C7B65328CE5}" srcOrd="1" destOrd="0" presId="urn:microsoft.com/office/officeart/2005/8/layout/hierarchy1"/>
    <dgm:cxn modelId="{6224EC44-1B06-4DD8-8597-C90600D5BDB2}" type="presParOf" srcId="{EF7BDA4E-CCD5-485C-B85A-4C7B65328CE5}" destId="{6086EA74-D2AA-4847-8454-1A6592545E19}" srcOrd="0" destOrd="0" presId="urn:microsoft.com/office/officeart/2005/8/layout/hierarchy1"/>
    <dgm:cxn modelId="{872631C5-1266-45C1-8AAD-C3C38254BB59}" type="presParOf" srcId="{6086EA74-D2AA-4847-8454-1A6592545E19}" destId="{73BF2E3E-6FA7-4288-A68E-D899AD68F7BF}" srcOrd="0" destOrd="0" presId="urn:microsoft.com/office/officeart/2005/8/layout/hierarchy1"/>
    <dgm:cxn modelId="{346A6C4D-7AEF-4A90-B993-4301ABC4A15C}" type="presParOf" srcId="{6086EA74-D2AA-4847-8454-1A6592545E19}" destId="{6583DBB3-61F3-4AAB-8732-F228E9D470F5}" srcOrd="1" destOrd="0" presId="urn:microsoft.com/office/officeart/2005/8/layout/hierarchy1"/>
    <dgm:cxn modelId="{15A3A480-B757-4AF3-9FE3-4D30742C7DCA}" type="presParOf" srcId="{EF7BDA4E-CCD5-485C-B85A-4C7B65328CE5}" destId="{EAC17384-EFF4-4667-A838-1C0814077300}" srcOrd="1" destOrd="0" presId="urn:microsoft.com/office/officeart/2005/8/layout/hierarchy1"/>
    <dgm:cxn modelId="{26B936D8-31C1-49A6-913F-4E340FED592B}" type="presParOf" srcId="{EAC17384-EFF4-4667-A838-1C0814077300}" destId="{7E4F324E-810E-4D02-B597-3DFCF8619AC0}" srcOrd="0" destOrd="0" presId="urn:microsoft.com/office/officeart/2005/8/layout/hierarchy1"/>
    <dgm:cxn modelId="{6D1A2110-00DF-479B-98E7-5F5BCBCB62D5}" type="presParOf" srcId="{EAC17384-EFF4-4667-A838-1C0814077300}" destId="{F88DCCCF-3A5F-4C7D-ADC8-B9358E97DFD1}" srcOrd="1" destOrd="0" presId="urn:microsoft.com/office/officeart/2005/8/layout/hierarchy1"/>
    <dgm:cxn modelId="{6E993B23-B0FE-470B-B00F-27BACA406A9A}" type="presParOf" srcId="{F88DCCCF-3A5F-4C7D-ADC8-B9358E97DFD1}" destId="{2AA75B35-0B9B-443F-8589-0F3718C03B8F}" srcOrd="0" destOrd="0" presId="urn:microsoft.com/office/officeart/2005/8/layout/hierarchy1"/>
    <dgm:cxn modelId="{17DAC79B-B202-4403-8955-3ADF35F2C49A}" type="presParOf" srcId="{2AA75B35-0B9B-443F-8589-0F3718C03B8F}" destId="{305DC800-AE22-4C00-BA53-24E677D2618B}" srcOrd="0" destOrd="0" presId="urn:microsoft.com/office/officeart/2005/8/layout/hierarchy1"/>
    <dgm:cxn modelId="{B49039FF-9433-4109-A8EF-E883F034041D}" type="presParOf" srcId="{2AA75B35-0B9B-443F-8589-0F3718C03B8F}" destId="{6A148E8E-2496-400A-9074-868E821D5222}" srcOrd="1" destOrd="0" presId="urn:microsoft.com/office/officeart/2005/8/layout/hierarchy1"/>
    <dgm:cxn modelId="{CF77FD5C-D3A9-450A-B6AC-F633775998F4}" type="presParOf" srcId="{F88DCCCF-3A5F-4C7D-ADC8-B9358E97DFD1}" destId="{2B57A615-DF39-41AF-B81E-EBA2C8725E39}" srcOrd="1" destOrd="0" presId="urn:microsoft.com/office/officeart/2005/8/layout/hierarchy1"/>
    <dgm:cxn modelId="{27B6195D-CF7A-48B5-83F3-B4A883FF31C3}" type="presParOf" srcId="{EAC17384-EFF4-4667-A838-1C0814077300}" destId="{09A547E0-1EA0-4EB7-B617-94B15BDA739F}" srcOrd="2" destOrd="0" presId="urn:microsoft.com/office/officeart/2005/8/layout/hierarchy1"/>
    <dgm:cxn modelId="{55E0703A-5439-4035-99A8-8C623F3F8C26}" type="presParOf" srcId="{EAC17384-EFF4-4667-A838-1C0814077300}" destId="{FD048D42-8AD3-4589-8CCA-121C78ED1E5F}" srcOrd="3" destOrd="0" presId="urn:microsoft.com/office/officeart/2005/8/layout/hierarchy1"/>
    <dgm:cxn modelId="{D8345518-44FD-4AEA-BF05-9E1A16CFF831}" type="presParOf" srcId="{FD048D42-8AD3-4589-8CCA-121C78ED1E5F}" destId="{E8A953EE-290D-4941-B89F-5CBEE1B17F38}" srcOrd="0" destOrd="0" presId="urn:microsoft.com/office/officeart/2005/8/layout/hierarchy1"/>
    <dgm:cxn modelId="{B436E0B9-985B-45CE-B4F1-570D0232F72C}" type="presParOf" srcId="{E8A953EE-290D-4941-B89F-5CBEE1B17F38}" destId="{745410B1-05F1-43EE-8E06-4AC68E61172F}" srcOrd="0" destOrd="0" presId="urn:microsoft.com/office/officeart/2005/8/layout/hierarchy1"/>
    <dgm:cxn modelId="{0E2DEC9A-F892-4A02-B6FC-797083461A4F}" type="presParOf" srcId="{E8A953EE-290D-4941-B89F-5CBEE1B17F38}" destId="{4FC0D8F1-744D-4B2B-AFAF-3410202AC19A}" srcOrd="1" destOrd="0" presId="urn:microsoft.com/office/officeart/2005/8/layout/hierarchy1"/>
    <dgm:cxn modelId="{DDB1E1C4-CF70-40A4-BE17-1D56A37C1930}" type="presParOf" srcId="{FD048D42-8AD3-4589-8CCA-121C78ED1E5F}" destId="{F0D710B2-3918-482E-BCAD-3EEA33D57E47}" srcOrd="1" destOrd="0" presId="urn:microsoft.com/office/officeart/2005/8/layout/hierarchy1"/>
    <dgm:cxn modelId="{8617BD27-613D-4452-885E-776EABD4A3EC}" type="presParOf" srcId="{EAC17384-EFF4-4667-A838-1C0814077300}" destId="{AC62763E-7037-404D-9230-C1AA58BB3C94}" srcOrd="4" destOrd="0" presId="urn:microsoft.com/office/officeart/2005/8/layout/hierarchy1"/>
    <dgm:cxn modelId="{A63A38F2-A61D-44C7-9759-030BD8CC599A}" type="presParOf" srcId="{EAC17384-EFF4-4667-A838-1C0814077300}" destId="{94FDB9A9-647E-463C-AC16-B9F448E207BF}" srcOrd="5" destOrd="0" presId="urn:microsoft.com/office/officeart/2005/8/layout/hierarchy1"/>
    <dgm:cxn modelId="{0551F82F-CCB2-42E2-87D7-6117E4C945FB}" type="presParOf" srcId="{94FDB9A9-647E-463C-AC16-B9F448E207BF}" destId="{C89B9A56-D7A4-428A-9655-9630064AA3DB}" srcOrd="0" destOrd="0" presId="urn:microsoft.com/office/officeart/2005/8/layout/hierarchy1"/>
    <dgm:cxn modelId="{9AA11D37-22E4-40B7-B7C8-384A87BE5AC9}" type="presParOf" srcId="{C89B9A56-D7A4-428A-9655-9630064AA3DB}" destId="{27C18334-C7D3-4BB5-9CD9-2AC1600B7783}" srcOrd="0" destOrd="0" presId="urn:microsoft.com/office/officeart/2005/8/layout/hierarchy1"/>
    <dgm:cxn modelId="{760FC638-C553-439D-8C6D-A6B563C60540}" type="presParOf" srcId="{C89B9A56-D7A4-428A-9655-9630064AA3DB}" destId="{1889D373-5B61-432F-B999-FDCE0BEF0480}" srcOrd="1" destOrd="0" presId="urn:microsoft.com/office/officeart/2005/8/layout/hierarchy1"/>
    <dgm:cxn modelId="{76A55963-B806-4A11-9FA1-CB1E162F22CE}" type="presParOf" srcId="{94FDB9A9-647E-463C-AC16-B9F448E207BF}" destId="{B10DD11A-581E-42C7-AB76-FC3F6081A9C3}" srcOrd="1" destOrd="0" presId="urn:microsoft.com/office/officeart/2005/8/layout/hierarchy1"/>
    <dgm:cxn modelId="{F6D999AC-0DFD-4CA7-9467-265ED4D89D22}" type="presParOf" srcId="{EAC17384-EFF4-4667-A838-1C0814077300}" destId="{85AB206B-2124-404E-9E58-8D1C4038729A}" srcOrd="6" destOrd="0" presId="urn:microsoft.com/office/officeart/2005/8/layout/hierarchy1"/>
    <dgm:cxn modelId="{AEA45B87-47EB-4B96-A311-467C3A320835}" type="presParOf" srcId="{EAC17384-EFF4-4667-A838-1C0814077300}" destId="{A6120F72-52E5-480A-B075-30B9969C7DAA}" srcOrd="7" destOrd="0" presId="urn:microsoft.com/office/officeart/2005/8/layout/hierarchy1"/>
    <dgm:cxn modelId="{C4D2AECE-93E6-4159-844C-29794D88ABDF}" type="presParOf" srcId="{A6120F72-52E5-480A-B075-30B9969C7DAA}" destId="{5A627F2D-BE8C-4C3B-8B2F-8987BB531FC4}" srcOrd="0" destOrd="0" presId="urn:microsoft.com/office/officeart/2005/8/layout/hierarchy1"/>
    <dgm:cxn modelId="{BEC0A1D4-B584-4B21-AEA3-6AC61D8B8AAD}" type="presParOf" srcId="{5A627F2D-BE8C-4C3B-8B2F-8987BB531FC4}" destId="{CA000CBD-CA0D-49CA-9D22-824B27550DD4}" srcOrd="0" destOrd="0" presId="urn:microsoft.com/office/officeart/2005/8/layout/hierarchy1"/>
    <dgm:cxn modelId="{B7F42533-4C45-4DFF-96C5-CE58684DB883}" type="presParOf" srcId="{5A627F2D-BE8C-4C3B-8B2F-8987BB531FC4}" destId="{0DC048ED-37A7-4A5B-8B56-A7C840E1CCF1}" srcOrd="1" destOrd="0" presId="urn:microsoft.com/office/officeart/2005/8/layout/hierarchy1"/>
    <dgm:cxn modelId="{4E259F26-C17F-4775-B849-A995CDB8DD85}" type="presParOf" srcId="{A6120F72-52E5-480A-B075-30B9969C7DAA}" destId="{C27E4766-0919-4FF1-9E2E-A900CC9B409B}" srcOrd="1" destOrd="0" presId="urn:microsoft.com/office/officeart/2005/8/layout/hierarchy1"/>
    <dgm:cxn modelId="{EFB47DA1-E835-4D9A-8041-4FC765114668}" type="presParOf" srcId="{EAC17384-EFF4-4667-A838-1C0814077300}" destId="{1DB284DF-FE55-4D6F-BC8E-11D4AA655B15}" srcOrd="8" destOrd="0" presId="urn:microsoft.com/office/officeart/2005/8/layout/hierarchy1"/>
    <dgm:cxn modelId="{B2361876-4DBC-4065-AB08-A64D24642624}" type="presParOf" srcId="{EAC17384-EFF4-4667-A838-1C0814077300}" destId="{3D30C5E3-6C23-44AD-A5D1-9191AD267C98}" srcOrd="9" destOrd="0" presId="urn:microsoft.com/office/officeart/2005/8/layout/hierarchy1"/>
    <dgm:cxn modelId="{4CDC757C-C195-485E-8FEB-A22FA0743E86}" type="presParOf" srcId="{3D30C5E3-6C23-44AD-A5D1-9191AD267C98}" destId="{6AB6A0DC-7C9E-4734-AD32-6B88049EEC44}" srcOrd="0" destOrd="0" presId="urn:microsoft.com/office/officeart/2005/8/layout/hierarchy1"/>
    <dgm:cxn modelId="{39CF8F88-A8F6-406D-AAAD-D3CF202C9F5D}" type="presParOf" srcId="{6AB6A0DC-7C9E-4734-AD32-6B88049EEC44}" destId="{3F9F1D20-32ED-4FD1-8CA2-1B234AA28804}" srcOrd="0" destOrd="0" presId="urn:microsoft.com/office/officeart/2005/8/layout/hierarchy1"/>
    <dgm:cxn modelId="{A8D9AB42-2CE0-4452-850B-4A53A1736FDA}" type="presParOf" srcId="{6AB6A0DC-7C9E-4734-AD32-6B88049EEC44}" destId="{2EA1AED0-6F2D-487C-A47F-7683D1C309B5}" srcOrd="1" destOrd="0" presId="urn:microsoft.com/office/officeart/2005/8/layout/hierarchy1"/>
    <dgm:cxn modelId="{35FF177D-DEE9-4992-A5DB-2C16101C1093}" type="presParOf" srcId="{3D30C5E3-6C23-44AD-A5D1-9191AD267C98}" destId="{140D462A-98C6-4CF6-951A-889604D8417A}" srcOrd="1" destOrd="0" presId="urn:microsoft.com/office/officeart/2005/8/layout/hierarchy1"/>
    <dgm:cxn modelId="{9196F7CA-475A-4AF3-A069-B9C8755A10AF}" type="presParOf" srcId="{EAC17384-EFF4-4667-A838-1C0814077300}" destId="{AA56D3AC-250B-42E6-8AE8-40AA30FAF0BB}" srcOrd="10" destOrd="0" presId="urn:microsoft.com/office/officeart/2005/8/layout/hierarchy1"/>
    <dgm:cxn modelId="{5DCBA518-7CEF-4F9D-BE4B-0581862526D2}" type="presParOf" srcId="{EAC17384-EFF4-4667-A838-1C0814077300}" destId="{198A9ED3-BFDD-4EF5-805E-E40E5F9F71B0}" srcOrd="11" destOrd="0" presId="urn:microsoft.com/office/officeart/2005/8/layout/hierarchy1"/>
    <dgm:cxn modelId="{84CE0C32-AEE8-49AD-B179-A09756D3A2B0}" type="presParOf" srcId="{198A9ED3-BFDD-4EF5-805E-E40E5F9F71B0}" destId="{BB08DFD1-B2B6-47D9-A9C9-D67F563C42CC}" srcOrd="0" destOrd="0" presId="urn:microsoft.com/office/officeart/2005/8/layout/hierarchy1"/>
    <dgm:cxn modelId="{7F2EE453-3145-4509-BA9C-24D1DA15204F}" type="presParOf" srcId="{BB08DFD1-B2B6-47D9-A9C9-D67F563C42CC}" destId="{C4674B4E-E73F-48BF-99BE-A1A5DA92DD6E}" srcOrd="0" destOrd="0" presId="urn:microsoft.com/office/officeart/2005/8/layout/hierarchy1"/>
    <dgm:cxn modelId="{4B7E60EB-B570-4EA6-84BF-002CD01ABE9B}" type="presParOf" srcId="{BB08DFD1-B2B6-47D9-A9C9-D67F563C42CC}" destId="{B161FC52-7FA6-4386-BAEE-65F321703564}" srcOrd="1" destOrd="0" presId="urn:microsoft.com/office/officeart/2005/8/layout/hierarchy1"/>
    <dgm:cxn modelId="{3F2AF84A-5DA0-4894-968D-B0C217D2EDF3}" type="presParOf" srcId="{198A9ED3-BFDD-4EF5-805E-E40E5F9F71B0}" destId="{21715724-8578-4296-B14C-8D22A76C4571}"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28AF65-BDD2-4905-BA75-94CB75AEA024}"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US"/>
        </a:p>
      </dgm:t>
    </dgm:pt>
    <dgm:pt modelId="{629A9587-4CCE-47F6-925A-8B9A58D67F44}">
      <dgm:prSet phldrT="[Text]" custT="1"/>
      <dgm:spPr/>
      <dgm:t>
        <a:bodyPr/>
        <a:lstStyle/>
        <a:p>
          <a:pPr algn="ctr"/>
          <a:r>
            <a:rPr lang="en-US" sz="800" b="1" dirty="0"/>
            <a:t>Director of Transportation</a:t>
          </a:r>
        </a:p>
      </dgm:t>
    </dgm:pt>
    <dgm:pt modelId="{95C9C593-6760-444D-9EE5-47613289A122}" type="parTrans" cxnId="{51ADC96F-1ED5-4B1A-9E38-F07A83C60C77}">
      <dgm:prSet/>
      <dgm:spPr/>
      <dgm:t>
        <a:bodyPr/>
        <a:lstStyle/>
        <a:p>
          <a:pPr algn="ctr"/>
          <a:endParaRPr lang="en-US"/>
        </a:p>
      </dgm:t>
    </dgm:pt>
    <dgm:pt modelId="{8DE70A02-82D9-493B-BD48-8E4A5A1BD424}" type="sibTrans" cxnId="{51ADC96F-1ED5-4B1A-9E38-F07A83C60C77}">
      <dgm:prSet/>
      <dgm:spPr/>
      <dgm:t>
        <a:bodyPr/>
        <a:lstStyle/>
        <a:p>
          <a:pPr algn="ctr"/>
          <a:endParaRPr lang="en-US"/>
        </a:p>
      </dgm:t>
    </dgm:pt>
    <dgm:pt modelId="{88417724-23D2-4C60-9AA5-48EC95E870CE}">
      <dgm:prSet phldrT="[Text]" custT="1"/>
      <dgm:spPr/>
      <dgm:t>
        <a:bodyPr/>
        <a:lstStyle/>
        <a:p>
          <a:pPr algn="ctr"/>
          <a:endParaRPr lang="en-US" sz="800" b="1" dirty="0"/>
        </a:p>
        <a:p>
          <a:pPr algn="ctr"/>
          <a:endParaRPr lang="en-US" sz="800" b="1" dirty="0"/>
        </a:p>
        <a:p>
          <a:pPr algn="ctr"/>
          <a:r>
            <a:rPr lang="en-US" sz="800" b="1" dirty="0"/>
            <a:t>Transportation Planner II</a:t>
          </a:r>
        </a:p>
        <a:p>
          <a:pPr algn="ctr"/>
          <a:r>
            <a:rPr lang="en-US" sz="800"/>
            <a:t>(5)</a:t>
          </a:r>
          <a:endParaRPr lang="en-US" sz="800" dirty="0"/>
        </a:p>
        <a:p>
          <a:pPr algn="ctr"/>
          <a:endParaRPr lang="en-US" sz="500" dirty="0"/>
        </a:p>
      </dgm:t>
    </dgm:pt>
    <dgm:pt modelId="{729D8A60-36C3-499B-AF84-AFA912F64852}" type="parTrans" cxnId="{7AA936D6-E497-4456-AC84-F280A22E39CE}">
      <dgm:prSet/>
      <dgm:spPr/>
      <dgm:t>
        <a:bodyPr/>
        <a:lstStyle/>
        <a:p>
          <a:pPr algn="ctr"/>
          <a:endParaRPr lang="en-US"/>
        </a:p>
      </dgm:t>
    </dgm:pt>
    <dgm:pt modelId="{5060F773-EB78-4D07-ABA5-ABDB27B866BF}" type="sibTrans" cxnId="{7AA936D6-E497-4456-AC84-F280A22E39CE}">
      <dgm:prSet/>
      <dgm:spPr/>
      <dgm:t>
        <a:bodyPr/>
        <a:lstStyle/>
        <a:p>
          <a:pPr algn="ctr"/>
          <a:endParaRPr lang="en-US"/>
        </a:p>
      </dgm:t>
    </dgm:pt>
    <dgm:pt modelId="{6C3544EC-39A3-4B8D-BAF8-6DC4F1D33C53}">
      <dgm:prSet phldrT="[Text]" custT="1"/>
      <dgm:spPr/>
      <dgm:t>
        <a:bodyPr/>
        <a:lstStyle/>
        <a:p>
          <a:pPr algn="ctr"/>
          <a:r>
            <a:rPr lang="en-US" sz="800" b="1" dirty="0"/>
            <a:t>Alternative Transportation Coordinator</a:t>
          </a:r>
        </a:p>
      </dgm:t>
    </dgm:pt>
    <dgm:pt modelId="{AE396FDF-BAF2-4776-9B93-C875FDA7AFB1}" type="parTrans" cxnId="{D09EF5B6-FC68-4555-A36A-D68AA3851577}">
      <dgm:prSet/>
      <dgm:spPr/>
      <dgm:t>
        <a:bodyPr/>
        <a:lstStyle/>
        <a:p>
          <a:pPr algn="ctr"/>
          <a:endParaRPr lang="en-US"/>
        </a:p>
      </dgm:t>
    </dgm:pt>
    <dgm:pt modelId="{CD721833-FB3F-46BF-B6F9-F0C457EC65AB}" type="sibTrans" cxnId="{D09EF5B6-FC68-4555-A36A-D68AA3851577}">
      <dgm:prSet/>
      <dgm:spPr/>
      <dgm:t>
        <a:bodyPr/>
        <a:lstStyle/>
        <a:p>
          <a:pPr algn="ctr"/>
          <a:endParaRPr lang="en-US"/>
        </a:p>
      </dgm:t>
    </dgm:pt>
    <dgm:pt modelId="{172D6186-09CF-4B80-881A-603552978D9B}">
      <dgm:prSet custT="1"/>
      <dgm:spPr/>
      <dgm:t>
        <a:bodyPr/>
        <a:lstStyle/>
        <a:p>
          <a:pPr algn="ctr"/>
          <a:r>
            <a:rPr lang="en-US" sz="800" b="1" dirty="0"/>
            <a:t>GIS Department </a:t>
          </a:r>
        </a:p>
        <a:p>
          <a:pPr algn="ctr"/>
          <a:r>
            <a:rPr lang="en-US" sz="800" b="1" dirty="0"/>
            <a:t>Manager</a:t>
          </a:r>
        </a:p>
      </dgm:t>
    </dgm:pt>
    <dgm:pt modelId="{FC77E212-0FD5-4D02-8DFA-19DC0DFF25EB}" type="parTrans" cxnId="{1BDE09FF-A1B7-47BB-B4E4-6D01FDA517C8}">
      <dgm:prSet/>
      <dgm:spPr/>
      <dgm:t>
        <a:bodyPr/>
        <a:lstStyle/>
        <a:p>
          <a:pPr algn="ctr"/>
          <a:endParaRPr lang="en-US"/>
        </a:p>
      </dgm:t>
    </dgm:pt>
    <dgm:pt modelId="{9EAFCC00-3713-4ABD-B285-DAC7D9916333}" type="sibTrans" cxnId="{1BDE09FF-A1B7-47BB-B4E4-6D01FDA517C8}">
      <dgm:prSet/>
      <dgm:spPr/>
      <dgm:t>
        <a:bodyPr/>
        <a:lstStyle/>
        <a:p>
          <a:pPr algn="ctr"/>
          <a:endParaRPr lang="en-US"/>
        </a:p>
      </dgm:t>
    </dgm:pt>
    <dgm:pt modelId="{733159E4-9FDF-4330-BB7A-C239CEE6B3CC}">
      <dgm:prSet custT="1"/>
      <dgm:spPr/>
      <dgm:t>
        <a:bodyPr/>
        <a:lstStyle/>
        <a:p>
          <a:pPr algn="ctr"/>
          <a:r>
            <a:rPr lang="en-US" sz="800" b="1" dirty="0"/>
            <a:t>Transportation Administrative Technician</a:t>
          </a:r>
        </a:p>
      </dgm:t>
    </dgm:pt>
    <dgm:pt modelId="{A05507CD-9C74-4399-A694-2BBE3FAFA72B}" type="parTrans" cxnId="{5D8F9898-69AE-4F42-8962-935970CB45CD}">
      <dgm:prSet/>
      <dgm:spPr/>
      <dgm:t>
        <a:bodyPr/>
        <a:lstStyle/>
        <a:p>
          <a:pPr algn="ctr"/>
          <a:endParaRPr lang="en-US"/>
        </a:p>
      </dgm:t>
    </dgm:pt>
    <dgm:pt modelId="{C36AD9F1-2B24-43DF-AB46-9466D8A8A090}" type="sibTrans" cxnId="{5D8F9898-69AE-4F42-8962-935970CB45CD}">
      <dgm:prSet/>
      <dgm:spPr/>
      <dgm:t>
        <a:bodyPr/>
        <a:lstStyle/>
        <a:p>
          <a:pPr algn="ctr"/>
          <a:endParaRPr lang="en-US"/>
        </a:p>
      </dgm:t>
    </dgm:pt>
    <dgm:pt modelId="{EA302ADF-CE56-45B5-A057-6DB07026D1CD}">
      <dgm:prSet custT="1"/>
      <dgm:spPr/>
      <dgm:t>
        <a:bodyPr/>
        <a:lstStyle/>
        <a:p>
          <a:pPr algn="ctr"/>
          <a:r>
            <a:rPr lang="en-US" sz="800" b="1" dirty="0"/>
            <a:t>Community Outreach Specialist</a:t>
          </a:r>
        </a:p>
      </dgm:t>
    </dgm:pt>
    <dgm:pt modelId="{BB450BCB-F623-4D2A-B5E1-FDE640B02BD2}" type="parTrans" cxnId="{B1FCFA72-01A3-4FAB-BFB4-554CDC8459F7}">
      <dgm:prSet/>
      <dgm:spPr/>
      <dgm:t>
        <a:bodyPr/>
        <a:lstStyle/>
        <a:p>
          <a:pPr algn="ctr"/>
          <a:endParaRPr lang="en-US"/>
        </a:p>
      </dgm:t>
    </dgm:pt>
    <dgm:pt modelId="{94E345EE-EEF5-4FEC-BAF0-2DE523C28D42}" type="sibTrans" cxnId="{B1FCFA72-01A3-4FAB-BFB4-554CDC8459F7}">
      <dgm:prSet/>
      <dgm:spPr/>
      <dgm:t>
        <a:bodyPr/>
        <a:lstStyle/>
        <a:p>
          <a:pPr algn="ctr"/>
          <a:endParaRPr lang="en-US"/>
        </a:p>
      </dgm:t>
    </dgm:pt>
    <dgm:pt modelId="{6E803643-3252-40F5-AE69-A1E75308F004}">
      <dgm:prSet custT="1"/>
      <dgm:spPr/>
      <dgm:t>
        <a:bodyPr/>
        <a:lstStyle/>
        <a:p>
          <a:pPr algn="ctr"/>
          <a:r>
            <a:rPr lang="en-US" sz="800" b="1" dirty="0"/>
            <a:t>Alternative Transportation </a:t>
          </a:r>
        </a:p>
        <a:p>
          <a:pPr algn="ctr"/>
          <a:r>
            <a:rPr lang="en-US" sz="800" b="1" dirty="0"/>
            <a:t>Marketing Rep</a:t>
          </a:r>
        </a:p>
      </dgm:t>
    </dgm:pt>
    <dgm:pt modelId="{69FCB4BC-1076-4D21-8E78-EE2AB574A9F4}" type="parTrans" cxnId="{4FF20BD1-E91C-466F-8F53-08A50783A3CC}">
      <dgm:prSet/>
      <dgm:spPr/>
      <dgm:t>
        <a:bodyPr/>
        <a:lstStyle/>
        <a:p>
          <a:pPr algn="ctr"/>
          <a:endParaRPr lang="en-US"/>
        </a:p>
      </dgm:t>
    </dgm:pt>
    <dgm:pt modelId="{BC138E86-E9FE-4D6E-95CE-1F8DA780DBC8}" type="sibTrans" cxnId="{4FF20BD1-E91C-466F-8F53-08A50783A3CC}">
      <dgm:prSet/>
      <dgm:spPr/>
      <dgm:t>
        <a:bodyPr/>
        <a:lstStyle/>
        <a:p>
          <a:pPr algn="ctr"/>
          <a:endParaRPr lang="en-US"/>
        </a:p>
      </dgm:t>
    </dgm:pt>
    <dgm:pt modelId="{59A28DCB-D432-40F6-BEC3-E98C501881B4}">
      <dgm:prSet custT="1"/>
      <dgm:spPr/>
      <dgm:t>
        <a:bodyPr/>
        <a:lstStyle/>
        <a:p>
          <a:pPr algn="ctr"/>
          <a:r>
            <a:rPr lang="en-US" sz="800" b="1" dirty="0"/>
            <a:t>Alternative Transportation BillingTech </a:t>
          </a:r>
        </a:p>
      </dgm:t>
    </dgm:pt>
    <dgm:pt modelId="{4E44AE7D-F2F5-48E0-A322-B494F88878E5}" type="parTrans" cxnId="{ECA38142-8733-46FF-A4BB-C0503181D62A}">
      <dgm:prSet/>
      <dgm:spPr/>
      <dgm:t>
        <a:bodyPr/>
        <a:lstStyle/>
        <a:p>
          <a:pPr algn="ctr"/>
          <a:endParaRPr lang="en-US"/>
        </a:p>
      </dgm:t>
    </dgm:pt>
    <dgm:pt modelId="{1F5DC8F5-62AB-4BD6-AC9A-22A809A9D732}" type="sibTrans" cxnId="{ECA38142-8733-46FF-A4BB-C0503181D62A}">
      <dgm:prSet/>
      <dgm:spPr/>
      <dgm:t>
        <a:bodyPr/>
        <a:lstStyle/>
        <a:p>
          <a:pPr algn="ctr"/>
          <a:endParaRPr lang="en-US"/>
        </a:p>
      </dgm:t>
    </dgm:pt>
    <dgm:pt modelId="{091E3808-2BF7-424C-B9C7-369E8CE01786}">
      <dgm:prSet custT="1"/>
      <dgm:spPr/>
      <dgm:t>
        <a:bodyPr/>
        <a:lstStyle/>
        <a:p>
          <a:pPr algn="ctr"/>
          <a:endParaRPr lang="en-US" sz="800" b="1" dirty="0"/>
        </a:p>
        <a:p>
          <a:pPr algn="ctr"/>
          <a:r>
            <a:rPr lang="en-US" sz="800" b="1" dirty="0"/>
            <a:t>Alternative Transportation Tech</a:t>
          </a:r>
        </a:p>
        <a:p>
          <a:pPr algn="ctr"/>
          <a:endParaRPr lang="en-US" sz="500" b="0" dirty="0"/>
        </a:p>
      </dgm:t>
    </dgm:pt>
    <dgm:pt modelId="{944FDA0E-0B69-498C-803B-F3999AEA8564}" type="parTrans" cxnId="{353AF56D-E008-4546-B7DD-44754ED9119F}">
      <dgm:prSet/>
      <dgm:spPr/>
      <dgm:t>
        <a:bodyPr/>
        <a:lstStyle/>
        <a:p>
          <a:pPr algn="ctr"/>
          <a:endParaRPr lang="en-US"/>
        </a:p>
      </dgm:t>
    </dgm:pt>
    <dgm:pt modelId="{134D7525-60E6-4604-A594-33B9C88FF087}" type="sibTrans" cxnId="{353AF56D-E008-4546-B7DD-44754ED9119F}">
      <dgm:prSet/>
      <dgm:spPr/>
      <dgm:t>
        <a:bodyPr/>
        <a:lstStyle/>
        <a:p>
          <a:pPr algn="ctr"/>
          <a:endParaRPr lang="en-US"/>
        </a:p>
      </dgm:t>
    </dgm:pt>
    <dgm:pt modelId="{A39F30B9-8258-4757-9BE1-60EEB21A1A37}">
      <dgm:prSet custT="1"/>
      <dgm:spPr/>
      <dgm:t>
        <a:bodyPr/>
        <a:lstStyle/>
        <a:p>
          <a:pPr algn="ctr"/>
          <a:r>
            <a:rPr lang="en-US" sz="800" b="1" dirty="0"/>
            <a:t>Van Maintenance </a:t>
          </a:r>
        </a:p>
        <a:p>
          <a:pPr algn="ctr"/>
          <a:r>
            <a:rPr lang="en-US" sz="800" b="1" dirty="0"/>
            <a:t>Coordinator</a:t>
          </a:r>
        </a:p>
      </dgm:t>
    </dgm:pt>
    <dgm:pt modelId="{F1F3243C-AFBE-4710-9560-2A0FCA6D2FD3}" type="parTrans" cxnId="{DA3B835C-F3ED-4E9D-8D53-2C0C9C9547CD}">
      <dgm:prSet/>
      <dgm:spPr/>
      <dgm:t>
        <a:bodyPr/>
        <a:lstStyle/>
        <a:p>
          <a:pPr algn="ctr"/>
          <a:endParaRPr lang="en-US"/>
        </a:p>
      </dgm:t>
    </dgm:pt>
    <dgm:pt modelId="{FFDCC6C6-07F2-45A6-A984-8E6B2956A34F}" type="sibTrans" cxnId="{DA3B835C-F3ED-4E9D-8D53-2C0C9C9547CD}">
      <dgm:prSet/>
      <dgm:spPr/>
      <dgm:t>
        <a:bodyPr/>
        <a:lstStyle/>
        <a:p>
          <a:pPr algn="ctr"/>
          <a:endParaRPr lang="en-US"/>
        </a:p>
      </dgm:t>
    </dgm:pt>
    <dgm:pt modelId="{FCF4DB5C-5F6D-428A-BD5B-27804490B9B3}">
      <dgm:prSet custT="1"/>
      <dgm:spPr/>
      <dgm:t>
        <a:bodyPr/>
        <a:lstStyle/>
        <a:p>
          <a:pPr algn="ctr"/>
          <a:r>
            <a:rPr lang="en-US" sz="800" b="1" dirty="0"/>
            <a:t>GIS Specialists</a:t>
          </a:r>
        </a:p>
        <a:p>
          <a:pPr algn="ctr"/>
          <a:r>
            <a:rPr lang="en-US" sz="800" b="1" dirty="0"/>
            <a:t>(3)</a:t>
          </a:r>
        </a:p>
      </dgm:t>
    </dgm:pt>
    <dgm:pt modelId="{61FBE5FF-0F05-4D7B-95C8-3D174B868295}" type="parTrans" cxnId="{357572B3-5021-47C6-9952-9C4BE241B52D}">
      <dgm:prSet/>
      <dgm:spPr/>
      <dgm:t>
        <a:bodyPr/>
        <a:lstStyle/>
        <a:p>
          <a:pPr algn="ctr"/>
          <a:endParaRPr lang="en-US"/>
        </a:p>
      </dgm:t>
    </dgm:pt>
    <dgm:pt modelId="{06C3E381-C817-4C84-99D0-A7882AA3B984}" type="sibTrans" cxnId="{357572B3-5021-47C6-9952-9C4BE241B52D}">
      <dgm:prSet/>
      <dgm:spPr/>
      <dgm:t>
        <a:bodyPr/>
        <a:lstStyle/>
        <a:p>
          <a:pPr algn="ctr"/>
          <a:endParaRPr lang="en-US"/>
        </a:p>
      </dgm:t>
    </dgm:pt>
    <dgm:pt modelId="{1D3E12D6-CA75-4C2C-9D9A-28ABCCFD1C35}">
      <dgm:prSet custT="1"/>
      <dgm:spPr/>
      <dgm:t>
        <a:bodyPr/>
        <a:lstStyle/>
        <a:p>
          <a:pPr algn="ctr"/>
          <a:r>
            <a:rPr lang="en-US" sz="800" b="1" dirty="0"/>
            <a:t>Van Maintenance </a:t>
          </a:r>
        </a:p>
        <a:p>
          <a:pPr algn="ctr"/>
          <a:r>
            <a:rPr lang="en-US" sz="800" b="1" dirty="0"/>
            <a:t>Technician</a:t>
          </a:r>
        </a:p>
      </dgm:t>
    </dgm:pt>
    <dgm:pt modelId="{15208418-981B-4BD5-BEBA-BF87B214ADA7}" type="parTrans" cxnId="{2D0EC9AF-26CC-469C-95D9-04E665E5E161}">
      <dgm:prSet/>
      <dgm:spPr/>
      <dgm:t>
        <a:bodyPr/>
        <a:lstStyle/>
        <a:p>
          <a:pPr algn="ctr"/>
          <a:endParaRPr lang="en-US"/>
        </a:p>
      </dgm:t>
    </dgm:pt>
    <dgm:pt modelId="{7FD2C5F2-1823-488A-BD7F-71F479672863}" type="sibTrans" cxnId="{2D0EC9AF-26CC-469C-95D9-04E665E5E161}">
      <dgm:prSet/>
      <dgm:spPr/>
      <dgm:t>
        <a:bodyPr/>
        <a:lstStyle/>
        <a:p>
          <a:pPr algn="ctr"/>
          <a:endParaRPr lang="en-US"/>
        </a:p>
      </dgm:t>
    </dgm:pt>
    <dgm:pt modelId="{91667CCC-9A3B-47DA-A8DD-062A5B0791F8}">
      <dgm:prSet phldrT="[Text]" custT="1"/>
      <dgm:spPr/>
      <dgm:t>
        <a:bodyPr/>
        <a:lstStyle/>
        <a:p>
          <a:pPr algn="ctr"/>
          <a:endParaRPr lang="en-US" sz="800" b="1" dirty="0"/>
        </a:p>
        <a:p>
          <a:pPr algn="ctr"/>
          <a:endParaRPr lang="en-US" sz="800" b="1" dirty="0"/>
        </a:p>
        <a:p>
          <a:pPr algn="ctr"/>
          <a:endParaRPr lang="en-US" sz="800" b="1" dirty="0"/>
        </a:p>
        <a:p>
          <a:pPr algn="ctr"/>
          <a:r>
            <a:rPr lang="en-US" sz="800" b="1" dirty="0"/>
            <a:t>Transportation Planner III</a:t>
          </a:r>
        </a:p>
        <a:p>
          <a:pPr algn="ctr"/>
          <a:r>
            <a:rPr lang="en-US" sz="800" dirty="0"/>
            <a:t>(4)</a:t>
          </a:r>
        </a:p>
        <a:p>
          <a:pPr algn="ctr"/>
          <a:endParaRPr lang="en-US" sz="500" dirty="0"/>
        </a:p>
        <a:p>
          <a:pPr algn="ctr"/>
          <a:endParaRPr lang="en-US" sz="500" dirty="0"/>
        </a:p>
        <a:p>
          <a:pPr algn="ctr"/>
          <a:endParaRPr lang="en-US" sz="500" dirty="0"/>
        </a:p>
      </dgm:t>
    </dgm:pt>
    <dgm:pt modelId="{8955185B-EE19-4F74-91ED-C80DF5B6857A}" type="sibTrans" cxnId="{790F22E4-3747-4992-B8E7-2E18A8DFCC65}">
      <dgm:prSet/>
      <dgm:spPr/>
      <dgm:t>
        <a:bodyPr/>
        <a:lstStyle/>
        <a:p>
          <a:pPr algn="ctr"/>
          <a:endParaRPr lang="en-US"/>
        </a:p>
      </dgm:t>
    </dgm:pt>
    <dgm:pt modelId="{12DCAA45-D6A0-49A9-BC7C-633D4676382E}" type="parTrans" cxnId="{790F22E4-3747-4992-B8E7-2E18A8DFCC65}">
      <dgm:prSet/>
      <dgm:spPr/>
      <dgm:t>
        <a:bodyPr/>
        <a:lstStyle/>
        <a:p>
          <a:pPr algn="ctr"/>
          <a:endParaRPr lang="en-US"/>
        </a:p>
      </dgm:t>
    </dgm:pt>
    <dgm:pt modelId="{6338D595-66B2-4EC0-9D31-A0FBAD18B665}" type="pres">
      <dgm:prSet presAssocID="{5228AF65-BDD2-4905-BA75-94CB75AEA024}" presName="hierChild1" presStyleCnt="0">
        <dgm:presLayoutVars>
          <dgm:chPref val="1"/>
          <dgm:dir/>
          <dgm:animOne val="branch"/>
          <dgm:animLvl val="lvl"/>
          <dgm:resizeHandles/>
        </dgm:presLayoutVars>
      </dgm:prSet>
      <dgm:spPr/>
    </dgm:pt>
    <dgm:pt modelId="{7A43FEA8-CBFC-4290-8963-36B3AA366887}" type="pres">
      <dgm:prSet presAssocID="{629A9587-4CCE-47F6-925A-8B9A58D67F44}" presName="hierRoot1" presStyleCnt="0"/>
      <dgm:spPr/>
    </dgm:pt>
    <dgm:pt modelId="{300961A4-FE4B-48C5-B88D-A91A753E60E3}" type="pres">
      <dgm:prSet presAssocID="{629A9587-4CCE-47F6-925A-8B9A58D67F44}" presName="composite" presStyleCnt="0"/>
      <dgm:spPr/>
    </dgm:pt>
    <dgm:pt modelId="{74738362-5599-465F-84A0-BC372F219EB2}" type="pres">
      <dgm:prSet presAssocID="{629A9587-4CCE-47F6-925A-8B9A58D67F44}" presName="background" presStyleLbl="node0" presStyleIdx="0" presStyleCnt="1"/>
      <dgm:spPr/>
    </dgm:pt>
    <dgm:pt modelId="{DB44593F-535D-463B-93A2-C19B7854FC60}" type="pres">
      <dgm:prSet presAssocID="{629A9587-4CCE-47F6-925A-8B9A58D67F44}" presName="text" presStyleLbl="fgAcc0" presStyleIdx="0" presStyleCnt="1" custScaleX="148941">
        <dgm:presLayoutVars>
          <dgm:chPref val="3"/>
        </dgm:presLayoutVars>
      </dgm:prSet>
      <dgm:spPr/>
    </dgm:pt>
    <dgm:pt modelId="{AF59AE79-4AA7-4AB7-905B-598852D57064}" type="pres">
      <dgm:prSet presAssocID="{629A9587-4CCE-47F6-925A-8B9A58D67F44}" presName="hierChild2" presStyleCnt="0"/>
      <dgm:spPr/>
    </dgm:pt>
    <dgm:pt modelId="{9B8A9EE0-67CF-4F0D-9311-23E600474D06}" type="pres">
      <dgm:prSet presAssocID="{12DCAA45-D6A0-49A9-BC7C-633D4676382E}" presName="Name10" presStyleLbl="parChTrans1D2" presStyleIdx="0" presStyleCnt="6"/>
      <dgm:spPr/>
    </dgm:pt>
    <dgm:pt modelId="{0EBEB243-B49E-4C87-9F86-C6CCE3442C25}" type="pres">
      <dgm:prSet presAssocID="{91667CCC-9A3B-47DA-A8DD-062A5B0791F8}" presName="hierRoot2" presStyleCnt="0"/>
      <dgm:spPr/>
    </dgm:pt>
    <dgm:pt modelId="{CAA25E75-F216-4488-A3EB-CD906ACD7F45}" type="pres">
      <dgm:prSet presAssocID="{91667CCC-9A3B-47DA-A8DD-062A5B0791F8}" presName="composite2" presStyleCnt="0"/>
      <dgm:spPr/>
    </dgm:pt>
    <dgm:pt modelId="{E6560928-289D-44F7-B385-6777B84EF21F}" type="pres">
      <dgm:prSet presAssocID="{91667CCC-9A3B-47DA-A8DD-062A5B0791F8}" presName="background2" presStyleLbl="node2" presStyleIdx="0" presStyleCnt="6"/>
      <dgm:spPr/>
    </dgm:pt>
    <dgm:pt modelId="{4C8114DF-95D7-462E-998A-8E757B1F6D59}" type="pres">
      <dgm:prSet presAssocID="{91667CCC-9A3B-47DA-A8DD-062A5B0791F8}" presName="text2" presStyleLbl="fgAcc2" presStyleIdx="0" presStyleCnt="6" custScaleX="169753" custLinFactNeighborY="-2170">
        <dgm:presLayoutVars>
          <dgm:chPref val="3"/>
        </dgm:presLayoutVars>
      </dgm:prSet>
      <dgm:spPr/>
    </dgm:pt>
    <dgm:pt modelId="{74636398-4EF5-478C-8766-C53E48C5BB54}" type="pres">
      <dgm:prSet presAssocID="{91667CCC-9A3B-47DA-A8DD-062A5B0791F8}" presName="hierChild3" presStyleCnt="0"/>
      <dgm:spPr/>
    </dgm:pt>
    <dgm:pt modelId="{EA7CA467-8973-4E83-9A99-A25DD2D417AB}" type="pres">
      <dgm:prSet presAssocID="{729D8A60-36C3-499B-AF84-AFA912F64852}" presName="Name10" presStyleLbl="parChTrans1D2" presStyleIdx="1" presStyleCnt="6"/>
      <dgm:spPr/>
    </dgm:pt>
    <dgm:pt modelId="{4C44A59C-9545-4D09-B16C-9AE0E3216B42}" type="pres">
      <dgm:prSet presAssocID="{88417724-23D2-4C60-9AA5-48EC95E870CE}" presName="hierRoot2" presStyleCnt="0"/>
      <dgm:spPr/>
    </dgm:pt>
    <dgm:pt modelId="{DDE22F6C-D573-4446-BBA4-28A0CED5323A}" type="pres">
      <dgm:prSet presAssocID="{88417724-23D2-4C60-9AA5-48EC95E870CE}" presName="composite2" presStyleCnt="0"/>
      <dgm:spPr/>
    </dgm:pt>
    <dgm:pt modelId="{4FDD4967-4E1D-4B69-84FC-75E415CB8916}" type="pres">
      <dgm:prSet presAssocID="{88417724-23D2-4C60-9AA5-48EC95E870CE}" presName="background2" presStyleLbl="node2" presStyleIdx="1" presStyleCnt="6"/>
      <dgm:spPr/>
    </dgm:pt>
    <dgm:pt modelId="{61D4C3D8-89BE-43E6-9810-8EDC603A7DE1}" type="pres">
      <dgm:prSet presAssocID="{88417724-23D2-4C60-9AA5-48EC95E870CE}" presName="text2" presStyleLbl="fgAcc2" presStyleIdx="1" presStyleCnt="6" custScaleX="153765" custLinFactNeighborY="-2232">
        <dgm:presLayoutVars>
          <dgm:chPref val="3"/>
        </dgm:presLayoutVars>
      </dgm:prSet>
      <dgm:spPr/>
    </dgm:pt>
    <dgm:pt modelId="{33F6926A-308A-4869-8430-0B1044FBA6E6}" type="pres">
      <dgm:prSet presAssocID="{88417724-23D2-4C60-9AA5-48EC95E870CE}" presName="hierChild3" presStyleCnt="0"/>
      <dgm:spPr/>
    </dgm:pt>
    <dgm:pt modelId="{DD6DB3DF-3686-488F-BF9C-BF8A6F04DC9B}" type="pres">
      <dgm:prSet presAssocID="{AE396FDF-BAF2-4776-9B93-C875FDA7AFB1}" presName="Name10" presStyleLbl="parChTrans1D2" presStyleIdx="2" presStyleCnt="6"/>
      <dgm:spPr/>
    </dgm:pt>
    <dgm:pt modelId="{FC584AA5-64A1-4233-BD76-0FE32CA9CBFD}" type="pres">
      <dgm:prSet presAssocID="{6C3544EC-39A3-4B8D-BAF8-6DC4F1D33C53}" presName="hierRoot2" presStyleCnt="0"/>
      <dgm:spPr/>
    </dgm:pt>
    <dgm:pt modelId="{8FF17077-06FC-4173-910E-89DB3B1DEF0E}" type="pres">
      <dgm:prSet presAssocID="{6C3544EC-39A3-4B8D-BAF8-6DC4F1D33C53}" presName="composite2" presStyleCnt="0"/>
      <dgm:spPr/>
    </dgm:pt>
    <dgm:pt modelId="{4B5E1CD1-23F5-4218-AAD1-028045D0093E}" type="pres">
      <dgm:prSet presAssocID="{6C3544EC-39A3-4B8D-BAF8-6DC4F1D33C53}" presName="background2" presStyleLbl="node2" presStyleIdx="2" presStyleCnt="6"/>
      <dgm:spPr/>
    </dgm:pt>
    <dgm:pt modelId="{F91B5EE1-58AF-40B8-BD99-34A5AE82D109}" type="pres">
      <dgm:prSet presAssocID="{6C3544EC-39A3-4B8D-BAF8-6DC4F1D33C53}" presName="text2" presStyleLbl="fgAcc2" presStyleIdx="2" presStyleCnt="6" custScaleX="176235">
        <dgm:presLayoutVars>
          <dgm:chPref val="3"/>
        </dgm:presLayoutVars>
      </dgm:prSet>
      <dgm:spPr/>
    </dgm:pt>
    <dgm:pt modelId="{454A23AD-F6B4-45F5-8057-87A171563ED8}" type="pres">
      <dgm:prSet presAssocID="{6C3544EC-39A3-4B8D-BAF8-6DC4F1D33C53}" presName="hierChild3" presStyleCnt="0"/>
      <dgm:spPr/>
    </dgm:pt>
    <dgm:pt modelId="{88E466C3-EFB2-4852-ABB9-9E2879AF3A8A}" type="pres">
      <dgm:prSet presAssocID="{69FCB4BC-1076-4D21-8E78-EE2AB574A9F4}" presName="Name17" presStyleLbl="parChTrans1D3" presStyleIdx="0" presStyleCnt="6"/>
      <dgm:spPr/>
    </dgm:pt>
    <dgm:pt modelId="{203501BB-DA2A-4D33-B222-4A04D2D1EB24}" type="pres">
      <dgm:prSet presAssocID="{6E803643-3252-40F5-AE69-A1E75308F004}" presName="hierRoot3" presStyleCnt="0"/>
      <dgm:spPr/>
    </dgm:pt>
    <dgm:pt modelId="{5DA7E94F-DE40-4299-BA75-135FEBB8C448}" type="pres">
      <dgm:prSet presAssocID="{6E803643-3252-40F5-AE69-A1E75308F004}" presName="composite3" presStyleCnt="0"/>
      <dgm:spPr/>
    </dgm:pt>
    <dgm:pt modelId="{DF757185-3E77-417B-A657-B76AB7690B4F}" type="pres">
      <dgm:prSet presAssocID="{6E803643-3252-40F5-AE69-A1E75308F004}" presName="background3" presStyleLbl="node3" presStyleIdx="0" presStyleCnt="6"/>
      <dgm:spPr/>
    </dgm:pt>
    <dgm:pt modelId="{E8607B13-AF28-4ECF-9A21-9D8F20C513A0}" type="pres">
      <dgm:prSet presAssocID="{6E803643-3252-40F5-AE69-A1E75308F004}" presName="text3" presStyleLbl="fgAcc3" presStyleIdx="0" presStyleCnt="6" custScaleX="166120" custScaleY="149298" custLinFactNeighborY="27434">
        <dgm:presLayoutVars>
          <dgm:chPref val="3"/>
        </dgm:presLayoutVars>
      </dgm:prSet>
      <dgm:spPr/>
    </dgm:pt>
    <dgm:pt modelId="{FE34DA51-D725-4EC3-B8C6-1F18CD9312DD}" type="pres">
      <dgm:prSet presAssocID="{6E803643-3252-40F5-AE69-A1E75308F004}" presName="hierChild4" presStyleCnt="0"/>
      <dgm:spPr/>
    </dgm:pt>
    <dgm:pt modelId="{702C663C-4205-4B2D-9A27-AD311D8DBCE8}" type="pres">
      <dgm:prSet presAssocID="{4E44AE7D-F2F5-48E0-A322-B494F88878E5}" presName="Name17" presStyleLbl="parChTrans1D3" presStyleIdx="1" presStyleCnt="6"/>
      <dgm:spPr/>
    </dgm:pt>
    <dgm:pt modelId="{9EEDE430-8339-4102-97EE-0DFDCA23D862}" type="pres">
      <dgm:prSet presAssocID="{59A28DCB-D432-40F6-BEC3-E98C501881B4}" presName="hierRoot3" presStyleCnt="0"/>
      <dgm:spPr/>
    </dgm:pt>
    <dgm:pt modelId="{FFAD5F8E-3FD7-4CE0-B314-0BA8D8FABE4B}" type="pres">
      <dgm:prSet presAssocID="{59A28DCB-D432-40F6-BEC3-E98C501881B4}" presName="composite3" presStyleCnt="0"/>
      <dgm:spPr/>
    </dgm:pt>
    <dgm:pt modelId="{05CC8725-FA79-454E-A850-86B08ECC9FE1}" type="pres">
      <dgm:prSet presAssocID="{59A28DCB-D432-40F6-BEC3-E98C501881B4}" presName="background3" presStyleLbl="node3" presStyleIdx="1" presStyleCnt="6"/>
      <dgm:spPr/>
    </dgm:pt>
    <dgm:pt modelId="{89D37220-6EA0-40D3-85E6-43B55E0C4D9A}" type="pres">
      <dgm:prSet presAssocID="{59A28DCB-D432-40F6-BEC3-E98C501881B4}" presName="text3" presStyleLbl="fgAcc3" presStyleIdx="1" presStyleCnt="6" custScaleX="158257" custScaleY="113781" custLinFactNeighborX="1936" custLinFactNeighborY="33530">
        <dgm:presLayoutVars>
          <dgm:chPref val="3"/>
        </dgm:presLayoutVars>
      </dgm:prSet>
      <dgm:spPr/>
    </dgm:pt>
    <dgm:pt modelId="{FD411F5C-C4DD-4CBE-8A08-8F2D532A6974}" type="pres">
      <dgm:prSet presAssocID="{59A28DCB-D432-40F6-BEC3-E98C501881B4}" presName="hierChild4" presStyleCnt="0"/>
      <dgm:spPr/>
    </dgm:pt>
    <dgm:pt modelId="{1BF4E02C-D78A-4B0C-B74F-4B663473E31D}" type="pres">
      <dgm:prSet presAssocID="{944FDA0E-0B69-498C-803B-F3999AEA8564}" presName="Name17" presStyleLbl="parChTrans1D3" presStyleIdx="2" presStyleCnt="6"/>
      <dgm:spPr/>
    </dgm:pt>
    <dgm:pt modelId="{7C6BC701-F047-4816-A3C8-9DB98A7E1AAF}" type="pres">
      <dgm:prSet presAssocID="{091E3808-2BF7-424C-B9C7-369E8CE01786}" presName="hierRoot3" presStyleCnt="0"/>
      <dgm:spPr/>
    </dgm:pt>
    <dgm:pt modelId="{DEDECC0B-F208-438F-8D42-79E78BCFE5BA}" type="pres">
      <dgm:prSet presAssocID="{091E3808-2BF7-424C-B9C7-369E8CE01786}" presName="composite3" presStyleCnt="0"/>
      <dgm:spPr/>
    </dgm:pt>
    <dgm:pt modelId="{492D8011-030B-43D7-BC07-37650539CDEA}" type="pres">
      <dgm:prSet presAssocID="{091E3808-2BF7-424C-B9C7-369E8CE01786}" presName="background3" presStyleLbl="node3" presStyleIdx="2" presStyleCnt="6"/>
      <dgm:spPr/>
    </dgm:pt>
    <dgm:pt modelId="{09081345-EFE7-46FE-A43C-60A10130AEA3}" type="pres">
      <dgm:prSet presAssocID="{091E3808-2BF7-424C-B9C7-369E8CE01786}" presName="text3" presStyleLbl="fgAcc3" presStyleIdx="2" presStyleCnt="6" custScaleX="160756" custScaleY="139795" custLinFactNeighborX="9678" custLinFactNeighborY="27434">
        <dgm:presLayoutVars>
          <dgm:chPref val="3"/>
        </dgm:presLayoutVars>
      </dgm:prSet>
      <dgm:spPr/>
    </dgm:pt>
    <dgm:pt modelId="{0BA443AF-1A58-400D-BD95-E53CB9AB63C0}" type="pres">
      <dgm:prSet presAssocID="{091E3808-2BF7-424C-B9C7-369E8CE01786}" presName="hierChild4" presStyleCnt="0"/>
      <dgm:spPr/>
    </dgm:pt>
    <dgm:pt modelId="{11EB0654-9A9B-4DA1-A7E1-B2EB5AC5A56D}" type="pres">
      <dgm:prSet presAssocID="{F1F3243C-AFBE-4710-9560-2A0FCA6D2FD3}" presName="Name17" presStyleLbl="parChTrans1D3" presStyleIdx="3" presStyleCnt="6"/>
      <dgm:spPr/>
    </dgm:pt>
    <dgm:pt modelId="{C57C484B-BB6C-41CC-8E34-71B83A5ECF5D}" type="pres">
      <dgm:prSet presAssocID="{A39F30B9-8258-4757-9BE1-60EEB21A1A37}" presName="hierRoot3" presStyleCnt="0"/>
      <dgm:spPr/>
    </dgm:pt>
    <dgm:pt modelId="{FBD9A621-1329-4194-98EF-654A6D3E7338}" type="pres">
      <dgm:prSet presAssocID="{A39F30B9-8258-4757-9BE1-60EEB21A1A37}" presName="composite3" presStyleCnt="0"/>
      <dgm:spPr/>
    </dgm:pt>
    <dgm:pt modelId="{F59AE0A2-2B80-4957-953B-8A44B54435CA}" type="pres">
      <dgm:prSet presAssocID="{A39F30B9-8258-4757-9BE1-60EEB21A1A37}" presName="background3" presStyleLbl="node3" presStyleIdx="3" presStyleCnt="6"/>
      <dgm:spPr/>
    </dgm:pt>
    <dgm:pt modelId="{375A6B1B-F765-4676-A3A8-ACD0AE5703CA}" type="pres">
      <dgm:prSet presAssocID="{A39F30B9-8258-4757-9BE1-60EEB21A1A37}" presName="text3" presStyleLbl="fgAcc3" presStyleIdx="3" presStyleCnt="6" custScaleX="145945" custScaleY="126286" custLinFactNeighborX="1936" custLinFactNeighborY="27434">
        <dgm:presLayoutVars>
          <dgm:chPref val="3"/>
        </dgm:presLayoutVars>
      </dgm:prSet>
      <dgm:spPr/>
    </dgm:pt>
    <dgm:pt modelId="{876DCD4B-2BD9-4F02-B4EF-61EC1858A8D0}" type="pres">
      <dgm:prSet presAssocID="{A39F30B9-8258-4757-9BE1-60EEB21A1A37}" presName="hierChild4" presStyleCnt="0"/>
      <dgm:spPr/>
    </dgm:pt>
    <dgm:pt modelId="{99CDA3DF-5876-4E0F-AB80-55A463727D74}" type="pres">
      <dgm:prSet presAssocID="{15208418-981B-4BD5-BEBA-BF87B214ADA7}" presName="Name17" presStyleLbl="parChTrans1D3" presStyleIdx="4" presStyleCnt="6"/>
      <dgm:spPr/>
    </dgm:pt>
    <dgm:pt modelId="{A6E32EBA-180E-4AD1-9CD2-077B5CD77247}" type="pres">
      <dgm:prSet presAssocID="{1D3E12D6-CA75-4C2C-9D9A-28ABCCFD1C35}" presName="hierRoot3" presStyleCnt="0"/>
      <dgm:spPr/>
    </dgm:pt>
    <dgm:pt modelId="{EBF76819-8E48-4DA9-961F-9760B2DE71D2}" type="pres">
      <dgm:prSet presAssocID="{1D3E12D6-CA75-4C2C-9D9A-28ABCCFD1C35}" presName="composite3" presStyleCnt="0"/>
      <dgm:spPr/>
    </dgm:pt>
    <dgm:pt modelId="{42DD060D-F376-4DE2-B21D-75BFE11D1211}" type="pres">
      <dgm:prSet presAssocID="{1D3E12D6-CA75-4C2C-9D9A-28ABCCFD1C35}" presName="background3" presStyleLbl="node3" presStyleIdx="4" presStyleCnt="6"/>
      <dgm:spPr/>
    </dgm:pt>
    <dgm:pt modelId="{EE62C344-767F-40A0-9CAE-F5A2328E8686}" type="pres">
      <dgm:prSet presAssocID="{1D3E12D6-CA75-4C2C-9D9A-28ABCCFD1C35}" presName="text3" presStyleLbl="fgAcc3" presStyleIdx="4" presStyleCnt="6" custScaleX="159765" custScaleY="146472" custLinFactNeighborX="-1936" custLinFactNeighborY="36578">
        <dgm:presLayoutVars>
          <dgm:chPref val="3"/>
        </dgm:presLayoutVars>
      </dgm:prSet>
      <dgm:spPr/>
    </dgm:pt>
    <dgm:pt modelId="{AAD64476-40D1-4F99-AC9C-460FAF4683CD}" type="pres">
      <dgm:prSet presAssocID="{1D3E12D6-CA75-4C2C-9D9A-28ABCCFD1C35}" presName="hierChild4" presStyleCnt="0"/>
      <dgm:spPr/>
    </dgm:pt>
    <dgm:pt modelId="{4BF0668A-3E3B-476C-B03E-1EA76FF67967}" type="pres">
      <dgm:prSet presAssocID="{FC77E212-0FD5-4D02-8DFA-19DC0DFF25EB}" presName="Name10" presStyleLbl="parChTrans1D2" presStyleIdx="3" presStyleCnt="6"/>
      <dgm:spPr/>
    </dgm:pt>
    <dgm:pt modelId="{DCD9B86E-B5B4-4A94-9CDD-144EE3B24C9C}" type="pres">
      <dgm:prSet presAssocID="{172D6186-09CF-4B80-881A-603552978D9B}" presName="hierRoot2" presStyleCnt="0"/>
      <dgm:spPr/>
    </dgm:pt>
    <dgm:pt modelId="{A410C263-D994-4B82-8B64-D18EB23AD0B2}" type="pres">
      <dgm:prSet presAssocID="{172D6186-09CF-4B80-881A-603552978D9B}" presName="composite2" presStyleCnt="0"/>
      <dgm:spPr/>
    </dgm:pt>
    <dgm:pt modelId="{F9133B6F-A6DE-4356-ACD5-668B132C31B8}" type="pres">
      <dgm:prSet presAssocID="{172D6186-09CF-4B80-881A-603552978D9B}" presName="background2" presStyleLbl="node2" presStyleIdx="3" presStyleCnt="6"/>
      <dgm:spPr/>
    </dgm:pt>
    <dgm:pt modelId="{31831342-90FA-43DF-B16A-DEBE68189A5E}" type="pres">
      <dgm:prSet presAssocID="{172D6186-09CF-4B80-881A-603552978D9B}" presName="text2" presStyleLbl="fgAcc2" presStyleIdx="3" presStyleCnt="6" custScaleX="141044" custScaleY="125946">
        <dgm:presLayoutVars>
          <dgm:chPref val="3"/>
        </dgm:presLayoutVars>
      </dgm:prSet>
      <dgm:spPr/>
    </dgm:pt>
    <dgm:pt modelId="{1AC6CBBA-574D-4FCE-A9CC-94188FA1677E}" type="pres">
      <dgm:prSet presAssocID="{172D6186-09CF-4B80-881A-603552978D9B}" presName="hierChild3" presStyleCnt="0"/>
      <dgm:spPr/>
    </dgm:pt>
    <dgm:pt modelId="{6AEB4BEB-4791-4C6A-A5EC-0A5A8DBA1CE4}" type="pres">
      <dgm:prSet presAssocID="{61FBE5FF-0F05-4D7B-95C8-3D174B868295}" presName="Name17" presStyleLbl="parChTrans1D3" presStyleIdx="5" presStyleCnt="6"/>
      <dgm:spPr/>
    </dgm:pt>
    <dgm:pt modelId="{BC54E075-FAA5-4A4D-B03F-BD42F947364D}" type="pres">
      <dgm:prSet presAssocID="{FCF4DB5C-5F6D-428A-BD5B-27804490B9B3}" presName="hierRoot3" presStyleCnt="0"/>
      <dgm:spPr/>
    </dgm:pt>
    <dgm:pt modelId="{0E3DCCF7-80A6-46C4-8740-E97B2E941E25}" type="pres">
      <dgm:prSet presAssocID="{FCF4DB5C-5F6D-428A-BD5B-27804490B9B3}" presName="composite3" presStyleCnt="0"/>
      <dgm:spPr/>
    </dgm:pt>
    <dgm:pt modelId="{ABEDB63B-8AEE-4E42-AA79-8AD6B60AEC0D}" type="pres">
      <dgm:prSet presAssocID="{FCF4DB5C-5F6D-428A-BD5B-27804490B9B3}" presName="background3" presStyleLbl="node3" presStyleIdx="5" presStyleCnt="6"/>
      <dgm:spPr/>
    </dgm:pt>
    <dgm:pt modelId="{A3736E5D-07BA-49FE-9933-FC20A60C28D5}" type="pres">
      <dgm:prSet presAssocID="{FCF4DB5C-5F6D-428A-BD5B-27804490B9B3}" presName="text3" presStyleLbl="fgAcc3" presStyleIdx="5" presStyleCnt="6" custScaleX="146272" custLinFactNeighborX="19356">
        <dgm:presLayoutVars>
          <dgm:chPref val="3"/>
        </dgm:presLayoutVars>
      </dgm:prSet>
      <dgm:spPr/>
    </dgm:pt>
    <dgm:pt modelId="{F007C4ED-E10D-4E03-86C8-0C8DC5E08E9D}" type="pres">
      <dgm:prSet presAssocID="{FCF4DB5C-5F6D-428A-BD5B-27804490B9B3}" presName="hierChild4" presStyleCnt="0"/>
      <dgm:spPr/>
    </dgm:pt>
    <dgm:pt modelId="{B2AEA95F-F552-4D3F-9495-12D24ACA5E53}" type="pres">
      <dgm:prSet presAssocID="{A05507CD-9C74-4399-A694-2BBE3FAFA72B}" presName="Name10" presStyleLbl="parChTrans1D2" presStyleIdx="4" presStyleCnt="6"/>
      <dgm:spPr/>
    </dgm:pt>
    <dgm:pt modelId="{B8C8C73E-183F-473C-98EE-B82F2A33AB1E}" type="pres">
      <dgm:prSet presAssocID="{733159E4-9FDF-4330-BB7A-C239CEE6B3CC}" presName="hierRoot2" presStyleCnt="0"/>
      <dgm:spPr/>
    </dgm:pt>
    <dgm:pt modelId="{B5B56DF8-B3BE-4216-856C-CB9DD3B1FFA4}" type="pres">
      <dgm:prSet presAssocID="{733159E4-9FDF-4330-BB7A-C239CEE6B3CC}" presName="composite2" presStyleCnt="0"/>
      <dgm:spPr/>
    </dgm:pt>
    <dgm:pt modelId="{F41BC005-37C0-4B7D-A8AD-C6081BAF24CB}" type="pres">
      <dgm:prSet presAssocID="{733159E4-9FDF-4330-BB7A-C239CEE6B3CC}" presName="background2" presStyleLbl="node2" presStyleIdx="4" presStyleCnt="6"/>
      <dgm:spPr/>
    </dgm:pt>
    <dgm:pt modelId="{43839307-44B2-4D1F-80BD-E8A93DC579BC}" type="pres">
      <dgm:prSet presAssocID="{733159E4-9FDF-4330-BB7A-C239CEE6B3CC}" presName="text2" presStyleLbl="fgAcc2" presStyleIdx="4" presStyleCnt="6" custScaleX="156347" custScaleY="136142">
        <dgm:presLayoutVars>
          <dgm:chPref val="3"/>
        </dgm:presLayoutVars>
      </dgm:prSet>
      <dgm:spPr/>
    </dgm:pt>
    <dgm:pt modelId="{B509A87B-6588-4F5D-88D7-B6579E90B300}" type="pres">
      <dgm:prSet presAssocID="{733159E4-9FDF-4330-BB7A-C239CEE6B3CC}" presName="hierChild3" presStyleCnt="0"/>
      <dgm:spPr/>
    </dgm:pt>
    <dgm:pt modelId="{861EC656-1588-4C95-82F2-6D2160D4E44A}" type="pres">
      <dgm:prSet presAssocID="{BB450BCB-F623-4D2A-B5E1-FDE640B02BD2}" presName="Name10" presStyleLbl="parChTrans1D2" presStyleIdx="5" presStyleCnt="6"/>
      <dgm:spPr/>
    </dgm:pt>
    <dgm:pt modelId="{58622D2B-B306-45D3-867F-CEC7CCDE0E71}" type="pres">
      <dgm:prSet presAssocID="{EA302ADF-CE56-45B5-A057-6DB07026D1CD}" presName="hierRoot2" presStyleCnt="0"/>
      <dgm:spPr/>
    </dgm:pt>
    <dgm:pt modelId="{7DF9B003-9D8E-4182-9E14-268A563A46AE}" type="pres">
      <dgm:prSet presAssocID="{EA302ADF-CE56-45B5-A057-6DB07026D1CD}" presName="composite2" presStyleCnt="0"/>
      <dgm:spPr/>
    </dgm:pt>
    <dgm:pt modelId="{AF02577C-9E5E-4390-A229-9AD18BE79EF1}" type="pres">
      <dgm:prSet presAssocID="{EA302ADF-CE56-45B5-A057-6DB07026D1CD}" presName="background2" presStyleLbl="node2" presStyleIdx="5" presStyleCnt="6"/>
      <dgm:spPr/>
    </dgm:pt>
    <dgm:pt modelId="{3D519550-9BAE-4EB6-9811-E75D44F03634}" type="pres">
      <dgm:prSet presAssocID="{EA302ADF-CE56-45B5-A057-6DB07026D1CD}" presName="text2" presStyleLbl="fgAcc2" presStyleIdx="5" presStyleCnt="6" custScaleX="124021">
        <dgm:presLayoutVars>
          <dgm:chPref val="3"/>
        </dgm:presLayoutVars>
      </dgm:prSet>
      <dgm:spPr/>
    </dgm:pt>
    <dgm:pt modelId="{D0950045-823E-4DCA-8CF6-B53B328C9F12}" type="pres">
      <dgm:prSet presAssocID="{EA302ADF-CE56-45B5-A057-6DB07026D1CD}" presName="hierChild3" presStyleCnt="0"/>
      <dgm:spPr/>
    </dgm:pt>
  </dgm:ptLst>
  <dgm:cxnLst>
    <dgm:cxn modelId="{5CFA870C-1A55-4397-BD9B-A343EA893380}" type="presOf" srcId="{6E803643-3252-40F5-AE69-A1E75308F004}" destId="{E8607B13-AF28-4ECF-9A21-9D8F20C513A0}" srcOrd="0" destOrd="0" presId="urn:microsoft.com/office/officeart/2005/8/layout/hierarchy1"/>
    <dgm:cxn modelId="{6DD57D31-CC33-4AE3-BF34-17BB86842697}" type="presOf" srcId="{629A9587-4CCE-47F6-925A-8B9A58D67F44}" destId="{DB44593F-535D-463B-93A2-C19B7854FC60}" srcOrd="0" destOrd="0" presId="urn:microsoft.com/office/officeart/2005/8/layout/hierarchy1"/>
    <dgm:cxn modelId="{1FB0E03D-BF07-4BAD-A920-E0D7221E48C9}" type="presOf" srcId="{FC77E212-0FD5-4D02-8DFA-19DC0DFF25EB}" destId="{4BF0668A-3E3B-476C-B03E-1EA76FF67967}" srcOrd="0" destOrd="0" presId="urn:microsoft.com/office/officeart/2005/8/layout/hierarchy1"/>
    <dgm:cxn modelId="{DA3B835C-F3ED-4E9D-8D53-2C0C9C9547CD}" srcId="{6C3544EC-39A3-4B8D-BAF8-6DC4F1D33C53}" destId="{A39F30B9-8258-4757-9BE1-60EEB21A1A37}" srcOrd="3" destOrd="0" parTransId="{F1F3243C-AFBE-4710-9560-2A0FCA6D2FD3}" sibTransId="{FFDCC6C6-07F2-45A6-A984-8E6B2956A34F}"/>
    <dgm:cxn modelId="{B1CB4A5F-7B67-4916-8FA8-0A8D03D174C3}" type="presOf" srcId="{4E44AE7D-F2F5-48E0-A322-B494F88878E5}" destId="{702C663C-4205-4B2D-9A27-AD311D8DBCE8}" srcOrd="0" destOrd="0" presId="urn:microsoft.com/office/officeart/2005/8/layout/hierarchy1"/>
    <dgm:cxn modelId="{DAB2785F-F4F8-4F9E-9F2C-8C180208818A}" type="presOf" srcId="{F1F3243C-AFBE-4710-9560-2A0FCA6D2FD3}" destId="{11EB0654-9A9B-4DA1-A7E1-B2EB5AC5A56D}" srcOrd="0" destOrd="0" presId="urn:microsoft.com/office/officeart/2005/8/layout/hierarchy1"/>
    <dgm:cxn modelId="{ECA38142-8733-46FF-A4BB-C0503181D62A}" srcId="{6C3544EC-39A3-4B8D-BAF8-6DC4F1D33C53}" destId="{59A28DCB-D432-40F6-BEC3-E98C501881B4}" srcOrd="1" destOrd="0" parTransId="{4E44AE7D-F2F5-48E0-A322-B494F88878E5}" sibTransId="{1F5DC8F5-62AB-4BD6-AC9A-22A809A9D732}"/>
    <dgm:cxn modelId="{9A992963-AA83-4052-B072-87445751EB1B}" type="presOf" srcId="{15208418-981B-4BD5-BEBA-BF87B214ADA7}" destId="{99CDA3DF-5876-4E0F-AB80-55A463727D74}" srcOrd="0" destOrd="0" presId="urn:microsoft.com/office/officeart/2005/8/layout/hierarchy1"/>
    <dgm:cxn modelId="{4678AA6B-7C7A-4931-B1DB-01E906F4E09F}" type="presOf" srcId="{172D6186-09CF-4B80-881A-603552978D9B}" destId="{31831342-90FA-43DF-B16A-DEBE68189A5E}" srcOrd="0" destOrd="0" presId="urn:microsoft.com/office/officeart/2005/8/layout/hierarchy1"/>
    <dgm:cxn modelId="{86B7A26D-6A67-4150-8A43-C486A25A6B4C}" type="presOf" srcId="{AE396FDF-BAF2-4776-9B93-C875FDA7AFB1}" destId="{DD6DB3DF-3686-488F-BF9C-BF8A6F04DC9B}" srcOrd="0" destOrd="0" presId="urn:microsoft.com/office/officeart/2005/8/layout/hierarchy1"/>
    <dgm:cxn modelId="{353AF56D-E008-4546-B7DD-44754ED9119F}" srcId="{6C3544EC-39A3-4B8D-BAF8-6DC4F1D33C53}" destId="{091E3808-2BF7-424C-B9C7-369E8CE01786}" srcOrd="2" destOrd="0" parTransId="{944FDA0E-0B69-498C-803B-F3999AEA8564}" sibTransId="{134D7525-60E6-4604-A594-33B9C88FF087}"/>
    <dgm:cxn modelId="{80D3AC6E-5D22-4BC7-A311-C939D0A141A9}" type="presOf" srcId="{733159E4-9FDF-4330-BB7A-C239CEE6B3CC}" destId="{43839307-44B2-4D1F-80BD-E8A93DC579BC}" srcOrd="0" destOrd="0" presId="urn:microsoft.com/office/officeart/2005/8/layout/hierarchy1"/>
    <dgm:cxn modelId="{193CAF6E-C08B-4BA1-B518-8F12C94BE048}" type="presOf" srcId="{5228AF65-BDD2-4905-BA75-94CB75AEA024}" destId="{6338D595-66B2-4EC0-9D31-A0FBAD18B665}" srcOrd="0" destOrd="0" presId="urn:microsoft.com/office/officeart/2005/8/layout/hierarchy1"/>
    <dgm:cxn modelId="{51ADC96F-1ED5-4B1A-9E38-F07A83C60C77}" srcId="{5228AF65-BDD2-4905-BA75-94CB75AEA024}" destId="{629A9587-4CCE-47F6-925A-8B9A58D67F44}" srcOrd="0" destOrd="0" parTransId="{95C9C593-6760-444D-9EE5-47613289A122}" sibTransId="{8DE70A02-82D9-493B-BD48-8E4A5A1BD424}"/>
    <dgm:cxn modelId="{0002AF70-A7B9-41EB-8DD4-255782BBC18D}" type="presOf" srcId="{FCF4DB5C-5F6D-428A-BD5B-27804490B9B3}" destId="{A3736E5D-07BA-49FE-9933-FC20A60C28D5}" srcOrd="0" destOrd="0" presId="urn:microsoft.com/office/officeart/2005/8/layout/hierarchy1"/>
    <dgm:cxn modelId="{B1FCFA72-01A3-4FAB-BFB4-554CDC8459F7}" srcId="{629A9587-4CCE-47F6-925A-8B9A58D67F44}" destId="{EA302ADF-CE56-45B5-A057-6DB07026D1CD}" srcOrd="5" destOrd="0" parTransId="{BB450BCB-F623-4D2A-B5E1-FDE640B02BD2}" sibTransId="{94E345EE-EEF5-4FEC-BAF0-2DE523C28D42}"/>
    <dgm:cxn modelId="{A1CEE653-E0AF-4AE2-A645-1F95CF7B3914}" type="presOf" srcId="{091E3808-2BF7-424C-B9C7-369E8CE01786}" destId="{09081345-EFE7-46FE-A43C-60A10130AEA3}" srcOrd="0" destOrd="0" presId="urn:microsoft.com/office/officeart/2005/8/layout/hierarchy1"/>
    <dgm:cxn modelId="{F8A4FD79-435E-4D03-80C3-33779DBE0B7A}" type="presOf" srcId="{69FCB4BC-1076-4D21-8E78-EE2AB574A9F4}" destId="{88E466C3-EFB2-4852-ABB9-9E2879AF3A8A}" srcOrd="0" destOrd="0" presId="urn:microsoft.com/office/officeart/2005/8/layout/hierarchy1"/>
    <dgm:cxn modelId="{4C69017C-C441-4C99-8E7B-B3A75221E39B}" type="presOf" srcId="{A39F30B9-8258-4757-9BE1-60EEB21A1A37}" destId="{375A6B1B-F765-4676-A3A8-ACD0AE5703CA}" srcOrd="0" destOrd="0" presId="urn:microsoft.com/office/officeart/2005/8/layout/hierarchy1"/>
    <dgm:cxn modelId="{16B6FA8A-C765-4232-AAAF-0C538FA713FC}" type="presOf" srcId="{91667CCC-9A3B-47DA-A8DD-062A5B0791F8}" destId="{4C8114DF-95D7-462E-998A-8E757B1F6D59}" srcOrd="0" destOrd="0" presId="urn:microsoft.com/office/officeart/2005/8/layout/hierarchy1"/>
    <dgm:cxn modelId="{5815908C-6303-495F-A3B0-4B1845ABAD8D}" type="presOf" srcId="{944FDA0E-0B69-498C-803B-F3999AEA8564}" destId="{1BF4E02C-D78A-4B0C-B74F-4B663473E31D}" srcOrd="0" destOrd="0" presId="urn:microsoft.com/office/officeart/2005/8/layout/hierarchy1"/>
    <dgm:cxn modelId="{A47A3E8D-F06B-4C8D-BD14-938E541F1927}" type="presOf" srcId="{6C3544EC-39A3-4B8D-BAF8-6DC4F1D33C53}" destId="{F91B5EE1-58AF-40B8-BD99-34A5AE82D109}" srcOrd="0" destOrd="0" presId="urn:microsoft.com/office/officeart/2005/8/layout/hierarchy1"/>
    <dgm:cxn modelId="{524A9190-2F3B-4F4D-90FC-F9A9CC7EA7B1}" type="presOf" srcId="{88417724-23D2-4C60-9AA5-48EC95E870CE}" destId="{61D4C3D8-89BE-43E6-9810-8EDC603A7DE1}" srcOrd="0" destOrd="0" presId="urn:microsoft.com/office/officeart/2005/8/layout/hierarchy1"/>
    <dgm:cxn modelId="{5D8F9898-69AE-4F42-8962-935970CB45CD}" srcId="{629A9587-4CCE-47F6-925A-8B9A58D67F44}" destId="{733159E4-9FDF-4330-BB7A-C239CEE6B3CC}" srcOrd="4" destOrd="0" parTransId="{A05507CD-9C74-4399-A694-2BBE3FAFA72B}" sibTransId="{C36AD9F1-2B24-43DF-AB46-9466D8A8A090}"/>
    <dgm:cxn modelId="{A60C81A3-3FF7-4EF3-9C6D-DDF03B73D422}" type="presOf" srcId="{BB450BCB-F623-4D2A-B5E1-FDE640B02BD2}" destId="{861EC656-1588-4C95-82F2-6D2160D4E44A}" srcOrd="0" destOrd="0" presId="urn:microsoft.com/office/officeart/2005/8/layout/hierarchy1"/>
    <dgm:cxn modelId="{B4A4E0AA-EFD7-4145-9411-D6EF06D12D63}" type="presOf" srcId="{59A28DCB-D432-40F6-BEC3-E98C501881B4}" destId="{89D37220-6EA0-40D3-85E6-43B55E0C4D9A}" srcOrd="0" destOrd="0" presId="urn:microsoft.com/office/officeart/2005/8/layout/hierarchy1"/>
    <dgm:cxn modelId="{2D0EC9AF-26CC-469C-95D9-04E665E5E161}" srcId="{6C3544EC-39A3-4B8D-BAF8-6DC4F1D33C53}" destId="{1D3E12D6-CA75-4C2C-9D9A-28ABCCFD1C35}" srcOrd="4" destOrd="0" parTransId="{15208418-981B-4BD5-BEBA-BF87B214ADA7}" sibTransId="{7FD2C5F2-1823-488A-BD7F-71F479672863}"/>
    <dgm:cxn modelId="{357572B3-5021-47C6-9952-9C4BE241B52D}" srcId="{172D6186-09CF-4B80-881A-603552978D9B}" destId="{FCF4DB5C-5F6D-428A-BD5B-27804490B9B3}" srcOrd="0" destOrd="0" parTransId="{61FBE5FF-0F05-4D7B-95C8-3D174B868295}" sibTransId="{06C3E381-C817-4C84-99D0-A7882AA3B984}"/>
    <dgm:cxn modelId="{D09EF5B6-FC68-4555-A36A-D68AA3851577}" srcId="{629A9587-4CCE-47F6-925A-8B9A58D67F44}" destId="{6C3544EC-39A3-4B8D-BAF8-6DC4F1D33C53}" srcOrd="2" destOrd="0" parTransId="{AE396FDF-BAF2-4776-9B93-C875FDA7AFB1}" sibTransId="{CD721833-FB3F-46BF-B6F9-F0C457EC65AB}"/>
    <dgm:cxn modelId="{AECFB1C6-41ED-4B09-AD3F-93D8D2CA1626}" type="presOf" srcId="{EA302ADF-CE56-45B5-A057-6DB07026D1CD}" destId="{3D519550-9BAE-4EB6-9811-E75D44F03634}" srcOrd="0" destOrd="0" presId="urn:microsoft.com/office/officeart/2005/8/layout/hierarchy1"/>
    <dgm:cxn modelId="{4FF20BD1-E91C-466F-8F53-08A50783A3CC}" srcId="{6C3544EC-39A3-4B8D-BAF8-6DC4F1D33C53}" destId="{6E803643-3252-40F5-AE69-A1E75308F004}" srcOrd="0" destOrd="0" parTransId="{69FCB4BC-1076-4D21-8E78-EE2AB574A9F4}" sibTransId="{BC138E86-E9FE-4D6E-95CE-1F8DA780DBC8}"/>
    <dgm:cxn modelId="{7AA936D6-E497-4456-AC84-F280A22E39CE}" srcId="{629A9587-4CCE-47F6-925A-8B9A58D67F44}" destId="{88417724-23D2-4C60-9AA5-48EC95E870CE}" srcOrd="1" destOrd="0" parTransId="{729D8A60-36C3-499B-AF84-AFA912F64852}" sibTransId="{5060F773-EB78-4D07-ABA5-ABDB27B866BF}"/>
    <dgm:cxn modelId="{158523D7-FB66-4C21-8C78-EFFBD10C8AE3}" type="presOf" srcId="{12DCAA45-D6A0-49A9-BC7C-633D4676382E}" destId="{9B8A9EE0-67CF-4F0D-9311-23E600474D06}" srcOrd="0" destOrd="0" presId="urn:microsoft.com/office/officeart/2005/8/layout/hierarchy1"/>
    <dgm:cxn modelId="{4793B0D9-BCC6-4633-8CDB-887857B61B90}" type="presOf" srcId="{729D8A60-36C3-499B-AF84-AFA912F64852}" destId="{EA7CA467-8973-4E83-9A99-A25DD2D417AB}" srcOrd="0" destOrd="0" presId="urn:microsoft.com/office/officeart/2005/8/layout/hierarchy1"/>
    <dgm:cxn modelId="{790F22E4-3747-4992-B8E7-2E18A8DFCC65}" srcId="{629A9587-4CCE-47F6-925A-8B9A58D67F44}" destId="{91667CCC-9A3B-47DA-A8DD-062A5B0791F8}" srcOrd="0" destOrd="0" parTransId="{12DCAA45-D6A0-49A9-BC7C-633D4676382E}" sibTransId="{8955185B-EE19-4F74-91ED-C80DF5B6857A}"/>
    <dgm:cxn modelId="{FF5B2FE9-4B04-45C2-9EB3-818C480F11E4}" type="presOf" srcId="{A05507CD-9C74-4399-A694-2BBE3FAFA72B}" destId="{B2AEA95F-F552-4D3F-9495-12D24ACA5E53}" srcOrd="0" destOrd="0" presId="urn:microsoft.com/office/officeart/2005/8/layout/hierarchy1"/>
    <dgm:cxn modelId="{F97231F5-447F-4D43-94FD-7BC07C1AC184}" type="presOf" srcId="{1D3E12D6-CA75-4C2C-9D9A-28ABCCFD1C35}" destId="{EE62C344-767F-40A0-9CAE-F5A2328E8686}" srcOrd="0" destOrd="0" presId="urn:microsoft.com/office/officeart/2005/8/layout/hierarchy1"/>
    <dgm:cxn modelId="{78E594FB-8891-4290-AD8F-F4538E728A1E}" type="presOf" srcId="{61FBE5FF-0F05-4D7B-95C8-3D174B868295}" destId="{6AEB4BEB-4791-4C6A-A5EC-0A5A8DBA1CE4}" srcOrd="0" destOrd="0" presId="urn:microsoft.com/office/officeart/2005/8/layout/hierarchy1"/>
    <dgm:cxn modelId="{1BDE09FF-A1B7-47BB-B4E4-6D01FDA517C8}" srcId="{629A9587-4CCE-47F6-925A-8B9A58D67F44}" destId="{172D6186-09CF-4B80-881A-603552978D9B}" srcOrd="3" destOrd="0" parTransId="{FC77E212-0FD5-4D02-8DFA-19DC0DFF25EB}" sibTransId="{9EAFCC00-3713-4ABD-B285-DAC7D9916333}"/>
    <dgm:cxn modelId="{989B0C6A-0AC3-467D-87AC-A743C9BE4344}" type="presParOf" srcId="{6338D595-66B2-4EC0-9D31-A0FBAD18B665}" destId="{7A43FEA8-CBFC-4290-8963-36B3AA366887}" srcOrd="0" destOrd="0" presId="urn:microsoft.com/office/officeart/2005/8/layout/hierarchy1"/>
    <dgm:cxn modelId="{201C6492-61EC-420A-8677-72DE1781A034}" type="presParOf" srcId="{7A43FEA8-CBFC-4290-8963-36B3AA366887}" destId="{300961A4-FE4B-48C5-B88D-A91A753E60E3}" srcOrd="0" destOrd="0" presId="urn:microsoft.com/office/officeart/2005/8/layout/hierarchy1"/>
    <dgm:cxn modelId="{F3A9F275-6405-45D3-94FE-4CDC8B9C371C}" type="presParOf" srcId="{300961A4-FE4B-48C5-B88D-A91A753E60E3}" destId="{74738362-5599-465F-84A0-BC372F219EB2}" srcOrd="0" destOrd="0" presId="urn:microsoft.com/office/officeart/2005/8/layout/hierarchy1"/>
    <dgm:cxn modelId="{860AEAE6-281B-4455-AA81-811BBAE2B48F}" type="presParOf" srcId="{300961A4-FE4B-48C5-B88D-A91A753E60E3}" destId="{DB44593F-535D-463B-93A2-C19B7854FC60}" srcOrd="1" destOrd="0" presId="urn:microsoft.com/office/officeart/2005/8/layout/hierarchy1"/>
    <dgm:cxn modelId="{6037AD2A-1B9D-429E-AF2E-20B0C50BE9A0}" type="presParOf" srcId="{7A43FEA8-CBFC-4290-8963-36B3AA366887}" destId="{AF59AE79-4AA7-4AB7-905B-598852D57064}" srcOrd="1" destOrd="0" presId="urn:microsoft.com/office/officeart/2005/8/layout/hierarchy1"/>
    <dgm:cxn modelId="{4F46E3AE-9116-4F57-9A8D-111693A596E5}" type="presParOf" srcId="{AF59AE79-4AA7-4AB7-905B-598852D57064}" destId="{9B8A9EE0-67CF-4F0D-9311-23E600474D06}" srcOrd="0" destOrd="0" presId="urn:microsoft.com/office/officeart/2005/8/layout/hierarchy1"/>
    <dgm:cxn modelId="{5215BE69-2FDA-4C14-9B0F-09E3A4A806CD}" type="presParOf" srcId="{AF59AE79-4AA7-4AB7-905B-598852D57064}" destId="{0EBEB243-B49E-4C87-9F86-C6CCE3442C25}" srcOrd="1" destOrd="0" presId="urn:microsoft.com/office/officeart/2005/8/layout/hierarchy1"/>
    <dgm:cxn modelId="{3DB5DDE8-864E-4EEB-B08B-247D7D1D90F3}" type="presParOf" srcId="{0EBEB243-B49E-4C87-9F86-C6CCE3442C25}" destId="{CAA25E75-F216-4488-A3EB-CD906ACD7F45}" srcOrd="0" destOrd="0" presId="urn:microsoft.com/office/officeart/2005/8/layout/hierarchy1"/>
    <dgm:cxn modelId="{9A129361-0260-4D3A-B472-3EEE1860EC79}" type="presParOf" srcId="{CAA25E75-F216-4488-A3EB-CD906ACD7F45}" destId="{E6560928-289D-44F7-B385-6777B84EF21F}" srcOrd="0" destOrd="0" presId="urn:microsoft.com/office/officeart/2005/8/layout/hierarchy1"/>
    <dgm:cxn modelId="{E816EF3A-DFE4-4A23-BA63-BBDEADEA1910}" type="presParOf" srcId="{CAA25E75-F216-4488-A3EB-CD906ACD7F45}" destId="{4C8114DF-95D7-462E-998A-8E757B1F6D59}" srcOrd="1" destOrd="0" presId="urn:microsoft.com/office/officeart/2005/8/layout/hierarchy1"/>
    <dgm:cxn modelId="{359247D6-31EA-4A3E-8581-7D92F84FE2DA}" type="presParOf" srcId="{0EBEB243-B49E-4C87-9F86-C6CCE3442C25}" destId="{74636398-4EF5-478C-8766-C53E48C5BB54}" srcOrd="1" destOrd="0" presId="urn:microsoft.com/office/officeart/2005/8/layout/hierarchy1"/>
    <dgm:cxn modelId="{0AB64678-1316-46CA-AF05-3A89566558A3}" type="presParOf" srcId="{AF59AE79-4AA7-4AB7-905B-598852D57064}" destId="{EA7CA467-8973-4E83-9A99-A25DD2D417AB}" srcOrd="2" destOrd="0" presId="urn:microsoft.com/office/officeart/2005/8/layout/hierarchy1"/>
    <dgm:cxn modelId="{F97719A5-B348-4029-A372-304AC6CB05C8}" type="presParOf" srcId="{AF59AE79-4AA7-4AB7-905B-598852D57064}" destId="{4C44A59C-9545-4D09-B16C-9AE0E3216B42}" srcOrd="3" destOrd="0" presId="urn:microsoft.com/office/officeart/2005/8/layout/hierarchy1"/>
    <dgm:cxn modelId="{726AC2FF-7788-4374-8717-8B6A2DB9B714}" type="presParOf" srcId="{4C44A59C-9545-4D09-B16C-9AE0E3216B42}" destId="{DDE22F6C-D573-4446-BBA4-28A0CED5323A}" srcOrd="0" destOrd="0" presId="urn:microsoft.com/office/officeart/2005/8/layout/hierarchy1"/>
    <dgm:cxn modelId="{C0D3B69D-D3AC-4A98-B2EE-15D284F78F76}" type="presParOf" srcId="{DDE22F6C-D573-4446-BBA4-28A0CED5323A}" destId="{4FDD4967-4E1D-4B69-84FC-75E415CB8916}" srcOrd="0" destOrd="0" presId="urn:microsoft.com/office/officeart/2005/8/layout/hierarchy1"/>
    <dgm:cxn modelId="{20800D62-8B42-4D07-8B04-68813A387659}" type="presParOf" srcId="{DDE22F6C-D573-4446-BBA4-28A0CED5323A}" destId="{61D4C3D8-89BE-43E6-9810-8EDC603A7DE1}" srcOrd="1" destOrd="0" presId="urn:microsoft.com/office/officeart/2005/8/layout/hierarchy1"/>
    <dgm:cxn modelId="{44311E04-34DF-4233-8F9C-F8499CB11BB1}" type="presParOf" srcId="{4C44A59C-9545-4D09-B16C-9AE0E3216B42}" destId="{33F6926A-308A-4869-8430-0B1044FBA6E6}" srcOrd="1" destOrd="0" presId="urn:microsoft.com/office/officeart/2005/8/layout/hierarchy1"/>
    <dgm:cxn modelId="{BAF80A69-FF0F-4A6B-AB37-4707AE288F1B}" type="presParOf" srcId="{AF59AE79-4AA7-4AB7-905B-598852D57064}" destId="{DD6DB3DF-3686-488F-BF9C-BF8A6F04DC9B}" srcOrd="4" destOrd="0" presId="urn:microsoft.com/office/officeart/2005/8/layout/hierarchy1"/>
    <dgm:cxn modelId="{E2332A36-22F8-4258-BAB0-FA84009E4B80}" type="presParOf" srcId="{AF59AE79-4AA7-4AB7-905B-598852D57064}" destId="{FC584AA5-64A1-4233-BD76-0FE32CA9CBFD}" srcOrd="5" destOrd="0" presId="urn:microsoft.com/office/officeart/2005/8/layout/hierarchy1"/>
    <dgm:cxn modelId="{2ABEF05A-98D4-4E03-9F0C-5B0CE21B781C}" type="presParOf" srcId="{FC584AA5-64A1-4233-BD76-0FE32CA9CBFD}" destId="{8FF17077-06FC-4173-910E-89DB3B1DEF0E}" srcOrd="0" destOrd="0" presId="urn:microsoft.com/office/officeart/2005/8/layout/hierarchy1"/>
    <dgm:cxn modelId="{E0C5631E-8BC7-487C-8353-0B2B18ECD792}" type="presParOf" srcId="{8FF17077-06FC-4173-910E-89DB3B1DEF0E}" destId="{4B5E1CD1-23F5-4218-AAD1-028045D0093E}" srcOrd="0" destOrd="0" presId="urn:microsoft.com/office/officeart/2005/8/layout/hierarchy1"/>
    <dgm:cxn modelId="{E635E448-A1F2-4778-AEF1-653BDDE6D8D5}" type="presParOf" srcId="{8FF17077-06FC-4173-910E-89DB3B1DEF0E}" destId="{F91B5EE1-58AF-40B8-BD99-34A5AE82D109}" srcOrd="1" destOrd="0" presId="urn:microsoft.com/office/officeart/2005/8/layout/hierarchy1"/>
    <dgm:cxn modelId="{CD93E4AB-EACE-4EEC-83A4-DB736B055602}" type="presParOf" srcId="{FC584AA5-64A1-4233-BD76-0FE32CA9CBFD}" destId="{454A23AD-F6B4-45F5-8057-87A171563ED8}" srcOrd="1" destOrd="0" presId="urn:microsoft.com/office/officeart/2005/8/layout/hierarchy1"/>
    <dgm:cxn modelId="{60C9A809-0DE1-4195-B1FD-885011E9839C}" type="presParOf" srcId="{454A23AD-F6B4-45F5-8057-87A171563ED8}" destId="{88E466C3-EFB2-4852-ABB9-9E2879AF3A8A}" srcOrd="0" destOrd="0" presId="urn:microsoft.com/office/officeart/2005/8/layout/hierarchy1"/>
    <dgm:cxn modelId="{2CF4CFBC-72B6-4EA7-A729-8D72A3EC6B2C}" type="presParOf" srcId="{454A23AD-F6B4-45F5-8057-87A171563ED8}" destId="{203501BB-DA2A-4D33-B222-4A04D2D1EB24}" srcOrd="1" destOrd="0" presId="urn:microsoft.com/office/officeart/2005/8/layout/hierarchy1"/>
    <dgm:cxn modelId="{5E9814F6-54B7-421B-9394-3AF96B21B5F7}" type="presParOf" srcId="{203501BB-DA2A-4D33-B222-4A04D2D1EB24}" destId="{5DA7E94F-DE40-4299-BA75-135FEBB8C448}" srcOrd="0" destOrd="0" presId="urn:microsoft.com/office/officeart/2005/8/layout/hierarchy1"/>
    <dgm:cxn modelId="{147CBAC9-A95C-457E-95D3-4AAEBD4DB4E0}" type="presParOf" srcId="{5DA7E94F-DE40-4299-BA75-135FEBB8C448}" destId="{DF757185-3E77-417B-A657-B76AB7690B4F}" srcOrd="0" destOrd="0" presId="urn:microsoft.com/office/officeart/2005/8/layout/hierarchy1"/>
    <dgm:cxn modelId="{5E1CA856-5303-4291-A68B-94BD2F3C5559}" type="presParOf" srcId="{5DA7E94F-DE40-4299-BA75-135FEBB8C448}" destId="{E8607B13-AF28-4ECF-9A21-9D8F20C513A0}" srcOrd="1" destOrd="0" presId="urn:microsoft.com/office/officeart/2005/8/layout/hierarchy1"/>
    <dgm:cxn modelId="{7201311F-C591-4989-AD5F-BC43491FB986}" type="presParOf" srcId="{203501BB-DA2A-4D33-B222-4A04D2D1EB24}" destId="{FE34DA51-D725-4EC3-B8C6-1F18CD9312DD}" srcOrd="1" destOrd="0" presId="urn:microsoft.com/office/officeart/2005/8/layout/hierarchy1"/>
    <dgm:cxn modelId="{9389E73D-E6C7-48E3-9756-F0478E03467B}" type="presParOf" srcId="{454A23AD-F6B4-45F5-8057-87A171563ED8}" destId="{702C663C-4205-4B2D-9A27-AD311D8DBCE8}" srcOrd="2" destOrd="0" presId="urn:microsoft.com/office/officeart/2005/8/layout/hierarchy1"/>
    <dgm:cxn modelId="{5B35FD2A-28DB-445B-9478-43694EF0D9EE}" type="presParOf" srcId="{454A23AD-F6B4-45F5-8057-87A171563ED8}" destId="{9EEDE430-8339-4102-97EE-0DFDCA23D862}" srcOrd="3" destOrd="0" presId="urn:microsoft.com/office/officeart/2005/8/layout/hierarchy1"/>
    <dgm:cxn modelId="{A9B11766-A0D9-49E3-B5A3-75B21B64DAC9}" type="presParOf" srcId="{9EEDE430-8339-4102-97EE-0DFDCA23D862}" destId="{FFAD5F8E-3FD7-4CE0-B314-0BA8D8FABE4B}" srcOrd="0" destOrd="0" presId="urn:microsoft.com/office/officeart/2005/8/layout/hierarchy1"/>
    <dgm:cxn modelId="{4373E172-F004-4A4A-A8C0-4F451DF05589}" type="presParOf" srcId="{FFAD5F8E-3FD7-4CE0-B314-0BA8D8FABE4B}" destId="{05CC8725-FA79-454E-A850-86B08ECC9FE1}" srcOrd="0" destOrd="0" presId="urn:microsoft.com/office/officeart/2005/8/layout/hierarchy1"/>
    <dgm:cxn modelId="{93096A82-F1F5-4ED9-8B69-1D3B4B7DE6CF}" type="presParOf" srcId="{FFAD5F8E-3FD7-4CE0-B314-0BA8D8FABE4B}" destId="{89D37220-6EA0-40D3-85E6-43B55E0C4D9A}" srcOrd="1" destOrd="0" presId="urn:microsoft.com/office/officeart/2005/8/layout/hierarchy1"/>
    <dgm:cxn modelId="{BE037168-CEC4-4933-AC22-FB068F91F5F4}" type="presParOf" srcId="{9EEDE430-8339-4102-97EE-0DFDCA23D862}" destId="{FD411F5C-C4DD-4CBE-8A08-8F2D532A6974}" srcOrd="1" destOrd="0" presId="urn:microsoft.com/office/officeart/2005/8/layout/hierarchy1"/>
    <dgm:cxn modelId="{D7DE1C38-6E10-4457-B0A3-7E0EC6C3063D}" type="presParOf" srcId="{454A23AD-F6B4-45F5-8057-87A171563ED8}" destId="{1BF4E02C-D78A-4B0C-B74F-4B663473E31D}" srcOrd="4" destOrd="0" presId="urn:microsoft.com/office/officeart/2005/8/layout/hierarchy1"/>
    <dgm:cxn modelId="{2910C0A4-EBB4-4403-A0A8-B9F83A2E355C}" type="presParOf" srcId="{454A23AD-F6B4-45F5-8057-87A171563ED8}" destId="{7C6BC701-F047-4816-A3C8-9DB98A7E1AAF}" srcOrd="5" destOrd="0" presId="urn:microsoft.com/office/officeart/2005/8/layout/hierarchy1"/>
    <dgm:cxn modelId="{0F97D915-6B2A-4E19-A1CB-E0E2319003E5}" type="presParOf" srcId="{7C6BC701-F047-4816-A3C8-9DB98A7E1AAF}" destId="{DEDECC0B-F208-438F-8D42-79E78BCFE5BA}" srcOrd="0" destOrd="0" presId="urn:microsoft.com/office/officeart/2005/8/layout/hierarchy1"/>
    <dgm:cxn modelId="{DB5E9C50-BABA-4D55-9C5C-B744C37FF4AB}" type="presParOf" srcId="{DEDECC0B-F208-438F-8D42-79E78BCFE5BA}" destId="{492D8011-030B-43D7-BC07-37650539CDEA}" srcOrd="0" destOrd="0" presId="urn:microsoft.com/office/officeart/2005/8/layout/hierarchy1"/>
    <dgm:cxn modelId="{6C727A38-CAFC-425A-A905-0D9285652C0D}" type="presParOf" srcId="{DEDECC0B-F208-438F-8D42-79E78BCFE5BA}" destId="{09081345-EFE7-46FE-A43C-60A10130AEA3}" srcOrd="1" destOrd="0" presId="urn:microsoft.com/office/officeart/2005/8/layout/hierarchy1"/>
    <dgm:cxn modelId="{3DB98CB2-5646-4A95-B33D-73BA20DFF110}" type="presParOf" srcId="{7C6BC701-F047-4816-A3C8-9DB98A7E1AAF}" destId="{0BA443AF-1A58-400D-BD95-E53CB9AB63C0}" srcOrd="1" destOrd="0" presId="urn:microsoft.com/office/officeart/2005/8/layout/hierarchy1"/>
    <dgm:cxn modelId="{F8FBC98A-37E0-458A-B4BC-BD00F55D1ADA}" type="presParOf" srcId="{454A23AD-F6B4-45F5-8057-87A171563ED8}" destId="{11EB0654-9A9B-4DA1-A7E1-B2EB5AC5A56D}" srcOrd="6" destOrd="0" presId="urn:microsoft.com/office/officeart/2005/8/layout/hierarchy1"/>
    <dgm:cxn modelId="{DA069761-9D7F-4E76-B4D3-6E54112D9232}" type="presParOf" srcId="{454A23AD-F6B4-45F5-8057-87A171563ED8}" destId="{C57C484B-BB6C-41CC-8E34-71B83A5ECF5D}" srcOrd="7" destOrd="0" presId="urn:microsoft.com/office/officeart/2005/8/layout/hierarchy1"/>
    <dgm:cxn modelId="{7F730A41-2961-4B94-87B1-033D234AF26F}" type="presParOf" srcId="{C57C484B-BB6C-41CC-8E34-71B83A5ECF5D}" destId="{FBD9A621-1329-4194-98EF-654A6D3E7338}" srcOrd="0" destOrd="0" presId="urn:microsoft.com/office/officeart/2005/8/layout/hierarchy1"/>
    <dgm:cxn modelId="{F43FBCF4-22F3-433F-BB87-E4417D4C662D}" type="presParOf" srcId="{FBD9A621-1329-4194-98EF-654A6D3E7338}" destId="{F59AE0A2-2B80-4957-953B-8A44B54435CA}" srcOrd="0" destOrd="0" presId="urn:microsoft.com/office/officeart/2005/8/layout/hierarchy1"/>
    <dgm:cxn modelId="{F290C4B7-2E3F-491C-AE1E-4F48421F0E8B}" type="presParOf" srcId="{FBD9A621-1329-4194-98EF-654A6D3E7338}" destId="{375A6B1B-F765-4676-A3A8-ACD0AE5703CA}" srcOrd="1" destOrd="0" presId="urn:microsoft.com/office/officeart/2005/8/layout/hierarchy1"/>
    <dgm:cxn modelId="{9121610A-2A2F-4E2E-91A7-AC4515DDBD58}" type="presParOf" srcId="{C57C484B-BB6C-41CC-8E34-71B83A5ECF5D}" destId="{876DCD4B-2BD9-4F02-B4EF-61EC1858A8D0}" srcOrd="1" destOrd="0" presId="urn:microsoft.com/office/officeart/2005/8/layout/hierarchy1"/>
    <dgm:cxn modelId="{F482E113-C1BC-44BF-A529-DC300E5C6D7F}" type="presParOf" srcId="{454A23AD-F6B4-45F5-8057-87A171563ED8}" destId="{99CDA3DF-5876-4E0F-AB80-55A463727D74}" srcOrd="8" destOrd="0" presId="urn:microsoft.com/office/officeart/2005/8/layout/hierarchy1"/>
    <dgm:cxn modelId="{86B9C01B-DC52-4742-82EF-BD630923BD3C}" type="presParOf" srcId="{454A23AD-F6B4-45F5-8057-87A171563ED8}" destId="{A6E32EBA-180E-4AD1-9CD2-077B5CD77247}" srcOrd="9" destOrd="0" presId="urn:microsoft.com/office/officeart/2005/8/layout/hierarchy1"/>
    <dgm:cxn modelId="{89009FC6-6D36-4882-A00C-211953DFCD7A}" type="presParOf" srcId="{A6E32EBA-180E-4AD1-9CD2-077B5CD77247}" destId="{EBF76819-8E48-4DA9-961F-9760B2DE71D2}" srcOrd="0" destOrd="0" presId="urn:microsoft.com/office/officeart/2005/8/layout/hierarchy1"/>
    <dgm:cxn modelId="{2EE5A64F-B606-45F6-B50E-D5084E190332}" type="presParOf" srcId="{EBF76819-8E48-4DA9-961F-9760B2DE71D2}" destId="{42DD060D-F376-4DE2-B21D-75BFE11D1211}" srcOrd="0" destOrd="0" presId="urn:microsoft.com/office/officeart/2005/8/layout/hierarchy1"/>
    <dgm:cxn modelId="{F3496DE7-1C15-4CD1-B3AC-24CB3D3BDE5D}" type="presParOf" srcId="{EBF76819-8E48-4DA9-961F-9760B2DE71D2}" destId="{EE62C344-767F-40A0-9CAE-F5A2328E8686}" srcOrd="1" destOrd="0" presId="urn:microsoft.com/office/officeart/2005/8/layout/hierarchy1"/>
    <dgm:cxn modelId="{03452431-BF69-4B44-9EA3-6A7D461C1F9B}" type="presParOf" srcId="{A6E32EBA-180E-4AD1-9CD2-077B5CD77247}" destId="{AAD64476-40D1-4F99-AC9C-460FAF4683CD}" srcOrd="1" destOrd="0" presId="urn:microsoft.com/office/officeart/2005/8/layout/hierarchy1"/>
    <dgm:cxn modelId="{3F354765-207F-4086-8C50-C8A4AD7435AE}" type="presParOf" srcId="{AF59AE79-4AA7-4AB7-905B-598852D57064}" destId="{4BF0668A-3E3B-476C-B03E-1EA76FF67967}" srcOrd="6" destOrd="0" presId="urn:microsoft.com/office/officeart/2005/8/layout/hierarchy1"/>
    <dgm:cxn modelId="{EE0A4E73-3C63-4A4A-BC4D-0CE6676B80AD}" type="presParOf" srcId="{AF59AE79-4AA7-4AB7-905B-598852D57064}" destId="{DCD9B86E-B5B4-4A94-9CDD-144EE3B24C9C}" srcOrd="7" destOrd="0" presId="urn:microsoft.com/office/officeart/2005/8/layout/hierarchy1"/>
    <dgm:cxn modelId="{C0683511-2FE5-4DDA-A22C-C70D2FE746C2}" type="presParOf" srcId="{DCD9B86E-B5B4-4A94-9CDD-144EE3B24C9C}" destId="{A410C263-D994-4B82-8B64-D18EB23AD0B2}" srcOrd="0" destOrd="0" presId="urn:microsoft.com/office/officeart/2005/8/layout/hierarchy1"/>
    <dgm:cxn modelId="{750E3961-D19A-45E8-B54E-692A3375BFCC}" type="presParOf" srcId="{A410C263-D994-4B82-8B64-D18EB23AD0B2}" destId="{F9133B6F-A6DE-4356-ACD5-668B132C31B8}" srcOrd="0" destOrd="0" presId="urn:microsoft.com/office/officeart/2005/8/layout/hierarchy1"/>
    <dgm:cxn modelId="{B1B05468-9BB8-477B-9F3D-4402F5E05D6B}" type="presParOf" srcId="{A410C263-D994-4B82-8B64-D18EB23AD0B2}" destId="{31831342-90FA-43DF-B16A-DEBE68189A5E}" srcOrd="1" destOrd="0" presId="urn:microsoft.com/office/officeart/2005/8/layout/hierarchy1"/>
    <dgm:cxn modelId="{BDA01436-DBF4-44AE-8071-F633F44D0851}" type="presParOf" srcId="{DCD9B86E-B5B4-4A94-9CDD-144EE3B24C9C}" destId="{1AC6CBBA-574D-4FCE-A9CC-94188FA1677E}" srcOrd="1" destOrd="0" presId="urn:microsoft.com/office/officeart/2005/8/layout/hierarchy1"/>
    <dgm:cxn modelId="{97D1FA8B-AB86-4FD9-96A5-ED1C86370014}" type="presParOf" srcId="{1AC6CBBA-574D-4FCE-A9CC-94188FA1677E}" destId="{6AEB4BEB-4791-4C6A-A5EC-0A5A8DBA1CE4}" srcOrd="0" destOrd="0" presId="urn:microsoft.com/office/officeart/2005/8/layout/hierarchy1"/>
    <dgm:cxn modelId="{C64854CB-CA76-4994-90AF-2A8C717F0AD6}" type="presParOf" srcId="{1AC6CBBA-574D-4FCE-A9CC-94188FA1677E}" destId="{BC54E075-FAA5-4A4D-B03F-BD42F947364D}" srcOrd="1" destOrd="0" presId="urn:microsoft.com/office/officeart/2005/8/layout/hierarchy1"/>
    <dgm:cxn modelId="{349AE8EB-BCBA-41F2-BC5D-8CDE2BAF0D59}" type="presParOf" srcId="{BC54E075-FAA5-4A4D-B03F-BD42F947364D}" destId="{0E3DCCF7-80A6-46C4-8740-E97B2E941E25}" srcOrd="0" destOrd="0" presId="urn:microsoft.com/office/officeart/2005/8/layout/hierarchy1"/>
    <dgm:cxn modelId="{C1A318D5-8107-414C-A092-3CA9F9FCA5A3}" type="presParOf" srcId="{0E3DCCF7-80A6-46C4-8740-E97B2E941E25}" destId="{ABEDB63B-8AEE-4E42-AA79-8AD6B60AEC0D}" srcOrd="0" destOrd="0" presId="urn:microsoft.com/office/officeart/2005/8/layout/hierarchy1"/>
    <dgm:cxn modelId="{F7996A14-7EF2-419C-9198-30CB6E44CF6C}" type="presParOf" srcId="{0E3DCCF7-80A6-46C4-8740-E97B2E941E25}" destId="{A3736E5D-07BA-49FE-9933-FC20A60C28D5}" srcOrd="1" destOrd="0" presId="urn:microsoft.com/office/officeart/2005/8/layout/hierarchy1"/>
    <dgm:cxn modelId="{2BFB9BD7-246F-42AC-9ED6-E789152DF99E}" type="presParOf" srcId="{BC54E075-FAA5-4A4D-B03F-BD42F947364D}" destId="{F007C4ED-E10D-4E03-86C8-0C8DC5E08E9D}" srcOrd="1" destOrd="0" presId="urn:microsoft.com/office/officeart/2005/8/layout/hierarchy1"/>
    <dgm:cxn modelId="{09FD82AD-D1D4-4AD8-BC9C-F68942F2A38C}" type="presParOf" srcId="{AF59AE79-4AA7-4AB7-905B-598852D57064}" destId="{B2AEA95F-F552-4D3F-9495-12D24ACA5E53}" srcOrd="8" destOrd="0" presId="urn:microsoft.com/office/officeart/2005/8/layout/hierarchy1"/>
    <dgm:cxn modelId="{3543F025-8F89-4B1B-AC1B-47EABF74490A}" type="presParOf" srcId="{AF59AE79-4AA7-4AB7-905B-598852D57064}" destId="{B8C8C73E-183F-473C-98EE-B82F2A33AB1E}" srcOrd="9" destOrd="0" presId="urn:microsoft.com/office/officeart/2005/8/layout/hierarchy1"/>
    <dgm:cxn modelId="{F2D9F4D4-1EF5-4968-A35F-A88A33CF7488}" type="presParOf" srcId="{B8C8C73E-183F-473C-98EE-B82F2A33AB1E}" destId="{B5B56DF8-B3BE-4216-856C-CB9DD3B1FFA4}" srcOrd="0" destOrd="0" presId="urn:microsoft.com/office/officeart/2005/8/layout/hierarchy1"/>
    <dgm:cxn modelId="{F52882AA-9FA1-470E-A561-E1694277A320}" type="presParOf" srcId="{B5B56DF8-B3BE-4216-856C-CB9DD3B1FFA4}" destId="{F41BC005-37C0-4B7D-A8AD-C6081BAF24CB}" srcOrd="0" destOrd="0" presId="urn:microsoft.com/office/officeart/2005/8/layout/hierarchy1"/>
    <dgm:cxn modelId="{721BB03B-97C9-4699-B29C-8F2305462DC6}" type="presParOf" srcId="{B5B56DF8-B3BE-4216-856C-CB9DD3B1FFA4}" destId="{43839307-44B2-4D1F-80BD-E8A93DC579BC}" srcOrd="1" destOrd="0" presId="urn:microsoft.com/office/officeart/2005/8/layout/hierarchy1"/>
    <dgm:cxn modelId="{E04A96B4-C7FD-4E7E-AF8B-39E7CD2A5231}" type="presParOf" srcId="{B8C8C73E-183F-473C-98EE-B82F2A33AB1E}" destId="{B509A87B-6588-4F5D-88D7-B6579E90B300}" srcOrd="1" destOrd="0" presId="urn:microsoft.com/office/officeart/2005/8/layout/hierarchy1"/>
    <dgm:cxn modelId="{2D9793C7-287D-4140-85C4-8246945B8360}" type="presParOf" srcId="{AF59AE79-4AA7-4AB7-905B-598852D57064}" destId="{861EC656-1588-4C95-82F2-6D2160D4E44A}" srcOrd="10" destOrd="0" presId="urn:microsoft.com/office/officeart/2005/8/layout/hierarchy1"/>
    <dgm:cxn modelId="{A79CC76A-6B28-411D-BF8E-5659808F7088}" type="presParOf" srcId="{AF59AE79-4AA7-4AB7-905B-598852D57064}" destId="{58622D2B-B306-45D3-867F-CEC7CCDE0E71}" srcOrd="11" destOrd="0" presId="urn:microsoft.com/office/officeart/2005/8/layout/hierarchy1"/>
    <dgm:cxn modelId="{E093FC2A-1C45-463A-B478-67B16E6731E5}" type="presParOf" srcId="{58622D2B-B306-45D3-867F-CEC7CCDE0E71}" destId="{7DF9B003-9D8E-4182-9E14-268A563A46AE}" srcOrd="0" destOrd="0" presId="urn:microsoft.com/office/officeart/2005/8/layout/hierarchy1"/>
    <dgm:cxn modelId="{B8DC4C2B-3739-472A-B534-3AE99CB0D693}" type="presParOf" srcId="{7DF9B003-9D8E-4182-9E14-268A563A46AE}" destId="{AF02577C-9E5E-4390-A229-9AD18BE79EF1}" srcOrd="0" destOrd="0" presId="urn:microsoft.com/office/officeart/2005/8/layout/hierarchy1"/>
    <dgm:cxn modelId="{7445E25F-03AA-479C-9DC8-410D792D78B0}" type="presParOf" srcId="{7DF9B003-9D8E-4182-9E14-268A563A46AE}" destId="{3D519550-9BAE-4EB6-9811-E75D44F03634}" srcOrd="1" destOrd="0" presId="urn:microsoft.com/office/officeart/2005/8/layout/hierarchy1"/>
    <dgm:cxn modelId="{6BEF19F3-1763-4F21-8833-D46A4B57BD55}" type="presParOf" srcId="{58622D2B-B306-45D3-867F-CEC7CCDE0E71}" destId="{D0950045-823E-4DCA-8CF6-B53B328C9F12}" srcOrd="1" destOrd="0" presId="urn:microsoft.com/office/officeart/2005/8/layout/hierarchy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6D3AC-250B-42E6-8AE8-40AA30FAF0BB}">
      <dsp:nvSpPr>
        <dsp:cNvPr id="0" name=""/>
        <dsp:cNvSpPr/>
      </dsp:nvSpPr>
      <dsp:spPr>
        <a:xfrm>
          <a:off x="2944848" y="1819398"/>
          <a:ext cx="2530101" cy="240819"/>
        </a:xfrm>
        <a:custGeom>
          <a:avLst/>
          <a:gdLst/>
          <a:ahLst/>
          <a:cxnLst/>
          <a:rect l="0" t="0" r="0" b="0"/>
          <a:pathLst>
            <a:path>
              <a:moveTo>
                <a:pt x="0" y="0"/>
              </a:moveTo>
              <a:lnTo>
                <a:pt x="0" y="164111"/>
              </a:lnTo>
              <a:lnTo>
                <a:pt x="2530101" y="164111"/>
              </a:lnTo>
              <a:lnTo>
                <a:pt x="2530101" y="2408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B284DF-FE55-4D6F-BC8E-11D4AA655B15}">
      <dsp:nvSpPr>
        <dsp:cNvPr id="0" name=""/>
        <dsp:cNvSpPr/>
      </dsp:nvSpPr>
      <dsp:spPr>
        <a:xfrm>
          <a:off x="2944848" y="1819398"/>
          <a:ext cx="1518060" cy="240819"/>
        </a:xfrm>
        <a:custGeom>
          <a:avLst/>
          <a:gdLst/>
          <a:ahLst/>
          <a:cxnLst/>
          <a:rect l="0" t="0" r="0" b="0"/>
          <a:pathLst>
            <a:path>
              <a:moveTo>
                <a:pt x="0" y="0"/>
              </a:moveTo>
              <a:lnTo>
                <a:pt x="0" y="164111"/>
              </a:lnTo>
              <a:lnTo>
                <a:pt x="1518060" y="164111"/>
              </a:lnTo>
              <a:lnTo>
                <a:pt x="1518060" y="2408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B206B-2124-404E-9E58-8D1C4038729A}">
      <dsp:nvSpPr>
        <dsp:cNvPr id="0" name=""/>
        <dsp:cNvSpPr/>
      </dsp:nvSpPr>
      <dsp:spPr>
        <a:xfrm>
          <a:off x="2944848" y="1819398"/>
          <a:ext cx="506020" cy="240819"/>
        </a:xfrm>
        <a:custGeom>
          <a:avLst/>
          <a:gdLst/>
          <a:ahLst/>
          <a:cxnLst/>
          <a:rect l="0" t="0" r="0" b="0"/>
          <a:pathLst>
            <a:path>
              <a:moveTo>
                <a:pt x="0" y="0"/>
              </a:moveTo>
              <a:lnTo>
                <a:pt x="0" y="164111"/>
              </a:lnTo>
              <a:lnTo>
                <a:pt x="506020" y="164111"/>
              </a:lnTo>
              <a:lnTo>
                <a:pt x="506020" y="2408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62763E-7037-404D-9230-C1AA58BB3C94}">
      <dsp:nvSpPr>
        <dsp:cNvPr id="0" name=""/>
        <dsp:cNvSpPr/>
      </dsp:nvSpPr>
      <dsp:spPr>
        <a:xfrm>
          <a:off x="2438827" y="1819398"/>
          <a:ext cx="506020" cy="240819"/>
        </a:xfrm>
        <a:custGeom>
          <a:avLst/>
          <a:gdLst/>
          <a:ahLst/>
          <a:cxnLst/>
          <a:rect l="0" t="0" r="0" b="0"/>
          <a:pathLst>
            <a:path>
              <a:moveTo>
                <a:pt x="506020" y="0"/>
              </a:moveTo>
              <a:lnTo>
                <a:pt x="506020" y="164111"/>
              </a:lnTo>
              <a:lnTo>
                <a:pt x="0" y="164111"/>
              </a:lnTo>
              <a:lnTo>
                <a:pt x="0" y="2408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A547E0-1EA0-4EB7-B617-94B15BDA739F}">
      <dsp:nvSpPr>
        <dsp:cNvPr id="0" name=""/>
        <dsp:cNvSpPr/>
      </dsp:nvSpPr>
      <dsp:spPr>
        <a:xfrm>
          <a:off x="1426787" y="1819398"/>
          <a:ext cx="1518060" cy="240819"/>
        </a:xfrm>
        <a:custGeom>
          <a:avLst/>
          <a:gdLst/>
          <a:ahLst/>
          <a:cxnLst/>
          <a:rect l="0" t="0" r="0" b="0"/>
          <a:pathLst>
            <a:path>
              <a:moveTo>
                <a:pt x="1518060" y="0"/>
              </a:moveTo>
              <a:lnTo>
                <a:pt x="1518060" y="164111"/>
              </a:lnTo>
              <a:lnTo>
                <a:pt x="0" y="164111"/>
              </a:lnTo>
              <a:lnTo>
                <a:pt x="0" y="2408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4F324E-810E-4D02-B597-3DFCF8619AC0}">
      <dsp:nvSpPr>
        <dsp:cNvPr id="0" name=""/>
        <dsp:cNvSpPr/>
      </dsp:nvSpPr>
      <dsp:spPr>
        <a:xfrm>
          <a:off x="414746" y="1819398"/>
          <a:ext cx="2530101" cy="240819"/>
        </a:xfrm>
        <a:custGeom>
          <a:avLst/>
          <a:gdLst/>
          <a:ahLst/>
          <a:cxnLst/>
          <a:rect l="0" t="0" r="0" b="0"/>
          <a:pathLst>
            <a:path>
              <a:moveTo>
                <a:pt x="2530101" y="0"/>
              </a:moveTo>
              <a:lnTo>
                <a:pt x="2530101" y="164111"/>
              </a:lnTo>
              <a:lnTo>
                <a:pt x="0" y="164111"/>
              </a:lnTo>
              <a:lnTo>
                <a:pt x="0" y="2408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73BAF0-859E-420D-8093-373B62FF38E9}">
      <dsp:nvSpPr>
        <dsp:cNvPr id="0" name=""/>
        <dsp:cNvSpPr/>
      </dsp:nvSpPr>
      <dsp:spPr>
        <a:xfrm>
          <a:off x="2899128" y="1052778"/>
          <a:ext cx="91440" cy="240819"/>
        </a:xfrm>
        <a:custGeom>
          <a:avLst/>
          <a:gdLst/>
          <a:ahLst/>
          <a:cxnLst/>
          <a:rect l="0" t="0" r="0" b="0"/>
          <a:pathLst>
            <a:path>
              <a:moveTo>
                <a:pt x="45720" y="0"/>
              </a:moveTo>
              <a:lnTo>
                <a:pt x="45720" y="2408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944ADC-9F2F-4280-B4EB-8E6E5642729A}">
      <dsp:nvSpPr>
        <dsp:cNvPr id="0" name=""/>
        <dsp:cNvSpPr/>
      </dsp:nvSpPr>
      <dsp:spPr>
        <a:xfrm>
          <a:off x="2530831" y="526976"/>
          <a:ext cx="828033" cy="52580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69CCFD9-DFFE-4838-9D34-DD82B251BA5E}">
      <dsp:nvSpPr>
        <dsp:cNvPr id="0" name=""/>
        <dsp:cNvSpPr/>
      </dsp:nvSpPr>
      <dsp:spPr>
        <a:xfrm>
          <a:off x="2622835" y="614380"/>
          <a:ext cx="828033" cy="52580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t>Board of Directors</a:t>
          </a:r>
        </a:p>
      </dsp:txBody>
      <dsp:txXfrm>
        <a:off x="2638235" y="629780"/>
        <a:ext cx="797233" cy="495001"/>
      </dsp:txXfrm>
    </dsp:sp>
    <dsp:sp modelId="{73BF2E3E-6FA7-4288-A68E-D899AD68F7BF}">
      <dsp:nvSpPr>
        <dsp:cNvPr id="0" name=""/>
        <dsp:cNvSpPr/>
      </dsp:nvSpPr>
      <dsp:spPr>
        <a:xfrm>
          <a:off x="2530831" y="1293597"/>
          <a:ext cx="828033" cy="52580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583DBB3-61F3-4AAB-8732-F228E9D470F5}">
      <dsp:nvSpPr>
        <dsp:cNvPr id="0" name=""/>
        <dsp:cNvSpPr/>
      </dsp:nvSpPr>
      <dsp:spPr>
        <a:xfrm>
          <a:off x="2622835" y="1381001"/>
          <a:ext cx="828033" cy="52580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t>Executive Director</a:t>
          </a:r>
        </a:p>
        <a:p>
          <a:pPr marL="0" lvl="0" indent="0" algn="ctr" defTabSz="488950">
            <a:lnSpc>
              <a:spcPct val="90000"/>
            </a:lnSpc>
            <a:spcBef>
              <a:spcPct val="0"/>
            </a:spcBef>
            <a:spcAft>
              <a:spcPct val="35000"/>
            </a:spcAft>
            <a:buNone/>
          </a:pPr>
          <a:endParaRPr lang="en-US" sz="600" kern="1200" dirty="0"/>
        </a:p>
      </dsp:txBody>
      <dsp:txXfrm>
        <a:off x="2638235" y="1396401"/>
        <a:ext cx="797233" cy="495001"/>
      </dsp:txXfrm>
    </dsp:sp>
    <dsp:sp modelId="{305DC800-AE22-4C00-BA53-24E677D2618B}">
      <dsp:nvSpPr>
        <dsp:cNvPr id="0" name=""/>
        <dsp:cNvSpPr/>
      </dsp:nvSpPr>
      <dsp:spPr>
        <a:xfrm>
          <a:off x="730" y="2060218"/>
          <a:ext cx="828033" cy="52580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A148E8E-2496-400A-9074-868E821D5222}">
      <dsp:nvSpPr>
        <dsp:cNvPr id="0" name=""/>
        <dsp:cNvSpPr/>
      </dsp:nvSpPr>
      <dsp:spPr>
        <a:xfrm>
          <a:off x="92733" y="2147621"/>
          <a:ext cx="828033" cy="52580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t>Director of Finance*</a:t>
          </a:r>
        </a:p>
        <a:p>
          <a:pPr marL="0" lvl="0" indent="0" algn="ctr" defTabSz="444500">
            <a:lnSpc>
              <a:spcPct val="90000"/>
            </a:lnSpc>
            <a:spcBef>
              <a:spcPct val="0"/>
            </a:spcBef>
            <a:spcAft>
              <a:spcPct val="35000"/>
            </a:spcAft>
            <a:buNone/>
          </a:pPr>
          <a:endParaRPr lang="en-US" sz="600" kern="1200" dirty="0"/>
        </a:p>
      </dsp:txBody>
      <dsp:txXfrm>
        <a:off x="108133" y="2163021"/>
        <a:ext cx="797233" cy="495001"/>
      </dsp:txXfrm>
    </dsp:sp>
    <dsp:sp modelId="{745410B1-05F1-43EE-8E06-4AC68E61172F}">
      <dsp:nvSpPr>
        <dsp:cNvPr id="0" name=""/>
        <dsp:cNvSpPr/>
      </dsp:nvSpPr>
      <dsp:spPr>
        <a:xfrm>
          <a:off x="1012770" y="2060218"/>
          <a:ext cx="828033" cy="52580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FC0D8F1-744D-4B2B-AFAF-3410202AC19A}">
      <dsp:nvSpPr>
        <dsp:cNvPr id="0" name=""/>
        <dsp:cNvSpPr/>
      </dsp:nvSpPr>
      <dsp:spPr>
        <a:xfrm>
          <a:off x="1104774" y="2147621"/>
          <a:ext cx="828033" cy="52580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dirty="0"/>
            <a:t>Director of HR**  </a:t>
          </a:r>
        </a:p>
        <a:p>
          <a:pPr marL="0" lvl="0" indent="0" algn="ctr" defTabSz="311150">
            <a:lnSpc>
              <a:spcPct val="90000"/>
            </a:lnSpc>
            <a:spcBef>
              <a:spcPct val="0"/>
            </a:spcBef>
            <a:spcAft>
              <a:spcPct val="35000"/>
            </a:spcAft>
            <a:buNone/>
          </a:pPr>
          <a:r>
            <a:rPr lang="en-US" sz="700" b="1" kern="1200" dirty="0"/>
            <a:t>Title VI and ADA Coordinator</a:t>
          </a:r>
        </a:p>
      </dsp:txBody>
      <dsp:txXfrm>
        <a:off x="1120174" y="2163021"/>
        <a:ext cx="797233" cy="495001"/>
      </dsp:txXfrm>
    </dsp:sp>
    <dsp:sp modelId="{27C18334-C7D3-4BB5-9CD9-2AC1600B7783}">
      <dsp:nvSpPr>
        <dsp:cNvPr id="0" name=""/>
        <dsp:cNvSpPr/>
      </dsp:nvSpPr>
      <dsp:spPr>
        <a:xfrm>
          <a:off x="2024811" y="2060218"/>
          <a:ext cx="828033" cy="52580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889D373-5B61-432F-B999-FDCE0BEF0480}">
      <dsp:nvSpPr>
        <dsp:cNvPr id="0" name=""/>
        <dsp:cNvSpPr/>
      </dsp:nvSpPr>
      <dsp:spPr>
        <a:xfrm>
          <a:off x="2116814" y="2147621"/>
          <a:ext cx="828033" cy="52580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t>Director of Public Administration</a:t>
          </a:r>
        </a:p>
      </dsp:txBody>
      <dsp:txXfrm>
        <a:off x="2132214" y="2163021"/>
        <a:ext cx="797233" cy="495001"/>
      </dsp:txXfrm>
    </dsp:sp>
    <dsp:sp modelId="{CA000CBD-CA0D-49CA-9D22-824B27550DD4}">
      <dsp:nvSpPr>
        <dsp:cNvPr id="0" name=""/>
        <dsp:cNvSpPr/>
      </dsp:nvSpPr>
      <dsp:spPr>
        <a:xfrm>
          <a:off x="3036851" y="2060218"/>
          <a:ext cx="828033" cy="52580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DC048ED-37A7-4A5B-8B56-A7C840E1CCF1}">
      <dsp:nvSpPr>
        <dsp:cNvPr id="0" name=""/>
        <dsp:cNvSpPr/>
      </dsp:nvSpPr>
      <dsp:spPr>
        <a:xfrm>
          <a:off x="3128855" y="2147621"/>
          <a:ext cx="828033" cy="52580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t>Director of Transportation</a:t>
          </a:r>
        </a:p>
      </dsp:txBody>
      <dsp:txXfrm>
        <a:off x="3144255" y="2163021"/>
        <a:ext cx="797233" cy="495001"/>
      </dsp:txXfrm>
    </dsp:sp>
    <dsp:sp modelId="{3F9F1D20-32ED-4FD1-8CA2-1B234AA28804}">
      <dsp:nvSpPr>
        <dsp:cNvPr id="0" name=""/>
        <dsp:cNvSpPr/>
      </dsp:nvSpPr>
      <dsp:spPr>
        <a:xfrm>
          <a:off x="4048892" y="2060218"/>
          <a:ext cx="828033" cy="52580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EA1AED0-6F2D-487C-A47F-7683D1C309B5}">
      <dsp:nvSpPr>
        <dsp:cNvPr id="0" name=""/>
        <dsp:cNvSpPr/>
      </dsp:nvSpPr>
      <dsp:spPr>
        <a:xfrm>
          <a:off x="4140896" y="2147621"/>
          <a:ext cx="828033" cy="52580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t>Director of Social Services</a:t>
          </a:r>
        </a:p>
      </dsp:txBody>
      <dsp:txXfrm>
        <a:off x="4156296" y="2163021"/>
        <a:ext cx="797233" cy="495001"/>
      </dsp:txXfrm>
    </dsp:sp>
    <dsp:sp modelId="{C4674B4E-E73F-48BF-99BE-A1A5DA92DD6E}">
      <dsp:nvSpPr>
        <dsp:cNvPr id="0" name=""/>
        <dsp:cNvSpPr/>
      </dsp:nvSpPr>
      <dsp:spPr>
        <a:xfrm>
          <a:off x="5060932" y="2060218"/>
          <a:ext cx="828033" cy="52580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161FC52-7FA6-4386-BAEE-65F321703564}">
      <dsp:nvSpPr>
        <dsp:cNvPr id="0" name=""/>
        <dsp:cNvSpPr/>
      </dsp:nvSpPr>
      <dsp:spPr>
        <a:xfrm>
          <a:off x="5152936" y="2147621"/>
          <a:ext cx="828033" cy="52580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t>Network Admin</a:t>
          </a:r>
          <a:r>
            <a:rPr lang="en-US" sz="900" b="1" kern="1200" dirty="0" err="1"/>
            <a:t>istrator</a:t>
          </a:r>
          <a:endParaRPr lang="en-US" sz="900" b="1" kern="1200" dirty="0"/>
        </a:p>
      </dsp:txBody>
      <dsp:txXfrm>
        <a:off x="5168336" y="2163021"/>
        <a:ext cx="797233" cy="4950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EC656-1588-4C95-82F2-6D2160D4E44A}">
      <dsp:nvSpPr>
        <dsp:cNvPr id="0" name=""/>
        <dsp:cNvSpPr/>
      </dsp:nvSpPr>
      <dsp:spPr>
        <a:xfrm>
          <a:off x="3316076" y="1595479"/>
          <a:ext cx="3018526" cy="139058"/>
        </a:xfrm>
        <a:custGeom>
          <a:avLst/>
          <a:gdLst/>
          <a:ahLst/>
          <a:cxnLst/>
          <a:rect l="0" t="0" r="0" b="0"/>
          <a:pathLst>
            <a:path>
              <a:moveTo>
                <a:pt x="0" y="0"/>
              </a:moveTo>
              <a:lnTo>
                <a:pt x="0" y="94764"/>
              </a:lnTo>
              <a:lnTo>
                <a:pt x="3018526" y="94764"/>
              </a:lnTo>
              <a:lnTo>
                <a:pt x="3018526" y="1390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AEA95F-F552-4D3F-9495-12D24ACA5E53}">
      <dsp:nvSpPr>
        <dsp:cNvPr id="0" name=""/>
        <dsp:cNvSpPr/>
      </dsp:nvSpPr>
      <dsp:spPr>
        <a:xfrm>
          <a:off x="3316076" y="1595479"/>
          <a:ext cx="2242000" cy="139058"/>
        </a:xfrm>
        <a:custGeom>
          <a:avLst/>
          <a:gdLst/>
          <a:ahLst/>
          <a:cxnLst/>
          <a:rect l="0" t="0" r="0" b="0"/>
          <a:pathLst>
            <a:path>
              <a:moveTo>
                <a:pt x="0" y="0"/>
              </a:moveTo>
              <a:lnTo>
                <a:pt x="0" y="94764"/>
              </a:lnTo>
              <a:lnTo>
                <a:pt x="2242000" y="94764"/>
              </a:lnTo>
              <a:lnTo>
                <a:pt x="2242000" y="1390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EB4BEB-4791-4C6A-A5EC-0A5A8DBA1CE4}">
      <dsp:nvSpPr>
        <dsp:cNvPr id="0" name=""/>
        <dsp:cNvSpPr/>
      </dsp:nvSpPr>
      <dsp:spPr>
        <a:xfrm>
          <a:off x="4740855" y="2116931"/>
          <a:ext cx="92548" cy="139058"/>
        </a:xfrm>
        <a:custGeom>
          <a:avLst/>
          <a:gdLst/>
          <a:ahLst/>
          <a:cxnLst/>
          <a:rect l="0" t="0" r="0" b="0"/>
          <a:pathLst>
            <a:path>
              <a:moveTo>
                <a:pt x="0" y="0"/>
              </a:moveTo>
              <a:lnTo>
                <a:pt x="0" y="94764"/>
              </a:lnTo>
              <a:lnTo>
                <a:pt x="92548" y="94764"/>
              </a:lnTo>
              <a:lnTo>
                <a:pt x="92548" y="1390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F0668A-3E3B-476C-B03E-1EA76FF67967}">
      <dsp:nvSpPr>
        <dsp:cNvPr id="0" name=""/>
        <dsp:cNvSpPr/>
      </dsp:nvSpPr>
      <dsp:spPr>
        <a:xfrm>
          <a:off x="3316076" y="1595479"/>
          <a:ext cx="1424778" cy="139058"/>
        </a:xfrm>
        <a:custGeom>
          <a:avLst/>
          <a:gdLst/>
          <a:ahLst/>
          <a:cxnLst/>
          <a:rect l="0" t="0" r="0" b="0"/>
          <a:pathLst>
            <a:path>
              <a:moveTo>
                <a:pt x="0" y="0"/>
              </a:moveTo>
              <a:lnTo>
                <a:pt x="0" y="94764"/>
              </a:lnTo>
              <a:lnTo>
                <a:pt x="1424778" y="94764"/>
              </a:lnTo>
              <a:lnTo>
                <a:pt x="1424778" y="1390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CDA3DF-5876-4E0F-AB80-55A463727D74}">
      <dsp:nvSpPr>
        <dsp:cNvPr id="0" name=""/>
        <dsp:cNvSpPr/>
      </dsp:nvSpPr>
      <dsp:spPr>
        <a:xfrm>
          <a:off x="2181745" y="2038155"/>
          <a:ext cx="1711960" cy="250115"/>
        </a:xfrm>
        <a:custGeom>
          <a:avLst/>
          <a:gdLst/>
          <a:ahLst/>
          <a:cxnLst/>
          <a:rect l="0" t="0" r="0" b="0"/>
          <a:pathLst>
            <a:path>
              <a:moveTo>
                <a:pt x="0" y="0"/>
              </a:moveTo>
              <a:lnTo>
                <a:pt x="0" y="205821"/>
              </a:lnTo>
              <a:lnTo>
                <a:pt x="1711960" y="205821"/>
              </a:lnTo>
              <a:lnTo>
                <a:pt x="1711960" y="2501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EB0654-9A9B-4DA1-A7E1-B2EB5AC5A56D}">
      <dsp:nvSpPr>
        <dsp:cNvPr id="0" name=""/>
        <dsp:cNvSpPr/>
      </dsp:nvSpPr>
      <dsp:spPr>
        <a:xfrm>
          <a:off x="2181745" y="2038155"/>
          <a:ext cx="893363" cy="222352"/>
        </a:xfrm>
        <a:custGeom>
          <a:avLst/>
          <a:gdLst/>
          <a:ahLst/>
          <a:cxnLst/>
          <a:rect l="0" t="0" r="0" b="0"/>
          <a:pathLst>
            <a:path>
              <a:moveTo>
                <a:pt x="0" y="0"/>
              </a:moveTo>
              <a:lnTo>
                <a:pt x="0" y="178058"/>
              </a:lnTo>
              <a:lnTo>
                <a:pt x="893363" y="178058"/>
              </a:lnTo>
              <a:lnTo>
                <a:pt x="893363" y="2223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F4E02C-D78A-4B0C-B74F-4B663473E31D}">
      <dsp:nvSpPr>
        <dsp:cNvPr id="0" name=""/>
        <dsp:cNvSpPr/>
      </dsp:nvSpPr>
      <dsp:spPr>
        <a:xfrm>
          <a:off x="2136025" y="2038155"/>
          <a:ext cx="91440" cy="222352"/>
        </a:xfrm>
        <a:custGeom>
          <a:avLst/>
          <a:gdLst/>
          <a:ahLst/>
          <a:cxnLst/>
          <a:rect l="0" t="0" r="0" b="0"/>
          <a:pathLst>
            <a:path>
              <a:moveTo>
                <a:pt x="45720" y="0"/>
              </a:moveTo>
              <a:lnTo>
                <a:pt x="45720" y="178058"/>
              </a:lnTo>
              <a:lnTo>
                <a:pt x="136621" y="178058"/>
              </a:lnTo>
              <a:lnTo>
                <a:pt x="136621" y="2223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2C663C-4205-4B2D-9A27-AD311D8DBCE8}">
      <dsp:nvSpPr>
        <dsp:cNvPr id="0" name=""/>
        <dsp:cNvSpPr/>
      </dsp:nvSpPr>
      <dsp:spPr>
        <a:xfrm>
          <a:off x="1366715" y="2038155"/>
          <a:ext cx="815030" cy="240861"/>
        </a:xfrm>
        <a:custGeom>
          <a:avLst/>
          <a:gdLst/>
          <a:ahLst/>
          <a:cxnLst/>
          <a:rect l="0" t="0" r="0" b="0"/>
          <a:pathLst>
            <a:path>
              <a:moveTo>
                <a:pt x="815030" y="0"/>
              </a:moveTo>
              <a:lnTo>
                <a:pt x="815030" y="196567"/>
              </a:lnTo>
              <a:lnTo>
                <a:pt x="0" y="196567"/>
              </a:lnTo>
              <a:lnTo>
                <a:pt x="0" y="2408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E466C3-EFB2-4852-ABB9-9E2879AF3A8A}">
      <dsp:nvSpPr>
        <dsp:cNvPr id="0" name=""/>
        <dsp:cNvSpPr/>
      </dsp:nvSpPr>
      <dsp:spPr>
        <a:xfrm>
          <a:off x="475721" y="2038155"/>
          <a:ext cx="1706024" cy="222352"/>
        </a:xfrm>
        <a:custGeom>
          <a:avLst/>
          <a:gdLst/>
          <a:ahLst/>
          <a:cxnLst/>
          <a:rect l="0" t="0" r="0" b="0"/>
          <a:pathLst>
            <a:path>
              <a:moveTo>
                <a:pt x="1706024" y="0"/>
              </a:moveTo>
              <a:lnTo>
                <a:pt x="1706024" y="178058"/>
              </a:lnTo>
              <a:lnTo>
                <a:pt x="0" y="178058"/>
              </a:lnTo>
              <a:lnTo>
                <a:pt x="0" y="2223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6DB3DF-3686-488F-BF9C-BF8A6F04DC9B}">
      <dsp:nvSpPr>
        <dsp:cNvPr id="0" name=""/>
        <dsp:cNvSpPr/>
      </dsp:nvSpPr>
      <dsp:spPr>
        <a:xfrm>
          <a:off x="2181745" y="1595479"/>
          <a:ext cx="1134331" cy="139058"/>
        </a:xfrm>
        <a:custGeom>
          <a:avLst/>
          <a:gdLst/>
          <a:ahLst/>
          <a:cxnLst/>
          <a:rect l="0" t="0" r="0" b="0"/>
          <a:pathLst>
            <a:path>
              <a:moveTo>
                <a:pt x="1134331" y="0"/>
              </a:moveTo>
              <a:lnTo>
                <a:pt x="1134331" y="94764"/>
              </a:lnTo>
              <a:lnTo>
                <a:pt x="0" y="94764"/>
              </a:lnTo>
              <a:lnTo>
                <a:pt x="0" y="1390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7CA467-8973-4E83-9A99-A25DD2D417AB}">
      <dsp:nvSpPr>
        <dsp:cNvPr id="0" name=""/>
        <dsp:cNvSpPr/>
      </dsp:nvSpPr>
      <dsp:spPr>
        <a:xfrm>
          <a:off x="1286565" y="1595479"/>
          <a:ext cx="2029511" cy="132281"/>
        </a:xfrm>
        <a:custGeom>
          <a:avLst/>
          <a:gdLst/>
          <a:ahLst/>
          <a:cxnLst/>
          <a:rect l="0" t="0" r="0" b="0"/>
          <a:pathLst>
            <a:path>
              <a:moveTo>
                <a:pt x="2029511" y="0"/>
              </a:moveTo>
              <a:lnTo>
                <a:pt x="2029511" y="87987"/>
              </a:lnTo>
              <a:lnTo>
                <a:pt x="0" y="87987"/>
              </a:lnTo>
              <a:lnTo>
                <a:pt x="0" y="1322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8A9EE0-67CF-4F0D-9311-23E600474D06}">
      <dsp:nvSpPr>
        <dsp:cNvPr id="0" name=""/>
        <dsp:cNvSpPr/>
      </dsp:nvSpPr>
      <dsp:spPr>
        <a:xfrm>
          <a:off x="406881" y="1595479"/>
          <a:ext cx="2909195" cy="132469"/>
        </a:xfrm>
        <a:custGeom>
          <a:avLst/>
          <a:gdLst/>
          <a:ahLst/>
          <a:cxnLst/>
          <a:rect l="0" t="0" r="0" b="0"/>
          <a:pathLst>
            <a:path>
              <a:moveTo>
                <a:pt x="2909195" y="0"/>
              </a:moveTo>
              <a:lnTo>
                <a:pt x="2909195" y="88175"/>
              </a:lnTo>
              <a:lnTo>
                <a:pt x="0" y="88175"/>
              </a:lnTo>
              <a:lnTo>
                <a:pt x="0" y="1324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738362-5599-465F-84A0-BC372F219EB2}">
      <dsp:nvSpPr>
        <dsp:cNvPr id="0" name=""/>
        <dsp:cNvSpPr/>
      </dsp:nvSpPr>
      <dsp:spPr>
        <a:xfrm>
          <a:off x="2960005" y="1291861"/>
          <a:ext cx="712143" cy="30361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B44593F-535D-463B-93A2-C19B7854FC60}">
      <dsp:nvSpPr>
        <dsp:cNvPr id="0" name=""/>
        <dsp:cNvSpPr/>
      </dsp:nvSpPr>
      <dsp:spPr>
        <a:xfrm>
          <a:off x="3013131" y="1342331"/>
          <a:ext cx="712143" cy="30361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t>Director of Transportation</a:t>
          </a:r>
        </a:p>
      </dsp:txBody>
      <dsp:txXfrm>
        <a:off x="3022024" y="1351224"/>
        <a:ext cx="694357" cy="285831"/>
      </dsp:txXfrm>
    </dsp:sp>
    <dsp:sp modelId="{E6560928-289D-44F7-B385-6777B84EF21F}">
      <dsp:nvSpPr>
        <dsp:cNvPr id="0" name=""/>
        <dsp:cNvSpPr/>
      </dsp:nvSpPr>
      <dsp:spPr>
        <a:xfrm>
          <a:off x="1054" y="1727948"/>
          <a:ext cx="811653" cy="30361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C8114DF-95D7-462E-998A-8E757B1F6D59}">
      <dsp:nvSpPr>
        <dsp:cNvPr id="0" name=""/>
        <dsp:cNvSpPr/>
      </dsp:nvSpPr>
      <dsp:spPr>
        <a:xfrm>
          <a:off x="54181" y="1778419"/>
          <a:ext cx="811653" cy="30361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en-US" sz="800" b="1" kern="1200" dirty="0"/>
        </a:p>
        <a:p>
          <a:pPr marL="0" lvl="0" indent="0" algn="ctr" defTabSz="355600">
            <a:lnSpc>
              <a:spcPct val="90000"/>
            </a:lnSpc>
            <a:spcBef>
              <a:spcPct val="0"/>
            </a:spcBef>
            <a:spcAft>
              <a:spcPct val="35000"/>
            </a:spcAft>
            <a:buNone/>
          </a:pPr>
          <a:endParaRPr lang="en-US" sz="800" b="1" kern="1200" dirty="0"/>
        </a:p>
        <a:p>
          <a:pPr marL="0" lvl="0" indent="0" algn="ctr" defTabSz="355600">
            <a:lnSpc>
              <a:spcPct val="90000"/>
            </a:lnSpc>
            <a:spcBef>
              <a:spcPct val="0"/>
            </a:spcBef>
            <a:spcAft>
              <a:spcPct val="35000"/>
            </a:spcAft>
            <a:buNone/>
          </a:pPr>
          <a:endParaRPr lang="en-US" sz="800" b="1" kern="1200" dirty="0"/>
        </a:p>
        <a:p>
          <a:pPr marL="0" lvl="0" indent="0" algn="ctr" defTabSz="355600">
            <a:lnSpc>
              <a:spcPct val="90000"/>
            </a:lnSpc>
            <a:spcBef>
              <a:spcPct val="0"/>
            </a:spcBef>
            <a:spcAft>
              <a:spcPct val="35000"/>
            </a:spcAft>
            <a:buNone/>
          </a:pPr>
          <a:r>
            <a:rPr lang="en-US" sz="800" b="1" kern="1200" dirty="0"/>
            <a:t>Transportation Planner III</a:t>
          </a:r>
        </a:p>
        <a:p>
          <a:pPr marL="0" lvl="0" indent="0" algn="ctr" defTabSz="355600">
            <a:lnSpc>
              <a:spcPct val="90000"/>
            </a:lnSpc>
            <a:spcBef>
              <a:spcPct val="0"/>
            </a:spcBef>
            <a:spcAft>
              <a:spcPct val="35000"/>
            </a:spcAft>
            <a:buNone/>
          </a:pPr>
          <a:r>
            <a:rPr lang="en-US" sz="800" kern="1200" dirty="0"/>
            <a:t>(4)</a:t>
          </a:r>
        </a:p>
        <a:p>
          <a:pPr marL="0" lvl="0" indent="0" algn="ctr" defTabSz="355600">
            <a:lnSpc>
              <a:spcPct val="90000"/>
            </a:lnSpc>
            <a:spcBef>
              <a:spcPct val="0"/>
            </a:spcBef>
            <a:spcAft>
              <a:spcPct val="35000"/>
            </a:spcAft>
            <a:buNone/>
          </a:pPr>
          <a:endParaRPr lang="en-US" sz="500" kern="1200" dirty="0"/>
        </a:p>
        <a:p>
          <a:pPr marL="0" lvl="0" indent="0" algn="ctr" defTabSz="355600">
            <a:lnSpc>
              <a:spcPct val="90000"/>
            </a:lnSpc>
            <a:spcBef>
              <a:spcPct val="0"/>
            </a:spcBef>
            <a:spcAft>
              <a:spcPct val="35000"/>
            </a:spcAft>
            <a:buNone/>
          </a:pPr>
          <a:endParaRPr lang="en-US" sz="500" kern="1200" dirty="0"/>
        </a:p>
        <a:p>
          <a:pPr marL="0" lvl="0" indent="0" algn="ctr" defTabSz="355600">
            <a:lnSpc>
              <a:spcPct val="90000"/>
            </a:lnSpc>
            <a:spcBef>
              <a:spcPct val="0"/>
            </a:spcBef>
            <a:spcAft>
              <a:spcPct val="35000"/>
            </a:spcAft>
            <a:buNone/>
          </a:pPr>
          <a:endParaRPr lang="en-US" sz="500" kern="1200" dirty="0"/>
        </a:p>
      </dsp:txBody>
      <dsp:txXfrm>
        <a:off x="63074" y="1787312"/>
        <a:ext cx="793867" cy="285831"/>
      </dsp:txXfrm>
    </dsp:sp>
    <dsp:sp modelId="{4FDD4967-4E1D-4B69-84FC-75E415CB8916}">
      <dsp:nvSpPr>
        <dsp:cNvPr id="0" name=""/>
        <dsp:cNvSpPr/>
      </dsp:nvSpPr>
      <dsp:spPr>
        <a:xfrm>
          <a:off x="918960" y="1727760"/>
          <a:ext cx="735208" cy="30361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1D4C3D8-89BE-43E6-9810-8EDC603A7DE1}">
      <dsp:nvSpPr>
        <dsp:cNvPr id="0" name=""/>
        <dsp:cNvSpPr/>
      </dsp:nvSpPr>
      <dsp:spPr>
        <a:xfrm>
          <a:off x="972087" y="1778230"/>
          <a:ext cx="735208" cy="30361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en-US" sz="800" b="1" kern="1200" dirty="0"/>
        </a:p>
        <a:p>
          <a:pPr marL="0" lvl="0" indent="0" algn="ctr" defTabSz="355600">
            <a:lnSpc>
              <a:spcPct val="90000"/>
            </a:lnSpc>
            <a:spcBef>
              <a:spcPct val="0"/>
            </a:spcBef>
            <a:spcAft>
              <a:spcPct val="35000"/>
            </a:spcAft>
            <a:buNone/>
          </a:pPr>
          <a:endParaRPr lang="en-US" sz="800" b="1" kern="1200" dirty="0"/>
        </a:p>
        <a:p>
          <a:pPr marL="0" lvl="0" indent="0" algn="ctr" defTabSz="355600">
            <a:lnSpc>
              <a:spcPct val="90000"/>
            </a:lnSpc>
            <a:spcBef>
              <a:spcPct val="0"/>
            </a:spcBef>
            <a:spcAft>
              <a:spcPct val="35000"/>
            </a:spcAft>
            <a:buNone/>
          </a:pPr>
          <a:r>
            <a:rPr lang="en-US" sz="800" b="1" kern="1200" dirty="0"/>
            <a:t>Transportation Planner II</a:t>
          </a:r>
        </a:p>
        <a:p>
          <a:pPr marL="0" lvl="0" indent="0" algn="ctr" defTabSz="355600">
            <a:lnSpc>
              <a:spcPct val="90000"/>
            </a:lnSpc>
            <a:spcBef>
              <a:spcPct val="0"/>
            </a:spcBef>
            <a:spcAft>
              <a:spcPct val="35000"/>
            </a:spcAft>
            <a:buNone/>
          </a:pPr>
          <a:r>
            <a:rPr lang="en-US" sz="800" kern="1200"/>
            <a:t>(5)</a:t>
          </a:r>
          <a:endParaRPr lang="en-US" sz="800" kern="1200" dirty="0"/>
        </a:p>
        <a:p>
          <a:pPr marL="0" lvl="0" indent="0" algn="ctr" defTabSz="355600">
            <a:lnSpc>
              <a:spcPct val="90000"/>
            </a:lnSpc>
            <a:spcBef>
              <a:spcPct val="0"/>
            </a:spcBef>
            <a:spcAft>
              <a:spcPct val="35000"/>
            </a:spcAft>
            <a:buNone/>
          </a:pPr>
          <a:endParaRPr lang="en-US" sz="500" kern="1200" dirty="0"/>
        </a:p>
      </dsp:txBody>
      <dsp:txXfrm>
        <a:off x="980980" y="1787123"/>
        <a:ext cx="717422" cy="285831"/>
      </dsp:txXfrm>
    </dsp:sp>
    <dsp:sp modelId="{4B5E1CD1-23F5-4218-AAD1-028045D0093E}">
      <dsp:nvSpPr>
        <dsp:cNvPr id="0" name=""/>
        <dsp:cNvSpPr/>
      </dsp:nvSpPr>
      <dsp:spPr>
        <a:xfrm>
          <a:off x="1760422" y="1734537"/>
          <a:ext cx="842646" cy="30361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1B5EE1-58AF-40B8-BD99-34A5AE82D109}">
      <dsp:nvSpPr>
        <dsp:cNvPr id="0" name=""/>
        <dsp:cNvSpPr/>
      </dsp:nvSpPr>
      <dsp:spPr>
        <a:xfrm>
          <a:off x="1813548" y="1785007"/>
          <a:ext cx="842646" cy="30361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t>Alternative Transportation Coordinator</a:t>
          </a:r>
        </a:p>
      </dsp:txBody>
      <dsp:txXfrm>
        <a:off x="1822441" y="1793900"/>
        <a:ext cx="824860" cy="285831"/>
      </dsp:txXfrm>
    </dsp:sp>
    <dsp:sp modelId="{DF757185-3E77-417B-A657-B76AB7690B4F}">
      <dsp:nvSpPr>
        <dsp:cNvPr id="0" name=""/>
        <dsp:cNvSpPr/>
      </dsp:nvSpPr>
      <dsp:spPr>
        <a:xfrm>
          <a:off x="78579" y="2260507"/>
          <a:ext cx="794282" cy="45329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8607B13-AF28-4ECF-9A21-9D8F20C513A0}">
      <dsp:nvSpPr>
        <dsp:cNvPr id="0" name=""/>
        <dsp:cNvSpPr/>
      </dsp:nvSpPr>
      <dsp:spPr>
        <a:xfrm>
          <a:off x="131706" y="2310978"/>
          <a:ext cx="794282" cy="45329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t>Alternative Transportation </a:t>
          </a:r>
        </a:p>
        <a:p>
          <a:pPr marL="0" lvl="0" indent="0" algn="ctr" defTabSz="355600">
            <a:lnSpc>
              <a:spcPct val="90000"/>
            </a:lnSpc>
            <a:spcBef>
              <a:spcPct val="0"/>
            </a:spcBef>
            <a:spcAft>
              <a:spcPct val="35000"/>
            </a:spcAft>
            <a:buNone/>
          </a:pPr>
          <a:r>
            <a:rPr lang="en-US" sz="800" b="1" kern="1200" dirty="0"/>
            <a:t>Marketing Rep</a:t>
          </a:r>
        </a:p>
      </dsp:txBody>
      <dsp:txXfrm>
        <a:off x="144983" y="2324255"/>
        <a:ext cx="767728" cy="426740"/>
      </dsp:txXfrm>
    </dsp:sp>
    <dsp:sp modelId="{05CC8725-FA79-454E-A850-86B08ECC9FE1}">
      <dsp:nvSpPr>
        <dsp:cNvPr id="0" name=""/>
        <dsp:cNvSpPr/>
      </dsp:nvSpPr>
      <dsp:spPr>
        <a:xfrm>
          <a:off x="988372" y="2279016"/>
          <a:ext cx="756686" cy="34545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9D37220-6EA0-40D3-85E6-43B55E0C4D9A}">
      <dsp:nvSpPr>
        <dsp:cNvPr id="0" name=""/>
        <dsp:cNvSpPr/>
      </dsp:nvSpPr>
      <dsp:spPr>
        <a:xfrm>
          <a:off x="1041498" y="2329486"/>
          <a:ext cx="756686" cy="34545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t>Alternative Transportation BillingTech </a:t>
          </a:r>
        </a:p>
      </dsp:txBody>
      <dsp:txXfrm>
        <a:off x="1051616" y="2339604"/>
        <a:ext cx="736450" cy="325223"/>
      </dsp:txXfrm>
    </dsp:sp>
    <dsp:sp modelId="{492D8011-030B-43D7-BC07-37650539CDEA}">
      <dsp:nvSpPr>
        <dsp:cNvPr id="0" name=""/>
        <dsp:cNvSpPr/>
      </dsp:nvSpPr>
      <dsp:spPr>
        <a:xfrm>
          <a:off x="1888329" y="2260507"/>
          <a:ext cx="768635" cy="42444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9081345-EFE7-46FE-A43C-60A10130AEA3}">
      <dsp:nvSpPr>
        <dsp:cNvPr id="0" name=""/>
        <dsp:cNvSpPr/>
      </dsp:nvSpPr>
      <dsp:spPr>
        <a:xfrm>
          <a:off x="1941455" y="2310978"/>
          <a:ext cx="768635" cy="42444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en-US" sz="800" b="1" kern="1200" dirty="0"/>
        </a:p>
        <a:p>
          <a:pPr marL="0" lvl="0" indent="0" algn="ctr" defTabSz="355600">
            <a:lnSpc>
              <a:spcPct val="90000"/>
            </a:lnSpc>
            <a:spcBef>
              <a:spcPct val="0"/>
            </a:spcBef>
            <a:spcAft>
              <a:spcPct val="35000"/>
            </a:spcAft>
            <a:buNone/>
          </a:pPr>
          <a:r>
            <a:rPr lang="en-US" sz="800" b="1" kern="1200" dirty="0"/>
            <a:t>Alternative Transportation Tech</a:t>
          </a:r>
        </a:p>
        <a:p>
          <a:pPr marL="0" lvl="0" indent="0" algn="ctr" defTabSz="355600">
            <a:lnSpc>
              <a:spcPct val="90000"/>
            </a:lnSpc>
            <a:spcBef>
              <a:spcPct val="0"/>
            </a:spcBef>
            <a:spcAft>
              <a:spcPct val="35000"/>
            </a:spcAft>
            <a:buNone/>
          </a:pPr>
          <a:endParaRPr lang="en-US" sz="500" b="0" kern="1200" dirty="0"/>
        </a:p>
      </dsp:txBody>
      <dsp:txXfrm>
        <a:off x="1953886" y="2323409"/>
        <a:ext cx="743773" cy="399580"/>
      </dsp:txXfrm>
    </dsp:sp>
    <dsp:sp modelId="{F59AE0A2-2B80-4957-953B-8A44B54435CA}">
      <dsp:nvSpPr>
        <dsp:cNvPr id="0" name=""/>
        <dsp:cNvSpPr/>
      </dsp:nvSpPr>
      <dsp:spPr>
        <a:xfrm>
          <a:off x="2726199" y="2260507"/>
          <a:ext cx="697818" cy="38342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75A6B1B-F765-4676-A3A8-ACD0AE5703CA}">
      <dsp:nvSpPr>
        <dsp:cNvPr id="0" name=""/>
        <dsp:cNvSpPr/>
      </dsp:nvSpPr>
      <dsp:spPr>
        <a:xfrm>
          <a:off x="2779326" y="2310978"/>
          <a:ext cx="697818" cy="38342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t>Van Maintenance </a:t>
          </a:r>
        </a:p>
        <a:p>
          <a:pPr marL="0" lvl="0" indent="0" algn="ctr" defTabSz="355600">
            <a:lnSpc>
              <a:spcPct val="90000"/>
            </a:lnSpc>
            <a:spcBef>
              <a:spcPct val="0"/>
            </a:spcBef>
            <a:spcAft>
              <a:spcPct val="35000"/>
            </a:spcAft>
            <a:buNone/>
          </a:pPr>
          <a:r>
            <a:rPr lang="en-US" sz="800" b="1" kern="1200" dirty="0"/>
            <a:t>Coordinator</a:t>
          </a:r>
        </a:p>
      </dsp:txBody>
      <dsp:txXfrm>
        <a:off x="2790556" y="2322208"/>
        <a:ext cx="675358" cy="360966"/>
      </dsp:txXfrm>
    </dsp:sp>
    <dsp:sp modelId="{42DD060D-F376-4DE2-B21D-75BFE11D1211}">
      <dsp:nvSpPr>
        <dsp:cNvPr id="0" name=""/>
        <dsp:cNvSpPr/>
      </dsp:nvSpPr>
      <dsp:spPr>
        <a:xfrm>
          <a:off x="3511757" y="2288270"/>
          <a:ext cx="763896" cy="44471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E62C344-767F-40A0-9CAE-F5A2328E8686}">
      <dsp:nvSpPr>
        <dsp:cNvPr id="0" name=""/>
        <dsp:cNvSpPr/>
      </dsp:nvSpPr>
      <dsp:spPr>
        <a:xfrm>
          <a:off x="3564884" y="2338740"/>
          <a:ext cx="763896" cy="44471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t>Van Maintenance </a:t>
          </a:r>
        </a:p>
        <a:p>
          <a:pPr marL="0" lvl="0" indent="0" algn="ctr" defTabSz="355600">
            <a:lnSpc>
              <a:spcPct val="90000"/>
            </a:lnSpc>
            <a:spcBef>
              <a:spcPct val="0"/>
            </a:spcBef>
            <a:spcAft>
              <a:spcPct val="35000"/>
            </a:spcAft>
            <a:buNone/>
          </a:pPr>
          <a:r>
            <a:rPr lang="en-US" sz="800" b="1" kern="1200" dirty="0"/>
            <a:t>Technician</a:t>
          </a:r>
        </a:p>
      </dsp:txBody>
      <dsp:txXfrm>
        <a:off x="3577909" y="2351765"/>
        <a:ext cx="737846" cy="418664"/>
      </dsp:txXfrm>
    </dsp:sp>
    <dsp:sp modelId="{F9133B6F-A6DE-4356-ACD5-668B132C31B8}">
      <dsp:nvSpPr>
        <dsp:cNvPr id="0" name=""/>
        <dsp:cNvSpPr/>
      </dsp:nvSpPr>
      <dsp:spPr>
        <a:xfrm>
          <a:off x="4403662" y="1734537"/>
          <a:ext cx="674384" cy="38239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1831342-90FA-43DF-B16A-DEBE68189A5E}">
      <dsp:nvSpPr>
        <dsp:cNvPr id="0" name=""/>
        <dsp:cNvSpPr/>
      </dsp:nvSpPr>
      <dsp:spPr>
        <a:xfrm>
          <a:off x="4456789" y="1785007"/>
          <a:ext cx="674384" cy="38239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t>GIS Department </a:t>
          </a:r>
        </a:p>
        <a:p>
          <a:pPr marL="0" lvl="0" indent="0" algn="ctr" defTabSz="355600">
            <a:lnSpc>
              <a:spcPct val="90000"/>
            </a:lnSpc>
            <a:spcBef>
              <a:spcPct val="0"/>
            </a:spcBef>
            <a:spcAft>
              <a:spcPct val="35000"/>
            </a:spcAft>
            <a:buNone/>
          </a:pPr>
          <a:r>
            <a:rPr lang="en-US" sz="800" b="1" kern="1200" dirty="0"/>
            <a:t>Manager</a:t>
          </a:r>
        </a:p>
      </dsp:txBody>
      <dsp:txXfrm>
        <a:off x="4467989" y="1796207"/>
        <a:ext cx="651984" cy="359994"/>
      </dsp:txXfrm>
    </dsp:sp>
    <dsp:sp modelId="{ABEDB63B-8AEE-4E42-AA79-8AD6B60AEC0D}">
      <dsp:nvSpPr>
        <dsp:cNvPr id="0" name=""/>
        <dsp:cNvSpPr/>
      </dsp:nvSpPr>
      <dsp:spPr>
        <a:xfrm>
          <a:off x="4483712" y="2255990"/>
          <a:ext cx="699381" cy="30361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3736E5D-07BA-49FE-9933-FC20A60C28D5}">
      <dsp:nvSpPr>
        <dsp:cNvPr id="0" name=""/>
        <dsp:cNvSpPr/>
      </dsp:nvSpPr>
      <dsp:spPr>
        <a:xfrm>
          <a:off x="4536839" y="2306460"/>
          <a:ext cx="699381" cy="30361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t>GIS Specialists</a:t>
          </a:r>
        </a:p>
        <a:p>
          <a:pPr marL="0" lvl="0" indent="0" algn="ctr" defTabSz="355600">
            <a:lnSpc>
              <a:spcPct val="90000"/>
            </a:lnSpc>
            <a:spcBef>
              <a:spcPct val="0"/>
            </a:spcBef>
            <a:spcAft>
              <a:spcPct val="35000"/>
            </a:spcAft>
            <a:buNone/>
          </a:pPr>
          <a:r>
            <a:rPr lang="en-US" sz="800" b="1" kern="1200" dirty="0"/>
            <a:t>(3)</a:t>
          </a:r>
        </a:p>
      </dsp:txBody>
      <dsp:txXfrm>
        <a:off x="4545732" y="2315353"/>
        <a:ext cx="681595" cy="285831"/>
      </dsp:txXfrm>
    </dsp:sp>
    <dsp:sp modelId="{F41BC005-37C0-4B7D-A8AD-C6081BAF24CB}">
      <dsp:nvSpPr>
        <dsp:cNvPr id="0" name=""/>
        <dsp:cNvSpPr/>
      </dsp:nvSpPr>
      <dsp:spPr>
        <a:xfrm>
          <a:off x="5184300" y="1734537"/>
          <a:ext cx="747554" cy="41335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3839307-44B2-4D1F-80BD-E8A93DC579BC}">
      <dsp:nvSpPr>
        <dsp:cNvPr id="0" name=""/>
        <dsp:cNvSpPr/>
      </dsp:nvSpPr>
      <dsp:spPr>
        <a:xfrm>
          <a:off x="5237426" y="1785007"/>
          <a:ext cx="747554" cy="41335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t>Transportation Administrative Technician</a:t>
          </a:r>
        </a:p>
      </dsp:txBody>
      <dsp:txXfrm>
        <a:off x="5249533" y="1797114"/>
        <a:ext cx="723340" cy="389137"/>
      </dsp:txXfrm>
    </dsp:sp>
    <dsp:sp modelId="{AF02577C-9E5E-4390-A229-9AD18BE79EF1}">
      <dsp:nvSpPr>
        <dsp:cNvPr id="0" name=""/>
        <dsp:cNvSpPr/>
      </dsp:nvSpPr>
      <dsp:spPr>
        <a:xfrm>
          <a:off x="6038107" y="1734537"/>
          <a:ext cx="592991" cy="30361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D519550-9BAE-4EB6-9811-E75D44F03634}">
      <dsp:nvSpPr>
        <dsp:cNvPr id="0" name=""/>
        <dsp:cNvSpPr/>
      </dsp:nvSpPr>
      <dsp:spPr>
        <a:xfrm>
          <a:off x="6091233" y="1785007"/>
          <a:ext cx="592991" cy="30361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t>Community Outreach Specialist</a:t>
          </a:r>
        </a:p>
      </dsp:txBody>
      <dsp:txXfrm>
        <a:off x="6100126" y="1793900"/>
        <a:ext cx="575205" cy="2858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8A740-B13E-4432-AA31-E51BC21DA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65</Pages>
  <Words>13415</Words>
  <Characters>76472</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 Tyra</dc:creator>
  <cp:keywords/>
  <dc:description/>
  <cp:lastModifiedBy>Meagen Peden Agnew</cp:lastModifiedBy>
  <cp:revision>13</cp:revision>
  <cp:lastPrinted>2023-10-02T17:27:00Z</cp:lastPrinted>
  <dcterms:created xsi:type="dcterms:W3CDTF">2023-09-25T14:41:00Z</dcterms:created>
  <dcterms:modified xsi:type="dcterms:W3CDTF">2023-10-31T19:00:00Z</dcterms:modified>
</cp:coreProperties>
</file>