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DE2D0" w14:textId="77777777" w:rsidR="003A2C3B" w:rsidRPr="00864CA4" w:rsidRDefault="003A2C3B" w:rsidP="003A2C3B">
      <w:pPr>
        <w:pStyle w:val="Title"/>
      </w:pPr>
      <w:r w:rsidRPr="00864CA4">
        <w:t>MINUTES</w:t>
      </w:r>
    </w:p>
    <w:p w14:paraId="36E32DA4" w14:textId="77777777" w:rsidR="003A2C3B" w:rsidRPr="00864CA4" w:rsidRDefault="003A2C3B" w:rsidP="003A2C3B">
      <w:r w:rsidRPr="00864CA4">
        <w:fldChar w:fldCharType="begin"/>
      </w:r>
      <w:r w:rsidRPr="00864CA4">
        <w:instrText xml:space="preserve">PRIVATE </w:instrText>
      </w:r>
      <w:r w:rsidRPr="00864CA4">
        <w:fldChar w:fldCharType="end"/>
      </w:r>
    </w:p>
    <w:p w14:paraId="445AAB98" w14:textId="77777777" w:rsidR="003A2C3B" w:rsidRPr="00864CA4" w:rsidRDefault="003A2C3B" w:rsidP="003A2C3B">
      <w:pPr>
        <w:pStyle w:val="BodyText3"/>
      </w:pPr>
      <w:r w:rsidRPr="00864CA4">
        <w:t>KENTUCKIANA REGIONAL PLANNING AND DEVELOPMENT AGENCY</w:t>
      </w:r>
      <w:r w:rsidR="00357BB3">
        <w:t xml:space="preserve"> (KIPDA)</w:t>
      </w:r>
    </w:p>
    <w:p w14:paraId="6575B6D7" w14:textId="77777777" w:rsidR="003A2C3B" w:rsidRPr="00864CA4" w:rsidRDefault="003A2C3B" w:rsidP="003A2C3B"/>
    <w:p w14:paraId="6FF44107" w14:textId="77777777" w:rsidR="003A2C3B" w:rsidRPr="00864CA4" w:rsidRDefault="003A2C3B" w:rsidP="003A2C3B">
      <w:pPr>
        <w:pStyle w:val="Heading2"/>
      </w:pPr>
      <w:r w:rsidRPr="00864CA4">
        <w:t>REGIONAL PLANNING COUNCIL</w:t>
      </w:r>
    </w:p>
    <w:p w14:paraId="086F8B1A" w14:textId="77777777" w:rsidR="003A2C3B" w:rsidRPr="00864CA4" w:rsidRDefault="003A2C3B" w:rsidP="003A2C3B"/>
    <w:p w14:paraId="3A382B1A" w14:textId="77777777" w:rsidR="003A2C3B" w:rsidRPr="00864CA4" w:rsidRDefault="003A2C3B" w:rsidP="003A2C3B">
      <w:pPr>
        <w:pStyle w:val="Heading2"/>
      </w:pPr>
      <w:r w:rsidRPr="00864CA4">
        <w:t>KIPDA BURKE ROOM</w:t>
      </w:r>
    </w:p>
    <w:p w14:paraId="17DA694D" w14:textId="77777777" w:rsidR="003A2C3B" w:rsidRPr="00864CA4" w:rsidRDefault="003A2C3B" w:rsidP="003A2C3B">
      <w:pPr>
        <w:pStyle w:val="Heading2"/>
      </w:pPr>
      <w:r w:rsidRPr="00864CA4">
        <w:t>11520 COMMONWEALTH DRIVE</w:t>
      </w:r>
    </w:p>
    <w:p w14:paraId="3106752F" w14:textId="77777777" w:rsidR="003A2C3B" w:rsidRPr="00864CA4" w:rsidRDefault="003A2C3B" w:rsidP="003A2C3B">
      <w:pPr>
        <w:pStyle w:val="Heading2"/>
      </w:pPr>
      <w:r w:rsidRPr="00864CA4">
        <w:t>LOUISVILLE, KENTUCKY</w:t>
      </w:r>
    </w:p>
    <w:p w14:paraId="5FCA471E" w14:textId="77777777" w:rsidR="00694BB1" w:rsidRDefault="00694BB1" w:rsidP="00694BB1">
      <w:pPr>
        <w:pStyle w:val="Heading2"/>
        <w:rPr>
          <w:b w:val="0"/>
          <w:spacing w:val="0"/>
        </w:rPr>
      </w:pPr>
    </w:p>
    <w:p w14:paraId="6E1728D5" w14:textId="3D5C0CC4" w:rsidR="003A2C3B" w:rsidRDefault="00923504" w:rsidP="00694BB1">
      <w:pPr>
        <w:pStyle w:val="Heading2"/>
      </w:pPr>
      <w:r>
        <w:t>January</w:t>
      </w:r>
      <w:r w:rsidR="008C67E7">
        <w:t xml:space="preserve"> </w:t>
      </w:r>
      <w:r>
        <w:t>14</w:t>
      </w:r>
      <w:r w:rsidR="00F9292C">
        <w:t>, 20</w:t>
      </w:r>
      <w:r>
        <w:t>20</w:t>
      </w:r>
    </w:p>
    <w:p w14:paraId="0F62883C" w14:textId="77777777" w:rsidR="00E049E6" w:rsidRPr="00E049E6" w:rsidRDefault="00E049E6" w:rsidP="00E049E6"/>
    <w:p w14:paraId="0986528B" w14:textId="77777777" w:rsidR="00E96172" w:rsidRPr="00864CA4" w:rsidRDefault="00E96172" w:rsidP="003A2C3B"/>
    <w:p w14:paraId="011945FD" w14:textId="06B0C1E5" w:rsidR="003A2C3B" w:rsidRPr="00864CA4" w:rsidRDefault="003A2C3B" w:rsidP="003A2C3B">
      <w:r w:rsidRPr="00864CA4">
        <w:tab/>
        <w:t xml:space="preserve">The Regional Planning Council of the Kentuckiana Regional Planning and Development Agency met at 11:00 a.m. Tuesday, </w:t>
      </w:r>
      <w:r w:rsidR="00923504">
        <w:t>January</w:t>
      </w:r>
      <w:r w:rsidR="008C67E7">
        <w:t xml:space="preserve"> </w:t>
      </w:r>
      <w:r w:rsidR="00923504">
        <w:t>14</w:t>
      </w:r>
      <w:r w:rsidR="00D26772">
        <w:t>, 20</w:t>
      </w:r>
      <w:r w:rsidR="00923504">
        <w:t>20</w:t>
      </w:r>
      <w:r w:rsidRPr="00864CA4">
        <w:t xml:space="preserve"> at KIPDA, 11520 Commonwealth Drive, Louisville, Kentucky.  Members in attendance were:</w:t>
      </w:r>
    </w:p>
    <w:p w14:paraId="419EA3D2" w14:textId="77777777" w:rsidR="003A2C3B" w:rsidRPr="00864CA4" w:rsidRDefault="003A2C3B" w:rsidP="003A2C3B">
      <w:pPr>
        <w:pStyle w:val="BodyText"/>
      </w:pPr>
    </w:p>
    <w:p w14:paraId="591EBF91" w14:textId="0987854D" w:rsidR="00923504" w:rsidRDefault="00923504" w:rsidP="00923504">
      <w:pPr>
        <w:jc w:val="left"/>
      </w:pPr>
      <w:r>
        <w:t>Mr. Ryan Libke, Planning and Zoning, Shelby County, Kentucky</w:t>
      </w:r>
    </w:p>
    <w:p w14:paraId="166D3E05" w14:textId="3038BDCB" w:rsidR="00E4506D" w:rsidRDefault="00923504" w:rsidP="00306DF9">
      <w:pPr>
        <w:ind w:left="360" w:hanging="360"/>
        <w:jc w:val="left"/>
      </w:pPr>
      <w:r>
        <w:t>Honorable Todd Pollock</w:t>
      </w:r>
      <w:r w:rsidR="00E4506D">
        <w:t>,</w:t>
      </w:r>
      <w:r>
        <w:t xml:space="preserve"> County Judge/Executive,</w:t>
      </w:r>
      <w:r w:rsidR="00E4506D">
        <w:t xml:space="preserve"> </w:t>
      </w:r>
      <w:r>
        <w:t>Trimble</w:t>
      </w:r>
      <w:r w:rsidR="00E4506D">
        <w:t xml:space="preserve"> County, Kentucky</w:t>
      </w:r>
    </w:p>
    <w:p w14:paraId="11C146FD" w14:textId="59C7D752" w:rsidR="00923504" w:rsidRDefault="00923504" w:rsidP="00923504">
      <w:pPr>
        <w:ind w:left="360" w:hanging="360"/>
        <w:jc w:val="left"/>
      </w:pPr>
      <w:r>
        <w:t>Honorable Jerry Summers, County Judge/Executive, Bullitt County, Kentucky</w:t>
      </w:r>
    </w:p>
    <w:p w14:paraId="7E1316AB" w14:textId="1E386261" w:rsidR="00E4506D" w:rsidRDefault="00E4506D" w:rsidP="00923504">
      <w:pPr>
        <w:ind w:left="360" w:hanging="360"/>
        <w:jc w:val="left"/>
      </w:pPr>
      <w:r>
        <w:t>Honorable Kevin Nuss, representing Honorable David Voegele, County Judge/Executive, Oldham County, Kentucky</w:t>
      </w:r>
    </w:p>
    <w:p w14:paraId="34619E6D" w14:textId="449154DC" w:rsidR="0016566E" w:rsidRDefault="0016566E" w:rsidP="008C67E7">
      <w:pPr>
        <w:jc w:val="left"/>
      </w:pPr>
      <w:r>
        <w:t xml:space="preserve">Mr. </w:t>
      </w:r>
      <w:r w:rsidR="001A6412">
        <w:t>Keith</w:t>
      </w:r>
      <w:r>
        <w:t xml:space="preserve"> </w:t>
      </w:r>
      <w:r w:rsidR="001A6412">
        <w:t>Griffee</w:t>
      </w:r>
      <w:r>
        <w:t xml:space="preserve">, </w:t>
      </w:r>
      <w:r w:rsidR="001A6412">
        <w:t>Chief Financial Officer</w:t>
      </w:r>
      <w:r>
        <w:t xml:space="preserve">, </w:t>
      </w:r>
      <w:r w:rsidR="001A6412">
        <w:t>Bullitt</w:t>
      </w:r>
      <w:r>
        <w:t xml:space="preserve"> County, Kentucky</w:t>
      </w:r>
    </w:p>
    <w:p w14:paraId="7DF2A8B4" w14:textId="4E173485" w:rsidR="00E4506D" w:rsidRDefault="00E4506D" w:rsidP="008C67E7">
      <w:pPr>
        <w:jc w:val="left"/>
      </w:pPr>
      <w:r>
        <w:t>Mr. Craig Myatt, Road Engineer/Supervisor, Shelby County, Kentucky</w:t>
      </w:r>
    </w:p>
    <w:p w14:paraId="6B46B299" w14:textId="123E8116" w:rsidR="00923504" w:rsidRDefault="00923504" w:rsidP="008C67E7">
      <w:pPr>
        <w:jc w:val="left"/>
      </w:pPr>
      <w:r>
        <w:t>Mr. Michael King, Louisville Metro, Jefferson County, Kentucky</w:t>
      </w:r>
    </w:p>
    <w:p w14:paraId="7370F634" w14:textId="77777777" w:rsidR="00E049E6" w:rsidRPr="0046333E" w:rsidRDefault="00E049E6" w:rsidP="00E358F7"/>
    <w:p w14:paraId="7955C890" w14:textId="77777777" w:rsidR="003A2C3B" w:rsidRPr="00864CA4" w:rsidRDefault="003A2C3B" w:rsidP="003A2C3B">
      <w:pPr>
        <w:rPr>
          <w:b/>
        </w:rPr>
      </w:pPr>
      <w:r w:rsidRPr="00864CA4">
        <w:rPr>
          <w:b/>
          <w:u w:val="single"/>
        </w:rPr>
        <w:t>OTHERS IN ATTENDANCE</w:t>
      </w:r>
      <w:r w:rsidRPr="00864CA4">
        <w:rPr>
          <w:b/>
        </w:rPr>
        <w:tab/>
      </w:r>
      <w:r w:rsidRPr="00864CA4">
        <w:rPr>
          <w:b/>
        </w:rPr>
        <w:tab/>
      </w:r>
      <w:r w:rsidRPr="00864CA4">
        <w:rPr>
          <w:b/>
        </w:rPr>
        <w:tab/>
      </w:r>
      <w:r w:rsidRPr="00864CA4">
        <w:rPr>
          <w:b/>
          <w:u w:val="single"/>
        </w:rPr>
        <w:t>REPRESENTING</w:t>
      </w:r>
    </w:p>
    <w:p w14:paraId="6AFC4175" w14:textId="77777777" w:rsidR="003A2C3B" w:rsidRPr="00864CA4" w:rsidRDefault="003A2C3B" w:rsidP="003A2C3B">
      <w:pPr>
        <w:rPr>
          <w:b/>
        </w:rPr>
      </w:pPr>
    </w:p>
    <w:p w14:paraId="7FCE6BFB" w14:textId="774725DC" w:rsidR="00E358F7" w:rsidRDefault="00E4506D" w:rsidP="003A2C3B">
      <w:r>
        <w:t>Danielle Story</w:t>
      </w:r>
      <w:r w:rsidR="00E358F7">
        <w:tab/>
      </w:r>
      <w:r w:rsidR="00E358F7">
        <w:tab/>
      </w:r>
      <w:r w:rsidR="00E358F7">
        <w:tab/>
      </w:r>
      <w:r w:rsidR="00E358F7">
        <w:tab/>
      </w:r>
      <w:r w:rsidR="00E358F7">
        <w:tab/>
        <w:t>KIPDA</w:t>
      </w:r>
    </w:p>
    <w:p w14:paraId="3733B13F" w14:textId="0EB98FCD" w:rsidR="003A2C3B" w:rsidRPr="00864CA4" w:rsidRDefault="00306DF9" w:rsidP="003A2C3B">
      <w:r>
        <w:t>Justin Carter</w:t>
      </w:r>
      <w:r>
        <w:tab/>
      </w:r>
      <w:r w:rsidR="003A2C3B" w:rsidRPr="00864CA4">
        <w:tab/>
      </w:r>
      <w:r w:rsidR="003A2C3B" w:rsidRPr="00864CA4">
        <w:tab/>
      </w:r>
      <w:r w:rsidR="003A2C3B" w:rsidRPr="00864CA4">
        <w:tab/>
      </w:r>
      <w:r w:rsidR="003A2C3B" w:rsidRPr="00864CA4">
        <w:tab/>
      </w:r>
      <w:r w:rsidR="003A2C3B" w:rsidRPr="00864CA4">
        <w:tab/>
        <w:t>KIPDA</w:t>
      </w:r>
    </w:p>
    <w:p w14:paraId="55238152" w14:textId="77777777" w:rsidR="003A2C3B" w:rsidRDefault="00306DF9" w:rsidP="003A2C3B">
      <w:r>
        <w:t>Rachael Miller</w:t>
      </w:r>
      <w:r w:rsidR="00694BB1" w:rsidRPr="00864CA4">
        <w:tab/>
      </w:r>
      <w:r w:rsidR="00694BB1" w:rsidRPr="00864CA4">
        <w:tab/>
      </w:r>
      <w:r w:rsidR="00694BB1" w:rsidRPr="00864CA4">
        <w:tab/>
      </w:r>
      <w:r w:rsidR="00694BB1" w:rsidRPr="00864CA4">
        <w:tab/>
      </w:r>
      <w:r w:rsidR="00663726">
        <w:tab/>
      </w:r>
      <w:r w:rsidR="00694BB1" w:rsidRPr="00864CA4">
        <w:t>KIPDA</w:t>
      </w:r>
    </w:p>
    <w:p w14:paraId="4E2512E9" w14:textId="7A260334" w:rsidR="00564DFC" w:rsidRDefault="00306DF9" w:rsidP="003A2C3B">
      <w:r>
        <w:t>Randall Embry</w:t>
      </w:r>
      <w:r>
        <w:tab/>
      </w:r>
      <w:r>
        <w:tab/>
      </w:r>
      <w:r>
        <w:tab/>
      </w:r>
      <w:r>
        <w:tab/>
      </w:r>
      <w:r>
        <w:tab/>
        <w:t>KIPDA</w:t>
      </w:r>
    </w:p>
    <w:p w14:paraId="1F55E4DE" w14:textId="061A8048" w:rsidR="00923504" w:rsidRDefault="00923504" w:rsidP="003A2C3B">
      <w:r>
        <w:t>Adam Forseth</w:t>
      </w:r>
      <w:r>
        <w:tab/>
      </w:r>
      <w:r>
        <w:tab/>
      </w:r>
      <w:r>
        <w:tab/>
      </w:r>
      <w:r>
        <w:tab/>
      </w:r>
      <w:r>
        <w:tab/>
        <w:t>KIPDA</w:t>
      </w:r>
    </w:p>
    <w:p w14:paraId="41B7F04C" w14:textId="766BC803" w:rsidR="00923504" w:rsidRDefault="00923504" w:rsidP="003A2C3B">
      <w:r>
        <w:t>Annemarie Sacra</w:t>
      </w:r>
      <w:r>
        <w:tab/>
      </w:r>
      <w:r>
        <w:tab/>
      </w:r>
      <w:r>
        <w:tab/>
      </w:r>
      <w:r>
        <w:tab/>
      </w:r>
      <w:r>
        <w:tab/>
        <w:t>KIPDA</w:t>
      </w:r>
    </w:p>
    <w:p w14:paraId="7F53529A" w14:textId="27D0CB88" w:rsidR="004907BD" w:rsidRDefault="00E4506D" w:rsidP="003A2C3B">
      <w:r>
        <w:t>Hayden Kandul</w:t>
      </w:r>
      <w:r w:rsidR="004907BD">
        <w:tab/>
      </w:r>
      <w:r w:rsidR="004907BD">
        <w:tab/>
      </w:r>
      <w:r w:rsidR="004907BD">
        <w:tab/>
      </w:r>
      <w:r w:rsidR="004907BD">
        <w:tab/>
      </w:r>
      <w:r w:rsidR="004907BD">
        <w:tab/>
        <w:t>KIPDA</w:t>
      </w:r>
    </w:p>
    <w:p w14:paraId="7962E970" w14:textId="1FE51347" w:rsidR="001E28DA" w:rsidRDefault="00E358F7" w:rsidP="003A2C3B">
      <w:r>
        <w:t>Olivia Ranseen</w:t>
      </w:r>
      <w:r w:rsidR="001E28DA">
        <w:tab/>
      </w:r>
      <w:r w:rsidR="001E28DA">
        <w:tab/>
      </w:r>
      <w:r w:rsidR="001E28DA">
        <w:tab/>
      </w:r>
      <w:r w:rsidR="001E28DA">
        <w:tab/>
      </w:r>
      <w:r w:rsidR="001E28DA">
        <w:tab/>
        <w:t>KIPDA</w:t>
      </w:r>
    </w:p>
    <w:p w14:paraId="32214BC2" w14:textId="5535A798" w:rsidR="00923504" w:rsidRDefault="00923504" w:rsidP="003A2C3B">
      <w:r>
        <w:t>Chris Limpp</w:t>
      </w:r>
      <w:r>
        <w:tab/>
      </w:r>
      <w:r>
        <w:tab/>
      </w:r>
      <w:r>
        <w:tab/>
      </w:r>
      <w:r>
        <w:tab/>
      </w:r>
      <w:r>
        <w:tab/>
      </w:r>
      <w:r>
        <w:tab/>
        <w:t>Spencer County</w:t>
      </w:r>
    </w:p>
    <w:p w14:paraId="066B4B2A" w14:textId="2A83B3A9" w:rsidR="00923504" w:rsidRDefault="00923504" w:rsidP="003A2C3B">
      <w:r>
        <w:t>Chris Spaulding</w:t>
      </w:r>
      <w:r>
        <w:tab/>
      </w:r>
      <w:r>
        <w:tab/>
      </w:r>
      <w:r>
        <w:tab/>
      </w:r>
      <w:r>
        <w:tab/>
      </w:r>
      <w:r>
        <w:tab/>
        <w:t>Shelby County</w:t>
      </w:r>
    </w:p>
    <w:p w14:paraId="199026AD" w14:textId="587F90F1" w:rsidR="00923504" w:rsidRDefault="00923504" w:rsidP="003A2C3B">
      <w:r>
        <w:t>Jerry Naeurt</w:t>
      </w:r>
      <w:r>
        <w:tab/>
      </w:r>
      <w:r>
        <w:tab/>
      </w:r>
      <w:r>
        <w:tab/>
      </w:r>
      <w:r>
        <w:tab/>
      </w:r>
      <w:r>
        <w:tab/>
      </w:r>
      <w:r>
        <w:tab/>
        <w:t>Oldham County</w:t>
      </w:r>
    </w:p>
    <w:p w14:paraId="30E84C1D" w14:textId="7A92382D" w:rsidR="00923504" w:rsidRDefault="00923504" w:rsidP="003A2C3B">
      <w:r>
        <w:lastRenderedPageBreak/>
        <w:t>Kenny Hardin</w:t>
      </w:r>
      <w:r>
        <w:tab/>
      </w:r>
      <w:r>
        <w:tab/>
      </w:r>
      <w:r>
        <w:tab/>
      </w:r>
      <w:r>
        <w:tab/>
      </w:r>
      <w:r>
        <w:tab/>
        <w:t>Bullitt County</w:t>
      </w:r>
    </w:p>
    <w:p w14:paraId="56821760" w14:textId="0275E730" w:rsidR="00923504" w:rsidRDefault="00923504" w:rsidP="003A2C3B">
      <w:r>
        <w:t>Joe Reverman</w:t>
      </w:r>
      <w:r>
        <w:tab/>
      </w:r>
      <w:r>
        <w:tab/>
      </w:r>
      <w:r>
        <w:tab/>
      </w:r>
      <w:r>
        <w:tab/>
      </w:r>
      <w:r>
        <w:tab/>
        <w:t>Louisville Metro</w:t>
      </w:r>
    </w:p>
    <w:p w14:paraId="6A28E5C2" w14:textId="1F542541" w:rsidR="001E28DA" w:rsidRDefault="00923504" w:rsidP="003A2C3B">
      <w:r>
        <w:t>Nick Grinstead</w:t>
      </w:r>
      <w:r>
        <w:tab/>
      </w:r>
      <w:r w:rsidR="00E4506D">
        <w:tab/>
      </w:r>
      <w:r w:rsidR="00E4506D">
        <w:tab/>
      </w:r>
      <w:r w:rsidR="00E4506D">
        <w:tab/>
      </w:r>
      <w:r w:rsidR="00E4506D">
        <w:tab/>
      </w:r>
      <w:r>
        <w:t>UK Planning Grants</w:t>
      </w:r>
    </w:p>
    <w:p w14:paraId="39667E87" w14:textId="77777777" w:rsidR="00E4506D" w:rsidRDefault="00E4506D" w:rsidP="003A2C3B"/>
    <w:p w14:paraId="203FF51F" w14:textId="54576FBD" w:rsidR="003A2C3B" w:rsidRPr="00864CA4" w:rsidRDefault="003A2C3B" w:rsidP="003A2C3B">
      <w:pPr>
        <w:rPr>
          <w:u w:val="single"/>
        </w:rPr>
      </w:pPr>
      <w:r w:rsidRPr="00864CA4">
        <w:rPr>
          <w:b/>
          <w:u w:val="single"/>
        </w:rPr>
        <w:t>CALL TO ORDER</w:t>
      </w:r>
    </w:p>
    <w:p w14:paraId="50AB5DDC" w14:textId="77777777" w:rsidR="00C45BC3" w:rsidRDefault="00C45BC3" w:rsidP="003A2C3B">
      <w:pPr>
        <w:pStyle w:val="BodyText"/>
      </w:pPr>
    </w:p>
    <w:p w14:paraId="593C9238" w14:textId="3466DC70" w:rsidR="00EB22EE" w:rsidRDefault="008C67E7" w:rsidP="003A2C3B">
      <w:pPr>
        <w:pStyle w:val="BodyText"/>
      </w:pPr>
      <w:r>
        <w:tab/>
      </w:r>
      <w:r w:rsidR="00573B97">
        <w:t>Ms. Story</w:t>
      </w:r>
      <w:r w:rsidR="003A2C3B" w:rsidRPr="00864CA4">
        <w:t xml:space="preserve"> called the meeting to order at 11:00 a.m.  </w:t>
      </w:r>
      <w:bookmarkStart w:id="0" w:name="_GoBack"/>
      <w:bookmarkEnd w:id="0"/>
    </w:p>
    <w:p w14:paraId="1C02FCC6" w14:textId="77777777" w:rsidR="007D7D68" w:rsidRPr="00864CA4" w:rsidRDefault="007D7D68" w:rsidP="003A2C3B">
      <w:pPr>
        <w:pStyle w:val="BodyText"/>
      </w:pPr>
    </w:p>
    <w:p w14:paraId="03C24B42" w14:textId="77777777" w:rsidR="003A2C3B" w:rsidRPr="00864CA4" w:rsidRDefault="003A2C3B" w:rsidP="003A2C3B">
      <w:pPr>
        <w:pStyle w:val="BodyText"/>
        <w:rPr>
          <w:b/>
          <w:u w:val="single"/>
        </w:rPr>
      </w:pPr>
      <w:r w:rsidRPr="00864CA4">
        <w:rPr>
          <w:b/>
          <w:u w:val="single"/>
        </w:rPr>
        <w:t>COUNCIL MEMBER ROLL CALL</w:t>
      </w:r>
    </w:p>
    <w:p w14:paraId="4FCDDF71" w14:textId="77777777" w:rsidR="003A2C3B" w:rsidRPr="00864CA4" w:rsidRDefault="003A2C3B" w:rsidP="003A2C3B">
      <w:pPr>
        <w:pStyle w:val="BodyText"/>
      </w:pPr>
    </w:p>
    <w:p w14:paraId="2801E24C" w14:textId="77777777" w:rsidR="004357B2" w:rsidRDefault="003A2C3B" w:rsidP="003A2C3B">
      <w:pPr>
        <w:pStyle w:val="BodyText"/>
      </w:pPr>
      <w:r w:rsidRPr="00864CA4">
        <w:tab/>
        <w:t xml:space="preserve">Ms. </w:t>
      </w:r>
      <w:r w:rsidR="00306DF9">
        <w:t>Miller</w:t>
      </w:r>
      <w:r w:rsidR="00406520">
        <w:t xml:space="preserve"> </w:t>
      </w:r>
      <w:r w:rsidRPr="00864CA4">
        <w:t>called roll.</w:t>
      </w:r>
      <w:r w:rsidR="00DA0368">
        <w:t xml:space="preserve">  A quorum was present.</w:t>
      </w:r>
    </w:p>
    <w:p w14:paraId="6B5334D4" w14:textId="77777777" w:rsidR="00E96172" w:rsidRDefault="00E96172" w:rsidP="003A2C3B">
      <w:pPr>
        <w:pStyle w:val="BodyText"/>
        <w:rPr>
          <w:b/>
          <w:u w:val="single"/>
        </w:rPr>
      </w:pPr>
    </w:p>
    <w:p w14:paraId="721EA432" w14:textId="551CB9D9" w:rsidR="00864CA4" w:rsidRPr="00FE6F54" w:rsidRDefault="00FE6F54" w:rsidP="003A2C3B">
      <w:pPr>
        <w:pStyle w:val="BodyText"/>
        <w:rPr>
          <w:b/>
          <w:u w:val="single"/>
        </w:rPr>
      </w:pPr>
      <w:r w:rsidRPr="00FE6F54">
        <w:rPr>
          <w:b/>
          <w:u w:val="single"/>
        </w:rPr>
        <w:t xml:space="preserve">MINUTES FROM </w:t>
      </w:r>
      <w:r w:rsidR="00E049E6">
        <w:rPr>
          <w:b/>
          <w:u w:val="single"/>
        </w:rPr>
        <w:t>OCTOBER</w:t>
      </w:r>
      <w:r w:rsidR="00074743">
        <w:rPr>
          <w:b/>
          <w:u w:val="single"/>
        </w:rPr>
        <w:t xml:space="preserve"> </w:t>
      </w:r>
      <w:r w:rsidR="00E049E6">
        <w:rPr>
          <w:b/>
          <w:u w:val="single"/>
        </w:rPr>
        <w:t>8</w:t>
      </w:r>
      <w:r w:rsidR="008C67E7">
        <w:rPr>
          <w:b/>
          <w:u w:val="single"/>
        </w:rPr>
        <w:t>, 201</w:t>
      </w:r>
      <w:r w:rsidR="00F56C4D">
        <w:rPr>
          <w:b/>
          <w:u w:val="single"/>
        </w:rPr>
        <w:t>9</w:t>
      </w:r>
    </w:p>
    <w:p w14:paraId="1C8E03AF" w14:textId="77777777" w:rsidR="00864CA4" w:rsidRPr="00864CA4" w:rsidRDefault="00864CA4" w:rsidP="003A2C3B">
      <w:pPr>
        <w:pStyle w:val="BodyText"/>
      </w:pPr>
    </w:p>
    <w:p w14:paraId="0F300B3F" w14:textId="41028362" w:rsidR="004357B2" w:rsidRDefault="00DA0368" w:rsidP="003A2C3B">
      <w:pPr>
        <w:pStyle w:val="BodyText"/>
      </w:pPr>
      <w:r>
        <w:tab/>
      </w:r>
      <w:r w:rsidR="00E4506D">
        <w:t>M</w:t>
      </w:r>
      <w:r w:rsidR="00E049E6">
        <w:t>r</w:t>
      </w:r>
      <w:r w:rsidR="00E4506D">
        <w:t xml:space="preserve">. </w:t>
      </w:r>
      <w:r w:rsidR="00E049E6">
        <w:t>Griffee</w:t>
      </w:r>
      <w:r w:rsidR="00C45BC3">
        <w:t xml:space="preserve"> moved to approve the minutes from </w:t>
      </w:r>
      <w:r w:rsidR="00E049E6">
        <w:t>October</w:t>
      </w:r>
      <w:r w:rsidR="00074743">
        <w:t xml:space="preserve"> </w:t>
      </w:r>
      <w:r w:rsidR="00E049E6">
        <w:t>8</w:t>
      </w:r>
      <w:r w:rsidR="008C67E7">
        <w:t>, 201</w:t>
      </w:r>
      <w:r w:rsidR="00F56C4D">
        <w:t>9</w:t>
      </w:r>
      <w:r w:rsidR="00C45BC3">
        <w:t xml:space="preserve">.  </w:t>
      </w:r>
      <w:r w:rsidR="00E049E6">
        <w:t>Deputy Judge Nuss</w:t>
      </w:r>
      <w:r w:rsidR="00E4506D">
        <w:t xml:space="preserve"> </w:t>
      </w:r>
      <w:r w:rsidR="00C45BC3">
        <w:t xml:space="preserve">seconded.  Motion carried unanimously on a voice vote. </w:t>
      </w:r>
    </w:p>
    <w:p w14:paraId="412C2BFB" w14:textId="77777777" w:rsidR="005952E8" w:rsidRDefault="005952E8" w:rsidP="003A2C3B">
      <w:pPr>
        <w:pStyle w:val="BodyText"/>
      </w:pPr>
    </w:p>
    <w:p w14:paraId="56A00995" w14:textId="5E3D922A" w:rsidR="005952E8" w:rsidRDefault="005C4E8B" w:rsidP="005952E8">
      <w:pPr>
        <w:pStyle w:val="BodyText"/>
        <w:rPr>
          <w:b/>
          <w:u w:val="single"/>
        </w:rPr>
      </w:pPr>
      <w:r>
        <w:rPr>
          <w:b/>
          <w:u w:val="single"/>
        </w:rPr>
        <w:t>HAZARD MITIGATION PLAN UPDATE</w:t>
      </w:r>
    </w:p>
    <w:p w14:paraId="549C8B52" w14:textId="77777777" w:rsidR="00180D38" w:rsidRDefault="00180D38" w:rsidP="005952E8">
      <w:pPr>
        <w:pStyle w:val="BodyText"/>
        <w:rPr>
          <w:b/>
          <w:u w:val="single"/>
        </w:rPr>
      </w:pPr>
    </w:p>
    <w:p w14:paraId="3096365F" w14:textId="77777777" w:rsidR="009304F0" w:rsidRDefault="00180D38" w:rsidP="005C4E8B">
      <w:pPr>
        <w:shd w:val="clear" w:color="auto" w:fill="FFFFFF"/>
        <w:tabs>
          <w:tab w:val="clear" w:pos="-720"/>
        </w:tabs>
        <w:suppressAutoHyphens w:val="0"/>
        <w:jc w:val="left"/>
      </w:pPr>
      <w:r>
        <w:tab/>
      </w:r>
      <w:r w:rsidR="00B26452">
        <w:t xml:space="preserve"> </w:t>
      </w:r>
      <w:r w:rsidR="00B66172" w:rsidRPr="00C419AC">
        <w:t>M</w:t>
      </w:r>
      <w:r w:rsidR="00E4506D" w:rsidRPr="00C419AC">
        <w:t xml:space="preserve">r. </w:t>
      </w:r>
      <w:r w:rsidR="005C4E8B">
        <w:t>Nick Grinstead, Planning Grants Manager at the University of Kentucky, gave an update on the Hazard Mitigation Plan.</w:t>
      </w:r>
      <w:r w:rsidR="009304F0">
        <w:t xml:space="preserve">  The importance of creating a Hazard Mitigation Plan cannot be overstated.  Potential emergencies can only be managed by planning for them, and the planning aspect includes assessing vulnerabilities, identifying risk areas, and developing strategies to deal with said vulnerabilities and risks.</w:t>
      </w:r>
    </w:p>
    <w:p w14:paraId="4E6B5939" w14:textId="77777777" w:rsidR="009304F0" w:rsidRDefault="009304F0" w:rsidP="005C4E8B">
      <w:pPr>
        <w:shd w:val="clear" w:color="auto" w:fill="FFFFFF"/>
        <w:tabs>
          <w:tab w:val="clear" w:pos="-720"/>
        </w:tabs>
        <w:suppressAutoHyphens w:val="0"/>
        <w:jc w:val="left"/>
      </w:pPr>
    </w:p>
    <w:p w14:paraId="6356BFF5" w14:textId="7DA5A229" w:rsidR="009304F0" w:rsidRDefault="009304F0" w:rsidP="005C4E8B">
      <w:pPr>
        <w:shd w:val="clear" w:color="auto" w:fill="FFFFFF"/>
        <w:tabs>
          <w:tab w:val="clear" w:pos="-720"/>
        </w:tabs>
        <w:suppressAutoHyphens w:val="0"/>
        <w:jc w:val="left"/>
      </w:pPr>
      <w:r>
        <w:tab/>
        <w:t>To be eligible to apply for Federal Emergency Management Agency (FEMA) hazard mitigation grant funding, a project must conform with state and local hazard mitigation plans.  This means that local applicants must have an approved and adopted local mitigation plan prior to the grant award and projects must reflect the goals of the mitigation plan.</w:t>
      </w:r>
      <w:r w:rsidR="00D311A9">
        <w:t xml:space="preserve">  </w:t>
      </w:r>
    </w:p>
    <w:p w14:paraId="672B4368" w14:textId="77777777" w:rsidR="009304F0" w:rsidRDefault="009304F0" w:rsidP="005C4E8B">
      <w:pPr>
        <w:shd w:val="clear" w:color="auto" w:fill="FFFFFF"/>
        <w:tabs>
          <w:tab w:val="clear" w:pos="-720"/>
        </w:tabs>
        <w:suppressAutoHyphens w:val="0"/>
        <w:jc w:val="left"/>
      </w:pPr>
    </w:p>
    <w:p w14:paraId="3CFE8944" w14:textId="33809A12" w:rsidR="00D311A9" w:rsidRDefault="009304F0" w:rsidP="005C4E8B">
      <w:pPr>
        <w:shd w:val="clear" w:color="auto" w:fill="FFFFFF"/>
        <w:tabs>
          <w:tab w:val="clear" w:pos="-720"/>
        </w:tabs>
        <w:suppressAutoHyphens w:val="0"/>
        <w:jc w:val="left"/>
      </w:pPr>
      <w:r>
        <w:tab/>
        <w:t xml:space="preserve">There are several FEMA Hazard Mitigation Assistance (HMA) </w:t>
      </w:r>
      <w:r w:rsidR="00D311A9">
        <w:t>funding</w:t>
      </w:r>
      <w:r>
        <w:t xml:space="preserve"> programs</w:t>
      </w:r>
      <w:r w:rsidR="00D311A9">
        <w:t xml:space="preserve"> that are available,</w:t>
      </w:r>
      <w:r>
        <w:t xml:space="preserve"> includ</w:t>
      </w:r>
      <w:r w:rsidR="00D311A9">
        <w:t>ing</w:t>
      </w:r>
      <w:r>
        <w:t xml:space="preserve"> the Hazard Mitigation Grants Program (HMGP), Pre-Disaster Mitigation Grants Program (PDM), and the Flood Mitigation Assistance Program (FMA).  The FMA grant </w:t>
      </w:r>
      <w:r w:rsidR="00D311A9">
        <w:t>includes the Severe Repetitive Loss Program (SRL) and the Repetitive Loss Program (RL).  Examples of eligible applicants are state and local governments and agencies, municipally owned utilities, and some non-profits, such as universities and hospitals.</w:t>
      </w:r>
    </w:p>
    <w:p w14:paraId="67A36247" w14:textId="01FE3169" w:rsidR="00D311A9" w:rsidRDefault="00D311A9" w:rsidP="005C4E8B">
      <w:pPr>
        <w:shd w:val="clear" w:color="auto" w:fill="FFFFFF"/>
        <w:tabs>
          <w:tab w:val="clear" w:pos="-720"/>
        </w:tabs>
        <w:suppressAutoHyphens w:val="0"/>
        <w:jc w:val="left"/>
      </w:pPr>
    </w:p>
    <w:p w14:paraId="0FBA470A" w14:textId="7D66A7FE" w:rsidR="00D311A9" w:rsidRDefault="00D311A9" w:rsidP="005C4E8B">
      <w:pPr>
        <w:shd w:val="clear" w:color="auto" w:fill="FFFFFF"/>
        <w:tabs>
          <w:tab w:val="clear" w:pos="-720"/>
        </w:tabs>
        <w:suppressAutoHyphens w:val="0"/>
        <w:jc w:val="left"/>
      </w:pPr>
      <w:r>
        <w:lastRenderedPageBreak/>
        <w:tab/>
        <w:t>The grant funds become available for use after a disaster declaration.  Any eligible entity may apply for HMGP mitigation funds and mitigation proposals can relate to any type of hazard.  Planning, regular, and initiative projects are also eligible for mitigation funding.  The funding is required to be split into 75% federal, 12% state, and 13% local funds.  The local funds can be cash and/or an in-kind contribution.</w:t>
      </w:r>
      <w:r w:rsidR="006732CC">
        <w:t xml:space="preserve">  The FMA program funding for Severe Repetitive Loss (SRL) properties is 100% federal.  Repetitive Loss (RL) properties is 90% federal and 10% local.  All other insured properties are 75% federal and 25% local. </w:t>
      </w:r>
      <w:r>
        <w:t xml:space="preserve"> </w:t>
      </w:r>
    </w:p>
    <w:p w14:paraId="4AD25919" w14:textId="75E5382C" w:rsidR="00C52E3B" w:rsidRDefault="00C52E3B" w:rsidP="005C4E8B">
      <w:pPr>
        <w:shd w:val="clear" w:color="auto" w:fill="FFFFFF"/>
        <w:tabs>
          <w:tab w:val="clear" w:pos="-720"/>
        </w:tabs>
        <w:suppressAutoHyphens w:val="0"/>
        <w:jc w:val="left"/>
      </w:pPr>
    </w:p>
    <w:p w14:paraId="2935AC1B" w14:textId="77777777" w:rsidR="006732CC" w:rsidRDefault="006732CC" w:rsidP="005C4E8B">
      <w:pPr>
        <w:shd w:val="clear" w:color="auto" w:fill="FFFFFF"/>
        <w:tabs>
          <w:tab w:val="clear" w:pos="-720"/>
        </w:tabs>
        <w:suppressAutoHyphens w:val="0"/>
        <w:jc w:val="left"/>
      </w:pPr>
      <w:r>
        <w:tab/>
        <w:t>FEMA requires that a jurisdiction have a hazard mitigation plan in place before it can be eligible for FEMA grant funding, and the plan must comply with 44 CFR 201.6.  The plan must document how the public was involved in the planning process during the drafting stage; it must also document an opportunity for neighboring communities, local and regional agencies involved in hazard mitigation activities, and agencies that have the authority to regulate development as well as other interests to be involved in the planning process.  Discussion of how the community will continue public involvement in the plan maintenance process should also be included.</w:t>
      </w:r>
    </w:p>
    <w:p w14:paraId="3F02AA86" w14:textId="77777777" w:rsidR="006732CC" w:rsidRDefault="006732CC" w:rsidP="005C4E8B">
      <w:pPr>
        <w:shd w:val="clear" w:color="auto" w:fill="FFFFFF"/>
        <w:tabs>
          <w:tab w:val="clear" w:pos="-720"/>
        </w:tabs>
        <w:suppressAutoHyphens w:val="0"/>
        <w:jc w:val="left"/>
      </w:pPr>
    </w:p>
    <w:p w14:paraId="75A8E8C4" w14:textId="0D055DB0" w:rsidR="006732CC" w:rsidRDefault="006732CC" w:rsidP="005C4E8B">
      <w:pPr>
        <w:shd w:val="clear" w:color="auto" w:fill="FFFFFF"/>
        <w:tabs>
          <w:tab w:val="clear" w:pos="-720"/>
        </w:tabs>
        <w:suppressAutoHyphens w:val="0"/>
        <w:jc w:val="left"/>
      </w:pPr>
      <w:r>
        <w:tab/>
        <w:t>The hazard mitigation plan must be kept current and updated every 5 years.  Plan updates should include revisions that reflect changes in development, local mitigation efforts, and priorities.  The plan must also include descriptions of all potential natural hazard</w:t>
      </w:r>
      <w:r w:rsidR="0000051F">
        <w:t>s,</w:t>
      </w:r>
      <w:r>
        <w:t xml:space="preserve"> information on previous occurrences </w:t>
      </w:r>
      <w:r w:rsidR="0000051F">
        <w:t xml:space="preserve">events, and the probability of future hazard events that can affect each jurisdiction.  It is also required that the plan contains an action plan to identify specific mitigation actions to reduce the effects of hazards and how those actions will be prioritized.  </w:t>
      </w:r>
      <w:r>
        <w:t xml:space="preserve">    </w:t>
      </w:r>
    </w:p>
    <w:p w14:paraId="507DAFDF" w14:textId="00D0E57E" w:rsidR="005C4E8B" w:rsidRDefault="005C4E8B" w:rsidP="005C4E8B">
      <w:pPr>
        <w:shd w:val="clear" w:color="auto" w:fill="FFFFFF"/>
        <w:tabs>
          <w:tab w:val="clear" w:pos="-720"/>
        </w:tabs>
        <w:suppressAutoHyphens w:val="0"/>
        <w:jc w:val="left"/>
      </w:pPr>
    </w:p>
    <w:p w14:paraId="6900C054" w14:textId="49E6E573" w:rsidR="005C4E8B" w:rsidRDefault="005C4E8B" w:rsidP="005C4E8B">
      <w:pPr>
        <w:shd w:val="clear" w:color="auto" w:fill="FFFFFF"/>
        <w:tabs>
          <w:tab w:val="clear" w:pos="-720"/>
        </w:tabs>
        <w:suppressAutoHyphens w:val="0"/>
        <w:jc w:val="left"/>
        <w:rPr>
          <w:b/>
          <w:bCs/>
          <w:u w:val="single"/>
        </w:rPr>
      </w:pPr>
      <w:r>
        <w:rPr>
          <w:b/>
          <w:bCs/>
          <w:u w:val="single"/>
        </w:rPr>
        <w:t>CALL FOR NOMINATIONS AND ELECTION OF 2020 COUNCIL OFFICERS</w:t>
      </w:r>
    </w:p>
    <w:p w14:paraId="39FD50E2" w14:textId="4614BB5A" w:rsidR="005C4E8B" w:rsidRDefault="005C4E8B" w:rsidP="005C4E8B">
      <w:pPr>
        <w:shd w:val="clear" w:color="auto" w:fill="FFFFFF"/>
        <w:tabs>
          <w:tab w:val="clear" w:pos="-720"/>
        </w:tabs>
        <w:suppressAutoHyphens w:val="0"/>
        <w:jc w:val="left"/>
        <w:rPr>
          <w:b/>
          <w:bCs/>
          <w:u w:val="single"/>
        </w:rPr>
      </w:pPr>
    </w:p>
    <w:p w14:paraId="2743B1AC" w14:textId="77777777" w:rsidR="005C4E8B" w:rsidRDefault="005C4E8B" w:rsidP="005C4E8B">
      <w:pPr>
        <w:shd w:val="clear" w:color="auto" w:fill="FFFFFF"/>
        <w:tabs>
          <w:tab w:val="clear" w:pos="-720"/>
        </w:tabs>
        <w:suppressAutoHyphens w:val="0"/>
        <w:jc w:val="left"/>
      </w:pPr>
      <w:r>
        <w:tab/>
        <w:t>Ms. Story called for a discussion of potential nominees for the 2020 Regional Planning Council Chairman and Vice Chairman.  The council decided to nominate and elect Mr. Ryan Libke as 2020 Chairman and Judge Todd Pollock as 2020 Vice Chairman.</w:t>
      </w:r>
    </w:p>
    <w:p w14:paraId="0D02A560" w14:textId="77777777" w:rsidR="005C4E8B" w:rsidRDefault="005C4E8B" w:rsidP="005C4E8B">
      <w:pPr>
        <w:shd w:val="clear" w:color="auto" w:fill="FFFFFF"/>
        <w:tabs>
          <w:tab w:val="clear" w:pos="-720"/>
        </w:tabs>
        <w:suppressAutoHyphens w:val="0"/>
        <w:jc w:val="left"/>
      </w:pPr>
    </w:p>
    <w:p w14:paraId="24644FF4" w14:textId="21E7DA3F" w:rsidR="005C4E8B" w:rsidRDefault="005C4E8B" w:rsidP="005C4E8B">
      <w:pPr>
        <w:shd w:val="clear" w:color="auto" w:fill="FFFFFF"/>
        <w:tabs>
          <w:tab w:val="clear" w:pos="-720"/>
        </w:tabs>
        <w:suppressAutoHyphens w:val="0"/>
        <w:jc w:val="left"/>
      </w:pPr>
      <w:r>
        <w:tab/>
        <w:t xml:space="preserve">  Mr. Myatt moved to approve the election of the nominees.  Mr. Griffee seconded.  Motion carried unanimously on a voice vote.</w:t>
      </w:r>
    </w:p>
    <w:p w14:paraId="56AC5AEC" w14:textId="2D28FB98" w:rsidR="0000051F" w:rsidRDefault="0000051F" w:rsidP="005C4E8B">
      <w:pPr>
        <w:shd w:val="clear" w:color="auto" w:fill="FFFFFF"/>
        <w:tabs>
          <w:tab w:val="clear" w:pos="-720"/>
        </w:tabs>
        <w:suppressAutoHyphens w:val="0"/>
        <w:jc w:val="left"/>
      </w:pPr>
    </w:p>
    <w:p w14:paraId="1848CEF0" w14:textId="77777777" w:rsidR="0000051F" w:rsidRPr="005C4E8B" w:rsidRDefault="0000051F" w:rsidP="005C4E8B">
      <w:pPr>
        <w:shd w:val="clear" w:color="auto" w:fill="FFFFFF"/>
        <w:tabs>
          <w:tab w:val="clear" w:pos="-720"/>
        </w:tabs>
        <w:suppressAutoHyphens w:val="0"/>
        <w:jc w:val="left"/>
      </w:pPr>
    </w:p>
    <w:p w14:paraId="49570C58" w14:textId="77777777" w:rsidR="00510DA6" w:rsidRDefault="00164DE3" w:rsidP="003A2C3B">
      <w:pPr>
        <w:pStyle w:val="BodyText"/>
      </w:pPr>
      <w:r>
        <w:t xml:space="preserve">  </w:t>
      </w:r>
      <w:r w:rsidR="00410F39">
        <w:t xml:space="preserve">   </w:t>
      </w:r>
      <w:r w:rsidR="00510DA6">
        <w:t xml:space="preserve">  </w:t>
      </w:r>
    </w:p>
    <w:p w14:paraId="2B815E17" w14:textId="5DB66958" w:rsidR="00510DA6" w:rsidRDefault="00164DE3" w:rsidP="003A2C3B">
      <w:pPr>
        <w:pStyle w:val="BodyText"/>
        <w:rPr>
          <w:b/>
          <w:u w:val="single"/>
        </w:rPr>
      </w:pPr>
      <w:r w:rsidRPr="008A0659">
        <w:rPr>
          <w:b/>
          <w:u w:val="single"/>
        </w:rPr>
        <w:lastRenderedPageBreak/>
        <w:t>COUNTY QUARTERLY UPDATES</w:t>
      </w:r>
    </w:p>
    <w:p w14:paraId="58B2BDCA" w14:textId="77777777" w:rsidR="00084D6E" w:rsidRDefault="00084D6E" w:rsidP="003A2C3B">
      <w:pPr>
        <w:pStyle w:val="BodyText"/>
      </w:pPr>
    </w:p>
    <w:p w14:paraId="28B3B4AA" w14:textId="1182D252" w:rsidR="00343834" w:rsidRDefault="00E358F7" w:rsidP="003A2C3B">
      <w:pPr>
        <w:pStyle w:val="BodyText"/>
        <w:rPr>
          <w:b/>
          <w:sz w:val="24"/>
          <w:szCs w:val="24"/>
          <w:u w:val="single"/>
        </w:rPr>
      </w:pPr>
      <w:r w:rsidRPr="00F50528">
        <w:rPr>
          <w:b/>
          <w:sz w:val="24"/>
          <w:szCs w:val="24"/>
          <w:u w:val="single"/>
        </w:rPr>
        <w:t>BULLITT</w:t>
      </w:r>
      <w:r w:rsidR="00343834" w:rsidRPr="00F50528">
        <w:rPr>
          <w:b/>
          <w:sz w:val="24"/>
          <w:szCs w:val="24"/>
          <w:u w:val="single"/>
        </w:rPr>
        <w:t xml:space="preserve"> COUNTY</w:t>
      </w:r>
    </w:p>
    <w:p w14:paraId="1126ABC3" w14:textId="77777777" w:rsidR="00343834" w:rsidRDefault="002D36C2" w:rsidP="00B577C5">
      <w:pPr>
        <w:pStyle w:val="BodyText"/>
        <w:tabs>
          <w:tab w:val="left" w:pos="855"/>
        </w:tabs>
      </w:pPr>
      <w:r>
        <w:t xml:space="preserve"> </w:t>
      </w:r>
      <w:r w:rsidR="00B577C5">
        <w:tab/>
      </w:r>
    </w:p>
    <w:p w14:paraId="693AA46D" w14:textId="2AF38162" w:rsidR="007F0CCA" w:rsidRDefault="00886551" w:rsidP="007D7D68">
      <w:pPr>
        <w:pStyle w:val="BodyText"/>
      </w:pPr>
      <w:r>
        <w:tab/>
      </w:r>
      <w:r w:rsidR="00E4506D">
        <w:t xml:space="preserve">Mr. </w:t>
      </w:r>
      <w:r w:rsidR="005C4E8B">
        <w:t>Hardin reported that the county has recently closed a large FEMA project with 75% of the funding covered.  The county is now moving ahead with other projects</w:t>
      </w:r>
      <w:r w:rsidR="00F50528">
        <w:t>.  There is a large amount of new construction and growth in the east end of the county.</w:t>
      </w:r>
    </w:p>
    <w:p w14:paraId="075FC8A5" w14:textId="77777777" w:rsidR="00F50528" w:rsidRDefault="00F50528" w:rsidP="007D7D68">
      <w:pPr>
        <w:pStyle w:val="BodyText"/>
      </w:pPr>
    </w:p>
    <w:p w14:paraId="471C5F37" w14:textId="6DC15213" w:rsidR="005C4E8B" w:rsidRDefault="005C4E8B" w:rsidP="007D7D68">
      <w:pPr>
        <w:pStyle w:val="BodyText"/>
      </w:pPr>
      <w:r>
        <w:tab/>
        <w:t>Judge Summers added that new infrastructure is a major need in the county because investment equals returns.  The county will be completing several grant applications in the days and weeks to come.</w:t>
      </w:r>
    </w:p>
    <w:p w14:paraId="7C28CC7F" w14:textId="051DF487" w:rsidR="007F0CCA" w:rsidRDefault="004708E8" w:rsidP="007D7D68">
      <w:pPr>
        <w:pStyle w:val="BodyText"/>
      </w:pPr>
      <w:r>
        <w:tab/>
      </w:r>
    </w:p>
    <w:p w14:paraId="443A2158" w14:textId="65704194" w:rsidR="007F0CCA" w:rsidRDefault="00E4506D" w:rsidP="007F0CCA">
      <w:pPr>
        <w:pStyle w:val="BodyText"/>
        <w:rPr>
          <w:b/>
          <w:sz w:val="24"/>
          <w:szCs w:val="24"/>
          <w:u w:val="single"/>
        </w:rPr>
      </w:pPr>
      <w:r>
        <w:rPr>
          <w:b/>
          <w:sz w:val="24"/>
          <w:szCs w:val="24"/>
          <w:u w:val="single"/>
        </w:rPr>
        <w:t>JEFFERSON</w:t>
      </w:r>
      <w:r w:rsidR="007F0CCA">
        <w:rPr>
          <w:b/>
          <w:sz w:val="24"/>
          <w:szCs w:val="24"/>
          <w:u w:val="single"/>
        </w:rPr>
        <w:t xml:space="preserve"> COUNTY</w:t>
      </w:r>
    </w:p>
    <w:p w14:paraId="285C8B86" w14:textId="14D90FA3" w:rsidR="00DE02AF" w:rsidRDefault="00DB0947" w:rsidP="007D7D68">
      <w:pPr>
        <w:pStyle w:val="BodyText"/>
      </w:pPr>
      <w:r>
        <w:t xml:space="preserve"> </w:t>
      </w:r>
    </w:p>
    <w:p w14:paraId="326DB543" w14:textId="77777777" w:rsidR="005419B2" w:rsidRDefault="00886551" w:rsidP="00F50528">
      <w:pPr>
        <w:pStyle w:val="BodyText"/>
      </w:pPr>
      <w:r>
        <w:tab/>
      </w:r>
      <w:r w:rsidR="00E4506D">
        <w:t xml:space="preserve"> </w:t>
      </w:r>
      <w:r w:rsidR="005419B2">
        <w:t>Mr. King stated that the new Bus Rapid Transit or BRT line along Dixie Highway in Louisville is complete and is open for use.  The city is also looking to update the language in its public works ordinance to address scooted safety and a few other items.  The Broadway Master Plan in process and the city hopes to get public input.  The city is working on area plans with Butchertown, Phoenix Hill, and the NuLu being the most important areas to address as their popularity continues to increase.  Also, the Floyds Fork area plan has gone to the Metro Council for review and approval.</w:t>
      </w:r>
    </w:p>
    <w:p w14:paraId="76B94D25" w14:textId="77777777" w:rsidR="005419B2" w:rsidRDefault="005419B2" w:rsidP="00F50528">
      <w:pPr>
        <w:pStyle w:val="BodyText"/>
      </w:pPr>
    </w:p>
    <w:p w14:paraId="6639A586" w14:textId="7D12443A" w:rsidR="007F0CCA" w:rsidRDefault="005419B2" w:rsidP="00F50528">
      <w:pPr>
        <w:pStyle w:val="BodyText"/>
      </w:pPr>
      <w:r>
        <w:tab/>
        <w:t xml:space="preserve">Mr. Reverman added that the city is looking at forming new parking regulations, creating a new tree ordinance, increasing roadway capacity and level of service standards, and </w:t>
      </w:r>
      <w:r w:rsidR="0096720D">
        <w:t>addressing issues with short-term rental properties.</w:t>
      </w:r>
      <w:r>
        <w:t xml:space="preserve">   </w:t>
      </w:r>
    </w:p>
    <w:p w14:paraId="40D053F7" w14:textId="1331FDFB" w:rsidR="00084D6E" w:rsidRDefault="00084D6E" w:rsidP="00F50528">
      <w:pPr>
        <w:pStyle w:val="BodyText"/>
      </w:pPr>
    </w:p>
    <w:p w14:paraId="30338721" w14:textId="77777777" w:rsidR="00084D6E" w:rsidRDefault="00084D6E" w:rsidP="00084D6E">
      <w:pPr>
        <w:pStyle w:val="BodyText"/>
        <w:rPr>
          <w:b/>
          <w:bCs/>
          <w:sz w:val="24"/>
          <w:szCs w:val="24"/>
          <w:u w:val="single"/>
        </w:rPr>
      </w:pPr>
      <w:r w:rsidRPr="00C419AC">
        <w:rPr>
          <w:b/>
          <w:bCs/>
          <w:sz w:val="24"/>
          <w:szCs w:val="24"/>
          <w:u w:val="single"/>
        </w:rPr>
        <w:t>OLDHAM COUNTY</w:t>
      </w:r>
    </w:p>
    <w:p w14:paraId="43D3D0AF" w14:textId="77777777" w:rsidR="00084D6E" w:rsidRDefault="00084D6E" w:rsidP="00084D6E">
      <w:pPr>
        <w:pStyle w:val="BodyText"/>
        <w:rPr>
          <w:b/>
          <w:bCs/>
          <w:sz w:val="24"/>
          <w:szCs w:val="24"/>
          <w:u w:val="single"/>
        </w:rPr>
      </w:pPr>
    </w:p>
    <w:p w14:paraId="2FF99F4B" w14:textId="77777777" w:rsidR="00084D6E" w:rsidRPr="00C419AC" w:rsidRDefault="00084D6E" w:rsidP="00084D6E">
      <w:pPr>
        <w:pStyle w:val="BodyText"/>
      </w:pPr>
      <w:r>
        <w:tab/>
        <w:t>Mr. Nauert stated that the Comprehensive Development Plan for the county is still underway, and the county is working with the Federal Emergency Management Agency (FEMA) to elevate flood-prone properties along the river.</w:t>
      </w:r>
    </w:p>
    <w:p w14:paraId="28A9E785" w14:textId="19239257" w:rsidR="008C18E4" w:rsidRDefault="008C18E4" w:rsidP="007D7D68">
      <w:pPr>
        <w:pStyle w:val="BodyText"/>
      </w:pPr>
    </w:p>
    <w:p w14:paraId="04B1CFDA" w14:textId="0552B52E" w:rsidR="008C18E4" w:rsidRDefault="00C43C53" w:rsidP="007D7D68">
      <w:pPr>
        <w:pStyle w:val="BodyText"/>
        <w:rPr>
          <w:b/>
          <w:sz w:val="24"/>
          <w:szCs w:val="24"/>
          <w:u w:val="single"/>
        </w:rPr>
      </w:pPr>
      <w:r>
        <w:rPr>
          <w:b/>
          <w:sz w:val="24"/>
          <w:szCs w:val="24"/>
          <w:u w:val="single"/>
        </w:rPr>
        <w:t>SHELBY</w:t>
      </w:r>
      <w:r w:rsidR="008C18E4" w:rsidRPr="008C18E4">
        <w:rPr>
          <w:b/>
          <w:sz w:val="24"/>
          <w:szCs w:val="24"/>
          <w:u w:val="single"/>
        </w:rPr>
        <w:t xml:space="preserve"> COUNTY</w:t>
      </w:r>
    </w:p>
    <w:p w14:paraId="7BE77DDA" w14:textId="0A772B67" w:rsidR="008C18E4" w:rsidRDefault="008C18E4" w:rsidP="007D7D68">
      <w:pPr>
        <w:pStyle w:val="BodyText"/>
        <w:rPr>
          <w:b/>
          <w:sz w:val="24"/>
          <w:szCs w:val="24"/>
          <w:u w:val="single"/>
        </w:rPr>
      </w:pPr>
    </w:p>
    <w:p w14:paraId="7E38D8DE" w14:textId="33B9D43E" w:rsidR="00084D6E" w:rsidRPr="0096720D" w:rsidRDefault="0096720D" w:rsidP="007D7D68">
      <w:pPr>
        <w:pStyle w:val="BodyText"/>
        <w:rPr>
          <w:bCs/>
        </w:rPr>
      </w:pPr>
      <w:r>
        <w:rPr>
          <w:bCs/>
          <w:sz w:val="24"/>
          <w:szCs w:val="24"/>
        </w:rPr>
        <w:tab/>
      </w:r>
      <w:r>
        <w:rPr>
          <w:bCs/>
        </w:rPr>
        <w:t>Mr. Libke reported that the county has amended the zoning regulations ordinance for barrel storage which means that a distiller is allowed to construct a barrel storage facility that is not required to be near the distillery.  Shelbyville is planning to build a new plaza downtown and will redo a parking lot to allow for more parking space</w:t>
      </w:r>
      <w:r w:rsidR="008A2919">
        <w:rPr>
          <w:bCs/>
        </w:rPr>
        <w:t>.  The city also plans to build a new conference center on 7</w:t>
      </w:r>
      <w:r w:rsidR="008A2919" w:rsidRPr="008A2919">
        <w:rPr>
          <w:bCs/>
          <w:vertAlign w:val="superscript"/>
        </w:rPr>
        <w:t>th</w:t>
      </w:r>
      <w:r w:rsidR="008A2919">
        <w:rPr>
          <w:bCs/>
        </w:rPr>
        <w:t xml:space="preserve"> Street and is working on its Streetscapes project.</w:t>
      </w:r>
      <w:r>
        <w:rPr>
          <w:bCs/>
        </w:rPr>
        <w:t xml:space="preserve"> </w:t>
      </w:r>
    </w:p>
    <w:p w14:paraId="40ECABFC" w14:textId="1C96D51B" w:rsidR="0096720D" w:rsidRDefault="008C18E4" w:rsidP="0096720D">
      <w:pPr>
        <w:pStyle w:val="BodyText"/>
      </w:pPr>
      <w:r>
        <w:rPr>
          <w:sz w:val="24"/>
          <w:szCs w:val="24"/>
        </w:rPr>
        <w:lastRenderedPageBreak/>
        <w:tab/>
      </w:r>
      <w:r>
        <w:t>M</w:t>
      </w:r>
      <w:r w:rsidR="00C43C53">
        <w:t xml:space="preserve">r. </w:t>
      </w:r>
      <w:r w:rsidR="00C419AC">
        <w:t xml:space="preserve">Myatt </w:t>
      </w:r>
      <w:r w:rsidR="0096720D">
        <w:t>added</w:t>
      </w:r>
      <w:r w:rsidR="00C419AC">
        <w:t xml:space="preserve"> that </w:t>
      </w:r>
      <w:r w:rsidR="0096720D">
        <w:t>the flex fund program is still in effect and the county plans to use that money to resurface the roads in several subdivisions.</w:t>
      </w:r>
      <w:r w:rsidR="008A2919">
        <w:t xml:space="preserve">  The county is also gearing up its preparations for possible snow and ice removal.</w:t>
      </w:r>
    </w:p>
    <w:p w14:paraId="617A2454" w14:textId="25D09B36" w:rsidR="00084D6E" w:rsidRDefault="00084D6E" w:rsidP="0096720D">
      <w:pPr>
        <w:pStyle w:val="BodyText"/>
      </w:pPr>
    </w:p>
    <w:p w14:paraId="610CCFF9" w14:textId="77777777" w:rsidR="00084D6E" w:rsidRDefault="00084D6E" w:rsidP="00084D6E">
      <w:pPr>
        <w:pStyle w:val="BodyText"/>
        <w:rPr>
          <w:b/>
          <w:sz w:val="24"/>
          <w:szCs w:val="24"/>
          <w:u w:val="single"/>
        </w:rPr>
      </w:pPr>
      <w:r>
        <w:rPr>
          <w:b/>
          <w:sz w:val="24"/>
          <w:szCs w:val="24"/>
          <w:u w:val="single"/>
        </w:rPr>
        <w:t>TRIMBLE</w:t>
      </w:r>
      <w:r w:rsidRPr="00F50528">
        <w:rPr>
          <w:b/>
          <w:sz w:val="24"/>
          <w:szCs w:val="24"/>
          <w:u w:val="single"/>
        </w:rPr>
        <w:t xml:space="preserve"> COUNTY</w:t>
      </w:r>
    </w:p>
    <w:p w14:paraId="43937739" w14:textId="77777777" w:rsidR="00084D6E" w:rsidRDefault="00084D6E" w:rsidP="00084D6E">
      <w:pPr>
        <w:pStyle w:val="BodyText"/>
        <w:rPr>
          <w:b/>
          <w:u w:val="single"/>
        </w:rPr>
      </w:pPr>
    </w:p>
    <w:p w14:paraId="4EDF2149" w14:textId="534907B7" w:rsidR="00084D6E" w:rsidRDefault="00084D6E" w:rsidP="0096720D">
      <w:pPr>
        <w:pStyle w:val="BodyText"/>
      </w:pPr>
      <w:r>
        <w:tab/>
        <w:t>Judge Pollock stated that the county’s zoning ordinance went into effect on January 1, 2020 and the county is using tracking software to streamline the permitting process.  Several permit applications have already been received.</w:t>
      </w:r>
    </w:p>
    <w:p w14:paraId="7659E658" w14:textId="77777777" w:rsidR="00E4506D" w:rsidRDefault="00E4506D" w:rsidP="003A2C3B">
      <w:pPr>
        <w:pStyle w:val="BodyText"/>
        <w:rPr>
          <w:b/>
          <w:u w:val="single"/>
        </w:rPr>
      </w:pPr>
    </w:p>
    <w:p w14:paraId="7FC253F5" w14:textId="302F2413" w:rsidR="00180498" w:rsidRPr="007D7D68" w:rsidRDefault="00164DE3" w:rsidP="00174725">
      <w:pPr>
        <w:pStyle w:val="BodyText"/>
        <w:rPr>
          <w:b/>
          <w:u w:val="single"/>
        </w:rPr>
      </w:pPr>
      <w:r>
        <w:rPr>
          <w:b/>
          <w:u w:val="single"/>
        </w:rPr>
        <w:t>ANNOU</w:t>
      </w:r>
      <w:r w:rsidR="00862633">
        <w:rPr>
          <w:b/>
          <w:u w:val="single"/>
        </w:rPr>
        <w:t>N</w:t>
      </w:r>
      <w:r>
        <w:rPr>
          <w:b/>
          <w:u w:val="single"/>
        </w:rPr>
        <w:t>CEMENTS</w:t>
      </w:r>
    </w:p>
    <w:p w14:paraId="5D1BEA58" w14:textId="77777777" w:rsidR="00FC2160" w:rsidRDefault="00FC2160" w:rsidP="00174725">
      <w:pPr>
        <w:pStyle w:val="BodyText"/>
      </w:pPr>
    </w:p>
    <w:p w14:paraId="1EE007A6" w14:textId="471C9937" w:rsidR="00164DE3" w:rsidRDefault="00FC2160" w:rsidP="003A2C3B">
      <w:pPr>
        <w:pStyle w:val="BodyText"/>
      </w:pPr>
      <w:r>
        <w:tab/>
      </w:r>
      <w:r w:rsidR="007D7D68">
        <w:t>Ms. Story stated that t</w:t>
      </w:r>
      <w:r>
        <w:t>he next Regional Planning Coun</w:t>
      </w:r>
      <w:r w:rsidR="00D662A5">
        <w:t xml:space="preserve">cil meeting will be held on </w:t>
      </w:r>
      <w:r w:rsidR="00F50528">
        <w:t>April</w:t>
      </w:r>
      <w:r w:rsidR="00D662A5">
        <w:t xml:space="preserve"> </w:t>
      </w:r>
      <w:r w:rsidR="00C419AC">
        <w:t>14</w:t>
      </w:r>
      <w:r w:rsidR="00D662A5">
        <w:t>, 20</w:t>
      </w:r>
      <w:r w:rsidR="00C419AC">
        <w:t>20</w:t>
      </w:r>
      <w:r>
        <w:t xml:space="preserve"> at 11:00am in the KIPDA Burke room.</w:t>
      </w:r>
    </w:p>
    <w:p w14:paraId="2178DCAC" w14:textId="77777777" w:rsidR="009E115B" w:rsidRPr="009E115B" w:rsidRDefault="009E115B" w:rsidP="003A2C3B">
      <w:pPr>
        <w:pStyle w:val="BodyText"/>
      </w:pPr>
    </w:p>
    <w:p w14:paraId="13922561" w14:textId="77777777" w:rsidR="00164DE3" w:rsidRDefault="00164DE3" w:rsidP="003A2C3B">
      <w:pPr>
        <w:pStyle w:val="BodyText"/>
        <w:rPr>
          <w:b/>
          <w:u w:val="single"/>
        </w:rPr>
      </w:pPr>
      <w:r w:rsidRPr="004716F3">
        <w:rPr>
          <w:b/>
          <w:u w:val="single"/>
        </w:rPr>
        <w:t>OTHER BUSINESS</w:t>
      </w:r>
    </w:p>
    <w:p w14:paraId="68B0A4F2" w14:textId="77777777" w:rsidR="00164DE3" w:rsidRDefault="00164DE3" w:rsidP="003A2C3B">
      <w:pPr>
        <w:pStyle w:val="BodyText"/>
        <w:rPr>
          <w:b/>
          <w:u w:val="single"/>
        </w:rPr>
      </w:pPr>
    </w:p>
    <w:p w14:paraId="5BB4C648" w14:textId="019FAB0F" w:rsidR="00164DE3" w:rsidRPr="0083499C" w:rsidRDefault="004716F3" w:rsidP="001B731A">
      <w:pPr>
        <w:pStyle w:val="BodyText"/>
      </w:pPr>
      <w:r>
        <w:tab/>
      </w:r>
      <w:r w:rsidR="00427BB3">
        <w:t>Ms. Story requested that council members give suggestions and ideas for future guest speakers if a particular topic interests them.</w:t>
      </w:r>
      <w:r w:rsidR="00FC2160">
        <w:t xml:space="preserve"> </w:t>
      </w:r>
    </w:p>
    <w:p w14:paraId="4127A75A" w14:textId="77777777" w:rsidR="00164DE3" w:rsidRDefault="00164DE3" w:rsidP="003A2C3B">
      <w:pPr>
        <w:pStyle w:val="BodyText"/>
        <w:rPr>
          <w:b/>
          <w:u w:val="single"/>
        </w:rPr>
      </w:pPr>
    </w:p>
    <w:p w14:paraId="294BF074" w14:textId="77777777" w:rsidR="00164DE3" w:rsidRDefault="00164DE3" w:rsidP="003A2C3B">
      <w:pPr>
        <w:pStyle w:val="BodyText"/>
        <w:rPr>
          <w:b/>
          <w:u w:val="single"/>
        </w:rPr>
      </w:pPr>
      <w:r>
        <w:rPr>
          <w:b/>
          <w:u w:val="single"/>
        </w:rPr>
        <w:t>PUBLIC COMMENT PERIOD</w:t>
      </w:r>
    </w:p>
    <w:p w14:paraId="615453ED" w14:textId="77777777" w:rsidR="00164DE3" w:rsidRDefault="00164DE3" w:rsidP="003A2C3B">
      <w:pPr>
        <w:pStyle w:val="BodyText"/>
        <w:rPr>
          <w:b/>
          <w:u w:val="single"/>
        </w:rPr>
      </w:pPr>
    </w:p>
    <w:p w14:paraId="45CFDD0C" w14:textId="6FBE8293" w:rsidR="00164DE3" w:rsidRDefault="0083499C" w:rsidP="003A2C3B">
      <w:pPr>
        <w:pStyle w:val="BodyText"/>
      </w:pPr>
      <w:r>
        <w:tab/>
      </w:r>
      <w:r w:rsidR="007D7D68">
        <w:t>There were no public comments.</w:t>
      </w:r>
    </w:p>
    <w:p w14:paraId="7AA42A39" w14:textId="77777777" w:rsidR="009E115B" w:rsidRPr="00C52E3B" w:rsidRDefault="009E115B" w:rsidP="003A2C3B">
      <w:pPr>
        <w:pStyle w:val="BodyText"/>
      </w:pPr>
    </w:p>
    <w:p w14:paraId="525FDE6A" w14:textId="77777777" w:rsidR="00164DE3" w:rsidRPr="00164DE3" w:rsidRDefault="00164DE3" w:rsidP="003A2C3B">
      <w:pPr>
        <w:pStyle w:val="BodyText"/>
        <w:rPr>
          <w:b/>
          <w:u w:val="single"/>
        </w:rPr>
      </w:pPr>
      <w:r>
        <w:rPr>
          <w:b/>
          <w:u w:val="single"/>
        </w:rPr>
        <w:t>ADJOURNMENT</w:t>
      </w:r>
    </w:p>
    <w:p w14:paraId="42E4662B" w14:textId="77777777" w:rsidR="00821B9D" w:rsidRDefault="00821B9D" w:rsidP="003A2C3B">
      <w:pPr>
        <w:pStyle w:val="BodyText"/>
      </w:pPr>
    </w:p>
    <w:p w14:paraId="68FF3B43" w14:textId="3EA01139" w:rsidR="00EE4567" w:rsidRPr="007A0378" w:rsidRDefault="00821B9D" w:rsidP="003A2C3B">
      <w:pPr>
        <w:pStyle w:val="BodyText"/>
      </w:pPr>
      <w:r>
        <w:tab/>
      </w:r>
      <w:r w:rsidR="00F50528">
        <w:t>Mr. Myatt</w:t>
      </w:r>
      <w:r>
        <w:t xml:space="preserve"> m</w:t>
      </w:r>
      <w:r w:rsidR="001B731A">
        <w:t xml:space="preserve">oved to adjourn the meeting.  </w:t>
      </w:r>
      <w:r w:rsidR="00F50528">
        <w:t>Mr. Griffee</w:t>
      </w:r>
      <w:r>
        <w:t xml:space="preserve"> seconded.  Motion carried unanimously on a voice v</w:t>
      </w:r>
      <w:r w:rsidR="004716F3">
        <w:t>ote.</w:t>
      </w:r>
    </w:p>
    <w:sectPr w:rsidR="00EE4567" w:rsidRPr="007A0378" w:rsidSect="005C4E8B">
      <w:footerReference w:type="default" r:id="rId8"/>
      <w:pgSz w:w="12240" w:h="15840"/>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189B0" w14:textId="77777777" w:rsidR="00570FEE" w:rsidRDefault="00570FEE" w:rsidP="00821B9D">
      <w:r>
        <w:separator/>
      </w:r>
    </w:p>
  </w:endnote>
  <w:endnote w:type="continuationSeparator" w:id="0">
    <w:p w14:paraId="00854258" w14:textId="77777777" w:rsidR="00570FEE" w:rsidRDefault="00570FEE" w:rsidP="0082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509120"/>
      <w:docPartObj>
        <w:docPartGallery w:val="Page Numbers (Bottom of Page)"/>
        <w:docPartUnique/>
      </w:docPartObj>
    </w:sdtPr>
    <w:sdtEndPr>
      <w:rPr>
        <w:noProof/>
      </w:rPr>
    </w:sdtEndPr>
    <w:sdtContent>
      <w:p w14:paraId="520861CE" w14:textId="77777777" w:rsidR="00570FEE" w:rsidRDefault="00570FEE">
        <w:pPr>
          <w:pStyle w:val="Footer"/>
          <w:jc w:val="center"/>
        </w:pPr>
        <w:r>
          <w:fldChar w:fldCharType="begin"/>
        </w:r>
        <w:r>
          <w:instrText xml:space="preserve"> PAGE   \* MERGEFORMAT </w:instrText>
        </w:r>
        <w:r>
          <w:fldChar w:fldCharType="separate"/>
        </w:r>
        <w:r w:rsidR="00B73DBD">
          <w:rPr>
            <w:noProof/>
          </w:rPr>
          <w:t>1</w:t>
        </w:r>
        <w:r>
          <w:rPr>
            <w:noProof/>
          </w:rPr>
          <w:fldChar w:fldCharType="end"/>
        </w:r>
      </w:p>
    </w:sdtContent>
  </w:sdt>
  <w:p w14:paraId="269CF5DD" w14:textId="77777777" w:rsidR="00570FEE" w:rsidRDefault="00570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4A597" w14:textId="77777777" w:rsidR="00570FEE" w:rsidRDefault="00570FEE" w:rsidP="00821B9D">
      <w:r>
        <w:separator/>
      </w:r>
    </w:p>
  </w:footnote>
  <w:footnote w:type="continuationSeparator" w:id="0">
    <w:p w14:paraId="023AEF72" w14:textId="77777777" w:rsidR="00570FEE" w:rsidRDefault="00570FEE" w:rsidP="0082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4FA"/>
    <w:multiLevelType w:val="hybridMultilevel"/>
    <w:tmpl w:val="BEA8D82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3B"/>
    <w:rsid w:val="0000051F"/>
    <w:rsid w:val="000139DE"/>
    <w:rsid w:val="00023995"/>
    <w:rsid w:val="000315DA"/>
    <w:rsid w:val="00031FFD"/>
    <w:rsid w:val="000344FC"/>
    <w:rsid w:val="000507FD"/>
    <w:rsid w:val="0005672A"/>
    <w:rsid w:val="000613E3"/>
    <w:rsid w:val="00064386"/>
    <w:rsid w:val="00070D84"/>
    <w:rsid w:val="00074743"/>
    <w:rsid w:val="00075A73"/>
    <w:rsid w:val="00081B67"/>
    <w:rsid w:val="00084D6E"/>
    <w:rsid w:val="00086775"/>
    <w:rsid w:val="00092E7F"/>
    <w:rsid w:val="000A661B"/>
    <w:rsid w:val="000A7C63"/>
    <w:rsid w:val="000B0C2B"/>
    <w:rsid w:val="000B2F12"/>
    <w:rsid w:val="000D1F36"/>
    <w:rsid w:val="000D2146"/>
    <w:rsid w:val="000D7159"/>
    <w:rsid w:val="000E019E"/>
    <w:rsid w:val="000E317D"/>
    <w:rsid w:val="000E46E6"/>
    <w:rsid w:val="000E5F8B"/>
    <w:rsid w:val="00100C3E"/>
    <w:rsid w:val="001056A2"/>
    <w:rsid w:val="0010582C"/>
    <w:rsid w:val="00114625"/>
    <w:rsid w:val="0011477A"/>
    <w:rsid w:val="001215AD"/>
    <w:rsid w:val="00124D4B"/>
    <w:rsid w:val="00132649"/>
    <w:rsid w:val="00134358"/>
    <w:rsid w:val="00144DCE"/>
    <w:rsid w:val="00157075"/>
    <w:rsid w:val="00164DE3"/>
    <w:rsid w:val="00165620"/>
    <w:rsid w:val="0016566E"/>
    <w:rsid w:val="00171193"/>
    <w:rsid w:val="00174215"/>
    <w:rsid w:val="00174725"/>
    <w:rsid w:val="00174E99"/>
    <w:rsid w:val="00180498"/>
    <w:rsid w:val="00180D38"/>
    <w:rsid w:val="0018136E"/>
    <w:rsid w:val="001A6412"/>
    <w:rsid w:val="001B731A"/>
    <w:rsid w:val="001B7D25"/>
    <w:rsid w:val="001D0989"/>
    <w:rsid w:val="001D4494"/>
    <w:rsid w:val="001E28DA"/>
    <w:rsid w:val="00203815"/>
    <w:rsid w:val="00204A1B"/>
    <w:rsid w:val="0021619C"/>
    <w:rsid w:val="00222AA5"/>
    <w:rsid w:val="00223660"/>
    <w:rsid w:val="00236FFB"/>
    <w:rsid w:val="002438C9"/>
    <w:rsid w:val="002458DE"/>
    <w:rsid w:val="00247460"/>
    <w:rsid w:val="002569B1"/>
    <w:rsid w:val="00265542"/>
    <w:rsid w:val="0029130F"/>
    <w:rsid w:val="002957BD"/>
    <w:rsid w:val="00296DA6"/>
    <w:rsid w:val="002A7AF5"/>
    <w:rsid w:val="002C2450"/>
    <w:rsid w:val="002D36C2"/>
    <w:rsid w:val="002D5EA6"/>
    <w:rsid w:val="002E6694"/>
    <w:rsid w:val="00304B1E"/>
    <w:rsid w:val="00306DF9"/>
    <w:rsid w:val="00307583"/>
    <w:rsid w:val="0031674B"/>
    <w:rsid w:val="0031714B"/>
    <w:rsid w:val="00324395"/>
    <w:rsid w:val="00326D4D"/>
    <w:rsid w:val="003336AA"/>
    <w:rsid w:val="00343834"/>
    <w:rsid w:val="00345191"/>
    <w:rsid w:val="00356BB8"/>
    <w:rsid w:val="00357BB3"/>
    <w:rsid w:val="0036429E"/>
    <w:rsid w:val="003931F7"/>
    <w:rsid w:val="00396384"/>
    <w:rsid w:val="003A0969"/>
    <w:rsid w:val="003A2C3B"/>
    <w:rsid w:val="003B1FF6"/>
    <w:rsid w:val="003C5273"/>
    <w:rsid w:val="003F560E"/>
    <w:rsid w:val="00406520"/>
    <w:rsid w:val="00410F39"/>
    <w:rsid w:val="00411638"/>
    <w:rsid w:val="00427BB3"/>
    <w:rsid w:val="004328A9"/>
    <w:rsid w:val="004357B2"/>
    <w:rsid w:val="004506C0"/>
    <w:rsid w:val="00455525"/>
    <w:rsid w:val="00455CCE"/>
    <w:rsid w:val="00456086"/>
    <w:rsid w:val="0046333E"/>
    <w:rsid w:val="004708E8"/>
    <w:rsid w:val="004716F3"/>
    <w:rsid w:val="00473F64"/>
    <w:rsid w:val="00474B60"/>
    <w:rsid w:val="0047617F"/>
    <w:rsid w:val="0048493C"/>
    <w:rsid w:val="004907BD"/>
    <w:rsid w:val="00493082"/>
    <w:rsid w:val="004A0E7C"/>
    <w:rsid w:val="004B0EDC"/>
    <w:rsid w:val="004C2095"/>
    <w:rsid w:val="004C36CA"/>
    <w:rsid w:val="004F291B"/>
    <w:rsid w:val="004F4714"/>
    <w:rsid w:val="004F5B2B"/>
    <w:rsid w:val="004F6BE9"/>
    <w:rsid w:val="00502B73"/>
    <w:rsid w:val="00510DA6"/>
    <w:rsid w:val="005129E9"/>
    <w:rsid w:val="00513FD7"/>
    <w:rsid w:val="00514133"/>
    <w:rsid w:val="00523F17"/>
    <w:rsid w:val="005303D4"/>
    <w:rsid w:val="005419B2"/>
    <w:rsid w:val="005505F3"/>
    <w:rsid w:val="00562FBA"/>
    <w:rsid w:val="00564DFC"/>
    <w:rsid w:val="00570FEE"/>
    <w:rsid w:val="00573B97"/>
    <w:rsid w:val="005952E8"/>
    <w:rsid w:val="005A0480"/>
    <w:rsid w:val="005A6D8C"/>
    <w:rsid w:val="005B2408"/>
    <w:rsid w:val="005B4CF0"/>
    <w:rsid w:val="005B6EA6"/>
    <w:rsid w:val="005C4E8B"/>
    <w:rsid w:val="005E0F89"/>
    <w:rsid w:val="005E1F2E"/>
    <w:rsid w:val="005F1009"/>
    <w:rsid w:val="00604FDC"/>
    <w:rsid w:val="00610E1C"/>
    <w:rsid w:val="00626E82"/>
    <w:rsid w:val="00643C06"/>
    <w:rsid w:val="00653957"/>
    <w:rsid w:val="00663726"/>
    <w:rsid w:val="0067107C"/>
    <w:rsid w:val="006732CC"/>
    <w:rsid w:val="00686DE4"/>
    <w:rsid w:val="00687E0E"/>
    <w:rsid w:val="006920A3"/>
    <w:rsid w:val="00694AC8"/>
    <w:rsid w:val="00694BB1"/>
    <w:rsid w:val="006A36DA"/>
    <w:rsid w:val="006C3794"/>
    <w:rsid w:val="006C5E1D"/>
    <w:rsid w:val="006C6335"/>
    <w:rsid w:val="006C6BBA"/>
    <w:rsid w:val="006D210E"/>
    <w:rsid w:val="006D315E"/>
    <w:rsid w:val="006E144D"/>
    <w:rsid w:val="006F6393"/>
    <w:rsid w:val="007221F7"/>
    <w:rsid w:val="00722D3E"/>
    <w:rsid w:val="00724433"/>
    <w:rsid w:val="00752A18"/>
    <w:rsid w:val="00771BB4"/>
    <w:rsid w:val="00775602"/>
    <w:rsid w:val="00776ADF"/>
    <w:rsid w:val="007806AC"/>
    <w:rsid w:val="00787BA9"/>
    <w:rsid w:val="00790D4C"/>
    <w:rsid w:val="00797185"/>
    <w:rsid w:val="007A0378"/>
    <w:rsid w:val="007A338D"/>
    <w:rsid w:val="007D4A0E"/>
    <w:rsid w:val="007D7D68"/>
    <w:rsid w:val="007E667E"/>
    <w:rsid w:val="007E7F61"/>
    <w:rsid w:val="007F0CCA"/>
    <w:rsid w:val="00800C23"/>
    <w:rsid w:val="0081558B"/>
    <w:rsid w:val="00816EDE"/>
    <w:rsid w:val="00821B9D"/>
    <w:rsid w:val="0083499C"/>
    <w:rsid w:val="008503F3"/>
    <w:rsid w:val="00856C7F"/>
    <w:rsid w:val="00862633"/>
    <w:rsid w:val="0086456C"/>
    <w:rsid w:val="00864CA4"/>
    <w:rsid w:val="008678F6"/>
    <w:rsid w:val="008808CF"/>
    <w:rsid w:val="00886551"/>
    <w:rsid w:val="00886CB3"/>
    <w:rsid w:val="008925A7"/>
    <w:rsid w:val="008A0659"/>
    <w:rsid w:val="008A06D0"/>
    <w:rsid w:val="008A2919"/>
    <w:rsid w:val="008A2F87"/>
    <w:rsid w:val="008B7BBC"/>
    <w:rsid w:val="008C1763"/>
    <w:rsid w:val="008C18E4"/>
    <w:rsid w:val="008C5A3B"/>
    <w:rsid w:val="008C67E7"/>
    <w:rsid w:val="008D782D"/>
    <w:rsid w:val="008F53AD"/>
    <w:rsid w:val="00904EC5"/>
    <w:rsid w:val="00910500"/>
    <w:rsid w:val="0091121C"/>
    <w:rsid w:val="009140B9"/>
    <w:rsid w:val="00915A87"/>
    <w:rsid w:val="009176F0"/>
    <w:rsid w:val="00921645"/>
    <w:rsid w:val="00923504"/>
    <w:rsid w:val="0092778A"/>
    <w:rsid w:val="009304F0"/>
    <w:rsid w:val="00934456"/>
    <w:rsid w:val="00942BF2"/>
    <w:rsid w:val="009444A9"/>
    <w:rsid w:val="00953EAA"/>
    <w:rsid w:val="00954E25"/>
    <w:rsid w:val="00955373"/>
    <w:rsid w:val="0096720D"/>
    <w:rsid w:val="00985785"/>
    <w:rsid w:val="009861A6"/>
    <w:rsid w:val="009878F5"/>
    <w:rsid w:val="009905F1"/>
    <w:rsid w:val="00990D97"/>
    <w:rsid w:val="009937E7"/>
    <w:rsid w:val="009966F0"/>
    <w:rsid w:val="009A4107"/>
    <w:rsid w:val="009B144A"/>
    <w:rsid w:val="009C0A1D"/>
    <w:rsid w:val="009D1B40"/>
    <w:rsid w:val="009E115B"/>
    <w:rsid w:val="009E6E92"/>
    <w:rsid w:val="009F0BA9"/>
    <w:rsid w:val="009F0DBD"/>
    <w:rsid w:val="009F5A81"/>
    <w:rsid w:val="009F7A78"/>
    <w:rsid w:val="009F7E1A"/>
    <w:rsid w:val="00A002BC"/>
    <w:rsid w:val="00A051D1"/>
    <w:rsid w:val="00A41281"/>
    <w:rsid w:val="00A95382"/>
    <w:rsid w:val="00AA2145"/>
    <w:rsid w:val="00AA2610"/>
    <w:rsid w:val="00AA4BDF"/>
    <w:rsid w:val="00AC1DED"/>
    <w:rsid w:val="00AC3E3E"/>
    <w:rsid w:val="00AC3F8D"/>
    <w:rsid w:val="00AD4597"/>
    <w:rsid w:val="00AE4EDA"/>
    <w:rsid w:val="00B04ACB"/>
    <w:rsid w:val="00B05640"/>
    <w:rsid w:val="00B05D49"/>
    <w:rsid w:val="00B06B8A"/>
    <w:rsid w:val="00B26452"/>
    <w:rsid w:val="00B430AA"/>
    <w:rsid w:val="00B55344"/>
    <w:rsid w:val="00B5716F"/>
    <w:rsid w:val="00B577C5"/>
    <w:rsid w:val="00B57EDF"/>
    <w:rsid w:val="00B66172"/>
    <w:rsid w:val="00B70FA9"/>
    <w:rsid w:val="00B72258"/>
    <w:rsid w:val="00B73DBD"/>
    <w:rsid w:val="00BA1535"/>
    <w:rsid w:val="00BA1CC8"/>
    <w:rsid w:val="00BA65C3"/>
    <w:rsid w:val="00BB10AF"/>
    <w:rsid w:val="00BB3B35"/>
    <w:rsid w:val="00BC3B10"/>
    <w:rsid w:val="00BD40FF"/>
    <w:rsid w:val="00BE23AC"/>
    <w:rsid w:val="00C015E3"/>
    <w:rsid w:val="00C112D3"/>
    <w:rsid w:val="00C3303C"/>
    <w:rsid w:val="00C419AC"/>
    <w:rsid w:val="00C4269F"/>
    <w:rsid w:val="00C43C53"/>
    <w:rsid w:val="00C450CD"/>
    <w:rsid w:val="00C45BC3"/>
    <w:rsid w:val="00C47D44"/>
    <w:rsid w:val="00C52E3B"/>
    <w:rsid w:val="00C53EA7"/>
    <w:rsid w:val="00C546E5"/>
    <w:rsid w:val="00C70281"/>
    <w:rsid w:val="00C768D2"/>
    <w:rsid w:val="00C76E0F"/>
    <w:rsid w:val="00C8073B"/>
    <w:rsid w:val="00C81DA2"/>
    <w:rsid w:val="00C821BB"/>
    <w:rsid w:val="00C827D3"/>
    <w:rsid w:val="00C976DD"/>
    <w:rsid w:val="00CA2883"/>
    <w:rsid w:val="00CA5A98"/>
    <w:rsid w:val="00CB3E49"/>
    <w:rsid w:val="00CB4528"/>
    <w:rsid w:val="00CC1E5F"/>
    <w:rsid w:val="00CC27AA"/>
    <w:rsid w:val="00CD17BD"/>
    <w:rsid w:val="00CD32B3"/>
    <w:rsid w:val="00CD5DEC"/>
    <w:rsid w:val="00CD5F29"/>
    <w:rsid w:val="00CE0959"/>
    <w:rsid w:val="00CE0A89"/>
    <w:rsid w:val="00CF0812"/>
    <w:rsid w:val="00CF71A2"/>
    <w:rsid w:val="00D04BC6"/>
    <w:rsid w:val="00D1277C"/>
    <w:rsid w:val="00D17B6A"/>
    <w:rsid w:val="00D26772"/>
    <w:rsid w:val="00D3091A"/>
    <w:rsid w:val="00D311A9"/>
    <w:rsid w:val="00D31357"/>
    <w:rsid w:val="00D32FDD"/>
    <w:rsid w:val="00D406F4"/>
    <w:rsid w:val="00D452A3"/>
    <w:rsid w:val="00D46F05"/>
    <w:rsid w:val="00D54578"/>
    <w:rsid w:val="00D62ECC"/>
    <w:rsid w:val="00D662A5"/>
    <w:rsid w:val="00D67BE7"/>
    <w:rsid w:val="00D80C55"/>
    <w:rsid w:val="00D84A83"/>
    <w:rsid w:val="00D85560"/>
    <w:rsid w:val="00D93648"/>
    <w:rsid w:val="00DA0368"/>
    <w:rsid w:val="00DA081F"/>
    <w:rsid w:val="00DA1D01"/>
    <w:rsid w:val="00DB0947"/>
    <w:rsid w:val="00DC58DF"/>
    <w:rsid w:val="00DE02AF"/>
    <w:rsid w:val="00DE1256"/>
    <w:rsid w:val="00DE4D24"/>
    <w:rsid w:val="00DE7188"/>
    <w:rsid w:val="00DF3195"/>
    <w:rsid w:val="00DF6B3E"/>
    <w:rsid w:val="00E0065B"/>
    <w:rsid w:val="00E01582"/>
    <w:rsid w:val="00E049E6"/>
    <w:rsid w:val="00E074C8"/>
    <w:rsid w:val="00E17C28"/>
    <w:rsid w:val="00E23EDC"/>
    <w:rsid w:val="00E351F8"/>
    <w:rsid w:val="00E358F7"/>
    <w:rsid w:val="00E41C02"/>
    <w:rsid w:val="00E4506D"/>
    <w:rsid w:val="00E667A6"/>
    <w:rsid w:val="00E67704"/>
    <w:rsid w:val="00E83DF1"/>
    <w:rsid w:val="00E96172"/>
    <w:rsid w:val="00EA57B8"/>
    <w:rsid w:val="00EB22EE"/>
    <w:rsid w:val="00EC43DD"/>
    <w:rsid w:val="00EE04C2"/>
    <w:rsid w:val="00EE4567"/>
    <w:rsid w:val="00EE533B"/>
    <w:rsid w:val="00EE7378"/>
    <w:rsid w:val="00EF1D7E"/>
    <w:rsid w:val="00F108D0"/>
    <w:rsid w:val="00F352EF"/>
    <w:rsid w:val="00F42272"/>
    <w:rsid w:val="00F45013"/>
    <w:rsid w:val="00F50528"/>
    <w:rsid w:val="00F5677C"/>
    <w:rsid w:val="00F56C4D"/>
    <w:rsid w:val="00F61774"/>
    <w:rsid w:val="00F6584C"/>
    <w:rsid w:val="00F85BC8"/>
    <w:rsid w:val="00F9292C"/>
    <w:rsid w:val="00F96E39"/>
    <w:rsid w:val="00FB5483"/>
    <w:rsid w:val="00FB72D0"/>
    <w:rsid w:val="00FB77DB"/>
    <w:rsid w:val="00FC2160"/>
    <w:rsid w:val="00FD1FED"/>
    <w:rsid w:val="00FE1D14"/>
    <w:rsid w:val="00FE6F54"/>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4E20"/>
  <w15:docId w15:val="{B532D69F-84B3-45FE-8694-55FE981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3B"/>
    <w:pPr>
      <w:tabs>
        <w:tab w:val="left" w:pos="-720"/>
      </w:tabs>
      <w:suppressAutoHyphens/>
      <w:spacing w:after="0" w:line="240" w:lineRule="auto"/>
      <w:jc w:val="both"/>
    </w:pPr>
    <w:rPr>
      <w:rFonts w:ascii="Times New Roman" w:eastAsia="Times New Roman" w:hAnsi="Times New Roman" w:cs="Times New Roman"/>
      <w:color w:val="000000"/>
      <w:sz w:val="28"/>
      <w:szCs w:val="28"/>
    </w:rPr>
  </w:style>
  <w:style w:type="paragraph" w:styleId="Heading2">
    <w:name w:val="heading 2"/>
    <w:basedOn w:val="Normal"/>
    <w:next w:val="Normal"/>
    <w:link w:val="Heading2Char"/>
    <w:qFormat/>
    <w:rsid w:val="003A2C3B"/>
    <w:pPr>
      <w:keepNext/>
      <w:tabs>
        <w:tab w:val="center" w:pos="4860"/>
      </w:tab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2C3B"/>
    <w:rPr>
      <w:rFonts w:ascii="Times New Roman" w:eastAsia="Times New Roman" w:hAnsi="Times New Roman" w:cs="Times New Roman"/>
      <w:b/>
      <w:color w:val="000000"/>
      <w:spacing w:val="-3"/>
      <w:sz w:val="28"/>
      <w:szCs w:val="28"/>
    </w:rPr>
  </w:style>
  <w:style w:type="paragraph" w:styleId="BodyText">
    <w:name w:val="Body Text"/>
    <w:basedOn w:val="Normal"/>
    <w:link w:val="BodyTextChar"/>
    <w:rsid w:val="003A2C3B"/>
    <w:rPr>
      <w:spacing w:val="-3"/>
    </w:rPr>
  </w:style>
  <w:style w:type="character" w:customStyle="1" w:styleId="BodyTextChar">
    <w:name w:val="Body Text Char"/>
    <w:basedOn w:val="DefaultParagraphFont"/>
    <w:link w:val="BodyText"/>
    <w:rsid w:val="003A2C3B"/>
    <w:rPr>
      <w:rFonts w:ascii="Times New Roman" w:eastAsia="Times New Roman" w:hAnsi="Times New Roman" w:cs="Times New Roman"/>
      <w:color w:val="000000"/>
      <w:spacing w:val="-3"/>
      <w:sz w:val="28"/>
      <w:szCs w:val="28"/>
    </w:rPr>
  </w:style>
  <w:style w:type="paragraph" w:styleId="Title">
    <w:name w:val="Title"/>
    <w:basedOn w:val="Normal"/>
    <w:link w:val="TitleChar"/>
    <w:qFormat/>
    <w:rsid w:val="003A2C3B"/>
    <w:pPr>
      <w:tabs>
        <w:tab w:val="center" w:pos="4860"/>
      </w:tabs>
      <w:jc w:val="center"/>
    </w:pPr>
    <w:rPr>
      <w:b/>
      <w:spacing w:val="-3"/>
    </w:rPr>
  </w:style>
  <w:style w:type="character" w:customStyle="1" w:styleId="TitleChar">
    <w:name w:val="Title Char"/>
    <w:basedOn w:val="DefaultParagraphFont"/>
    <w:link w:val="Title"/>
    <w:rsid w:val="003A2C3B"/>
    <w:rPr>
      <w:rFonts w:ascii="Times New Roman" w:eastAsia="Times New Roman" w:hAnsi="Times New Roman" w:cs="Times New Roman"/>
      <w:b/>
      <w:color w:val="000000"/>
      <w:spacing w:val="-3"/>
      <w:sz w:val="28"/>
      <w:szCs w:val="28"/>
    </w:rPr>
  </w:style>
  <w:style w:type="paragraph" w:styleId="BodyText3">
    <w:name w:val="Body Text 3"/>
    <w:basedOn w:val="Normal"/>
    <w:link w:val="BodyText3Char"/>
    <w:rsid w:val="003A2C3B"/>
    <w:pPr>
      <w:tabs>
        <w:tab w:val="center" w:pos="4860"/>
      </w:tabs>
      <w:jc w:val="center"/>
    </w:pPr>
    <w:rPr>
      <w:b/>
      <w:spacing w:val="-3"/>
    </w:rPr>
  </w:style>
  <w:style w:type="character" w:customStyle="1" w:styleId="BodyText3Char">
    <w:name w:val="Body Text 3 Char"/>
    <w:basedOn w:val="DefaultParagraphFont"/>
    <w:link w:val="BodyText3"/>
    <w:rsid w:val="003A2C3B"/>
    <w:rPr>
      <w:rFonts w:ascii="Times New Roman" w:eastAsia="Times New Roman" w:hAnsi="Times New Roman" w:cs="Times New Roman"/>
      <w:b/>
      <w:color w:val="000000"/>
      <w:spacing w:val="-3"/>
      <w:sz w:val="28"/>
      <w:szCs w:val="28"/>
    </w:rPr>
  </w:style>
  <w:style w:type="paragraph" w:styleId="Header">
    <w:name w:val="header"/>
    <w:basedOn w:val="Normal"/>
    <w:link w:val="HeaderChar"/>
    <w:uiPriority w:val="99"/>
    <w:unhideWhenUsed/>
    <w:rsid w:val="00821B9D"/>
    <w:pPr>
      <w:tabs>
        <w:tab w:val="clear" w:pos="-720"/>
        <w:tab w:val="center" w:pos="4680"/>
        <w:tab w:val="right" w:pos="9360"/>
      </w:tabs>
    </w:pPr>
  </w:style>
  <w:style w:type="character" w:customStyle="1" w:styleId="HeaderChar">
    <w:name w:val="Header Char"/>
    <w:basedOn w:val="DefaultParagraphFont"/>
    <w:link w:val="Header"/>
    <w:uiPriority w:val="99"/>
    <w:rsid w:val="00821B9D"/>
    <w:rPr>
      <w:rFonts w:ascii="Times New Roman" w:eastAsia="Times New Roman" w:hAnsi="Times New Roman" w:cs="Times New Roman"/>
      <w:color w:val="000000"/>
      <w:sz w:val="28"/>
      <w:szCs w:val="28"/>
    </w:rPr>
  </w:style>
  <w:style w:type="paragraph" w:styleId="Footer">
    <w:name w:val="footer"/>
    <w:basedOn w:val="Normal"/>
    <w:link w:val="FooterChar"/>
    <w:uiPriority w:val="99"/>
    <w:unhideWhenUsed/>
    <w:rsid w:val="00821B9D"/>
    <w:pPr>
      <w:tabs>
        <w:tab w:val="clear" w:pos="-720"/>
        <w:tab w:val="center" w:pos="4680"/>
        <w:tab w:val="right" w:pos="9360"/>
      </w:tabs>
    </w:pPr>
  </w:style>
  <w:style w:type="character" w:customStyle="1" w:styleId="FooterChar">
    <w:name w:val="Footer Char"/>
    <w:basedOn w:val="DefaultParagraphFont"/>
    <w:link w:val="Footer"/>
    <w:uiPriority w:val="99"/>
    <w:rsid w:val="00821B9D"/>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FE1D14"/>
    <w:rPr>
      <w:rFonts w:ascii="Tahoma" w:hAnsi="Tahoma" w:cs="Tahoma"/>
      <w:sz w:val="16"/>
      <w:szCs w:val="16"/>
    </w:rPr>
  </w:style>
  <w:style w:type="character" w:customStyle="1" w:styleId="BalloonTextChar">
    <w:name w:val="Balloon Text Char"/>
    <w:basedOn w:val="DefaultParagraphFont"/>
    <w:link w:val="BalloonText"/>
    <w:uiPriority w:val="99"/>
    <w:semiHidden/>
    <w:rsid w:val="00FE1D14"/>
    <w:rPr>
      <w:rFonts w:ascii="Tahoma" w:eastAsia="Times New Roman" w:hAnsi="Tahoma" w:cs="Tahoma"/>
      <w:color w:val="000000"/>
      <w:sz w:val="16"/>
      <w:szCs w:val="16"/>
    </w:rPr>
  </w:style>
  <w:style w:type="paragraph" w:styleId="ListParagraph">
    <w:name w:val="List Paragraph"/>
    <w:basedOn w:val="Normal"/>
    <w:uiPriority w:val="34"/>
    <w:qFormat/>
    <w:rsid w:val="00CE0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10606">
      <w:bodyDiv w:val="1"/>
      <w:marLeft w:val="0"/>
      <w:marRight w:val="0"/>
      <w:marTop w:val="0"/>
      <w:marBottom w:val="0"/>
      <w:divBdr>
        <w:top w:val="none" w:sz="0" w:space="0" w:color="auto"/>
        <w:left w:val="none" w:sz="0" w:space="0" w:color="auto"/>
        <w:bottom w:val="none" w:sz="0" w:space="0" w:color="auto"/>
        <w:right w:val="none" w:sz="0" w:space="0" w:color="auto"/>
      </w:divBdr>
      <w:divsChild>
        <w:div w:id="630673952">
          <w:marLeft w:val="0"/>
          <w:marRight w:val="0"/>
          <w:marTop w:val="0"/>
          <w:marBottom w:val="0"/>
          <w:divBdr>
            <w:top w:val="none" w:sz="0" w:space="0" w:color="auto"/>
            <w:left w:val="none" w:sz="0" w:space="0" w:color="auto"/>
            <w:bottom w:val="none" w:sz="0" w:space="0" w:color="auto"/>
            <w:right w:val="none" w:sz="0" w:space="0" w:color="auto"/>
          </w:divBdr>
          <w:divsChild>
            <w:div w:id="16197511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454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FE90-4DB4-4318-967E-BA2C1FE9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Claxon, Bev  (KIPDA)</dc:creator>
  <cp:lastModifiedBy>Rachael Miller</cp:lastModifiedBy>
  <cp:revision>10</cp:revision>
  <cp:lastPrinted>2018-07-11T12:00:00Z</cp:lastPrinted>
  <dcterms:created xsi:type="dcterms:W3CDTF">2020-01-15T14:24:00Z</dcterms:created>
  <dcterms:modified xsi:type="dcterms:W3CDTF">2020-01-28T18:14:00Z</dcterms:modified>
</cp:coreProperties>
</file>